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26F48" w14:textId="1639AE18" w:rsidR="00C55189" w:rsidRPr="00C6736E" w:rsidRDefault="00C55189" w:rsidP="008C0C35">
      <w:pPr>
        <w:widowControl w:val="0"/>
        <w:tabs>
          <w:tab w:val="left" w:pos="1276"/>
        </w:tabs>
        <w:spacing w:before="0" w:after="0"/>
        <w:jc w:val="center"/>
        <w:rPr>
          <w:i/>
          <w:iCs/>
          <w:color w:val="000000" w:themeColor="text1"/>
          <w:kern w:val="2"/>
          <w:sz w:val="22"/>
          <w:szCs w:val="22"/>
          <w:lang w:val="uk-UA"/>
        </w:rPr>
      </w:pPr>
      <w:r w:rsidRPr="00C6736E">
        <w:rPr>
          <w:i/>
          <w:iCs/>
          <w:noProof/>
          <w:color w:val="000000" w:themeColor="text1"/>
          <w:kern w:val="2"/>
          <w:sz w:val="22"/>
          <w:szCs w:val="20"/>
          <w:lang w:val="uk-UA"/>
        </w:rPr>
        <mc:AlternateContent>
          <mc:Choice Requires="wps">
            <w:drawing>
              <wp:anchor distT="0" distB="0" distL="114300" distR="114300" simplePos="0" relativeHeight="251744256" behindDoc="0" locked="0" layoutInCell="1" allowOverlap="1" wp14:anchorId="71B33A59" wp14:editId="20A933EC">
                <wp:simplePos x="0" y="0"/>
                <wp:positionH relativeFrom="column">
                  <wp:posOffset>5625465</wp:posOffset>
                </wp:positionH>
                <wp:positionV relativeFrom="paragraph">
                  <wp:posOffset>-487045</wp:posOffset>
                </wp:positionV>
                <wp:extent cx="657225" cy="371475"/>
                <wp:effectExtent l="0" t="0" r="9525" b="9525"/>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 cy="371475"/>
                        </a:xfrm>
                        <a:prstGeom prst="rect">
                          <a:avLst/>
                        </a:prstGeom>
                        <a:solidFill>
                          <a:sysClr val="window" lastClr="FFFFFF"/>
                        </a:solidFill>
                        <a:ln w="25400" cap="flat" cmpd="sng" algn="ctr">
                          <a:noFill/>
                          <a:prstDash val="solid"/>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36A7F1" id="Прямокутник 7" o:spid="_x0000_s1026" style="position:absolute;margin-left:442.95pt;margin-top:-38.35pt;width:51.75pt;height:29.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" fillcolor="window" stroked="f" strokeweight="2pt"/>
            </w:pict>
          </mc:Fallback>
        </mc:AlternateContent>
      </w:r>
      <w:bookmarkStart w:id="0" w:name="_Hlk155624838"/>
      <w:bookmarkEnd w:id="0"/>
      <w:r w:rsidRPr="00C6736E">
        <w:rPr>
          <w:b/>
          <w:color w:val="000000" w:themeColor="text1"/>
          <w:kern w:val="2"/>
          <w:sz w:val="32"/>
          <w:szCs w:val="22"/>
          <w:lang w:val="uk-UA"/>
        </w:rPr>
        <w:t>ХМЕЛЬНИЦЬКИЙ УНІВЕРСИТЕТ УПРАВЛІННЯ ТА ПРАВА</w:t>
      </w:r>
      <w:r w:rsidRPr="00C6736E">
        <w:rPr>
          <w:b/>
          <w:color w:val="000000" w:themeColor="text1"/>
          <w:kern w:val="2"/>
          <w:sz w:val="32"/>
          <w:szCs w:val="22"/>
          <w:lang w:val="uk-UA"/>
        </w:rPr>
        <w:br/>
        <w:t xml:space="preserve"> ІМЕНІ ЛЕОНІДА ЮЗЬКОВА</w:t>
      </w:r>
    </w:p>
    <w:p w14:paraId="3B03D5E1" w14:textId="77777777" w:rsidR="00C55189" w:rsidRPr="00C6736E" w:rsidRDefault="00C55189" w:rsidP="008C0C35">
      <w:pPr>
        <w:widowControl w:val="0"/>
        <w:tabs>
          <w:tab w:val="left" w:pos="1276"/>
        </w:tabs>
        <w:spacing w:before="0" w:after="0"/>
        <w:jc w:val="center"/>
        <w:rPr>
          <w:i/>
          <w:iCs/>
          <w:color w:val="000000" w:themeColor="text1"/>
          <w:kern w:val="2"/>
          <w:sz w:val="32"/>
          <w:szCs w:val="22"/>
          <w:lang w:val="uk-UA"/>
        </w:rPr>
      </w:pPr>
    </w:p>
    <w:p w14:paraId="1D30DF79" w14:textId="77777777" w:rsidR="00C55189" w:rsidRPr="00C6736E" w:rsidRDefault="00C55189" w:rsidP="008C0C35">
      <w:pPr>
        <w:widowControl w:val="0"/>
        <w:tabs>
          <w:tab w:val="left" w:pos="1276"/>
        </w:tabs>
        <w:spacing w:before="0" w:after="0"/>
        <w:jc w:val="center"/>
        <w:rPr>
          <w:b/>
          <w:i/>
          <w:iCs/>
          <w:color w:val="000000" w:themeColor="text1"/>
          <w:kern w:val="2"/>
          <w:sz w:val="32"/>
          <w:szCs w:val="22"/>
          <w:lang w:val="uk-UA"/>
        </w:rPr>
      </w:pPr>
      <w:r w:rsidRPr="00C6736E">
        <w:rPr>
          <w:bCs/>
          <w:color w:val="000000" w:themeColor="text1"/>
          <w:kern w:val="2"/>
          <w:sz w:val="32"/>
          <w:szCs w:val="22"/>
          <w:lang w:val="uk-UA"/>
        </w:rPr>
        <w:t>ФАКУЛЬТЕТ УПРАВЛІННЯ ТА ЕКОНОМІКИ</w:t>
      </w:r>
    </w:p>
    <w:p w14:paraId="76F9EA6A" w14:textId="77777777" w:rsidR="00C55189" w:rsidRPr="00C6736E" w:rsidRDefault="00C55189" w:rsidP="008C0C35">
      <w:pPr>
        <w:widowControl w:val="0"/>
        <w:tabs>
          <w:tab w:val="left" w:pos="1276"/>
        </w:tabs>
        <w:spacing w:before="0" w:after="0"/>
        <w:jc w:val="center"/>
        <w:rPr>
          <w:b/>
          <w:i/>
          <w:iCs/>
          <w:color w:val="000000" w:themeColor="text1"/>
          <w:kern w:val="2"/>
          <w:sz w:val="32"/>
          <w:szCs w:val="22"/>
          <w:lang w:val="uk-UA"/>
        </w:rPr>
      </w:pPr>
    </w:p>
    <w:p w14:paraId="6CA2CCF5" w14:textId="77777777" w:rsidR="00C55189" w:rsidRPr="00C6736E" w:rsidRDefault="00C55189" w:rsidP="008C0C35">
      <w:pPr>
        <w:widowControl w:val="0"/>
        <w:tabs>
          <w:tab w:val="left" w:pos="1276"/>
        </w:tabs>
        <w:spacing w:before="0" w:after="0"/>
        <w:jc w:val="center"/>
        <w:rPr>
          <w:bCs/>
          <w:i/>
          <w:iCs/>
          <w:color w:val="000000" w:themeColor="text1"/>
          <w:kern w:val="2"/>
          <w:sz w:val="28"/>
          <w:szCs w:val="20"/>
          <w:lang w:val="uk-UA"/>
        </w:rPr>
      </w:pPr>
      <w:r w:rsidRPr="00C6736E">
        <w:rPr>
          <w:color w:val="000000" w:themeColor="text1"/>
          <w:kern w:val="2"/>
          <w:sz w:val="28"/>
          <w:szCs w:val="20"/>
          <w:lang w:val="uk-UA"/>
        </w:rPr>
        <w:t>Кафедра: менеджменту, економіки, статистики та цифрових технологій</w:t>
      </w:r>
    </w:p>
    <w:p w14:paraId="3C9DB4F0" w14:textId="77777777" w:rsidR="00C55189" w:rsidRPr="00C6736E" w:rsidRDefault="00C55189" w:rsidP="008C0C35">
      <w:pPr>
        <w:widowControl w:val="0"/>
        <w:tabs>
          <w:tab w:val="left" w:pos="1276"/>
        </w:tabs>
        <w:spacing w:before="0" w:after="0"/>
        <w:jc w:val="center"/>
        <w:rPr>
          <w:color w:val="000000" w:themeColor="text1"/>
          <w:kern w:val="2"/>
          <w:szCs w:val="28"/>
          <w:lang w:val="uk-UA"/>
        </w:rPr>
      </w:pPr>
    </w:p>
    <w:p w14:paraId="1CCA9B9C" w14:textId="77777777" w:rsidR="00C55189" w:rsidRPr="00C6736E" w:rsidRDefault="00C55189" w:rsidP="008C0C35">
      <w:pPr>
        <w:widowControl w:val="0"/>
        <w:tabs>
          <w:tab w:val="left" w:pos="1276"/>
        </w:tabs>
        <w:spacing w:before="0" w:after="0"/>
        <w:jc w:val="center"/>
        <w:rPr>
          <w:color w:val="000000" w:themeColor="text1"/>
          <w:kern w:val="2"/>
          <w:szCs w:val="28"/>
          <w:lang w:val="uk-UA"/>
        </w:rPr>
      </w:pPr>
    </w:p>
    <w:p w14:paraId="23C07F19" w14:textId="77777777" w:rsidR="00C55189" w:rsidRPr="00C6736E" w:rsidRDefault="00C55189" w:rsidP="008C0C35">
      <w:pPr>
        <w:widowControl w:val="0"/>
        <w:tabs>
          <w:tab w:val="left" w:pos="1276"/>
        </w:tabs>
        <w:spacing w:before="0" w:after="0"/>
        <w:jc w:val="center"/>
        <w:rPr>
          <w:i/>
          <w:iCs/>
          <w:color w:val="000000" w:themeColor="text1"/>
          <w:kern w:val="2"/>
          <w:sz w:val="36"/>
          <w:szCs w:val="36"/>
          <w:lang w:val="uk-UA"/>
        </w:rPr>
      </w:pPr>
      <w:r w:rsidRPr="00C6736E">
        <w:rPr>
          <w:b/>
          <w:bCs/>
          <w:color w:val="000000" w:themeColor="text1"/>
          <w:kern w:val="2"/>
          <w:sz w:val="36"/>
          <w:szCs w:val="36"/>
          <w:lang w:val="uk-UA"/>
        </w:rPr>
        <w:t>МАГІСТЕРСЬКА РОБОТА</w:t>
      </w:r>
    </w:p>
    <w:p w14:paraId="2AD8AA3D" w14:textId="45C03555" w:rsidR="00C55189" w:rsidRPr="00C6736E" w:rsidRDefault="00C55189" w:rsidP="008C0C35">
      <w:pPr>
        <w:widowControl w:val="0"/>
        <w:tabs>
          <w:tab w:val="left" w:pos="1276"/>
          <w:tab w:val="center" w:pos="6233"/>
          <w:tab w:val="right" w:pos="9348"/>
        </w:tabs>
        <w:snapToGrid w:val="0"/>
        <w:spacing w:before="0" w:after="0"/>
        <w:jc w:val="center"/>
        <w:rPr>
          <w:color w:val="000000" w:themeColor="text1"/>
          <w:kern w:val="2"/>
          <w:sz w:val="28"/>
          <w:szCs w:val="28"/>
          <w:lang w:val="uk-UA"/>
        </w:rPr>
      </w:pPr>
      <w:r w:rsidRPr="00C6736E">
        <w:rPr>
          <w:color w:val="000000" w:themeColor="text1"/>
          <w:kern w:val="2"/>
          <w:sz w:val="28"/>
          <w:szCs w:val="28"/>
          <w:lang w:val="uk-UA"/>
        </w:rPr>
        <w:t>на здобуття освітнього ступеня магістра</w:t>
      </w:r>
    </w:p>
    <w:p w14:paraId="5507BCED" w14:textId="79CACA27" w:rsidR="00C55189" w:rsidRPr="00C6736E" w:rsidRDefault="00C55189" w:rsidP="008C0C35">
      <w:pPr>
        <w:widowControl w:val="0"/>
        <w:tabs>
          <w:tab w:val="left" w:pos="1276"/>
        </w:tabs>
        <w:spacing w:before="0" w:after="0"/>
        <w:jc w:val="center"/>
        <w:rPr>
          <w:color w:val="000000" w:themeColor="text1"/>
          <w:kern w:val="2"/>
          <w:sz w:val="28"/>
          <w:szCs w:val="28"/>
          <w:lang w:val="uk-UA"/>
        </w:rPr>
      </w:pPr>
      <w:r w:rsidRPr="00C6736E">
        <w:rPr>
          <w:color w:val="000000" w:themeColor="text1"/>
          <w:kern w:val="2"/>
          <w:sz w:val="28"/>
          <w:szCs w:val="28"/>
          <w:lang w:val="uk-UA"/>
        </w:rPr>
        <w:t>на тему:</w:t>
      </w:r>
    </w:p>
    <w:p w14:paraId="5C81C53F" w14:textId="275AA577" w:rsidR="00C55189" w:rsidRPr="00C6736E" w:rsidRDefault="002E1BEE" w:rsidP="008C0C35">
      <w:pPr>
        <w:widowControl w:val="0"/>
        <w:tabs>
          <w:tab w:val="left" w:pos="1276"/>
        </w:tabs>
        <w:spacing w:before="0" w:after="0"/>
        <w:jc w:val="center"/>
        <w:rPr>
          <w:b/>
          <w:bCs/>
          <w:i/>
          <w:iCs/>
          <w:color w:val="000000" w:themeColor="text1"/>
          <w:kern w:val="2"/>
          <w:sz w:val="36"/>
          <w:szCs w:val="36"/>
          <w:lang w:val="uk-UA"/>
        </w:rPr>
      </w:pPr>
      <w:r w:rsidRPr="00C6736E">
        <w:rPr>
          <w:b/>
          <w:bCs/>
          <w:iCs/>
          <w:color w:val="000000" w:themeColor="text1"/>
          <w:sz w:val="36"/>
          <w:szCs w:val="36"/>
          <w:lang w:val="uk-UA"/>
        </w:rPr>
        <w:t>Управління синдромом професійного вигорання на підприємстві (</w:t>
      </w:r>
      <w:r w:rsidRPr="00C6736E">
        <w:rPr>
          <w:b/>
          <w:bCs/>
          <w:color w:val="000000" w:themeColor="text1"/>
          <w:sz w:val="36"/>
          <w:szCs w:val="36"/>
          <w:lang w:val="uk-UA"/>
        </w:rPr>
        <w:t xml:space="preserve">на матеріалах ПП </w:t>
      </w:r>
      <w:r w:rsidR="007271D5" w:rsidRPr="00C6736E">
        <w:rPr>
          <w:b/>
          <w:bCs/>
          <w:color w:val="000000" w:themeColor="text1"/>
          <w:sz w:val="36"/>
          <w:szCs w:val="36"/>
          <w:lang w:val="uk-UA"/>
        </w:rPr>
        <w:t>«</w:t>
      </w:r>
      <w:r w:rsidRPr="00C6736E">
        <w:rPr>
          <w:b/>
          <w:bCs/>
          <w:color w:val="000000" w:themeColor="text1"/>
          <w:sz w:val="36"/>
          <w:szCs w:val="36"/>
          <w:lang w:val="uk-UA"/>
        </w:rPr>
        <w:t>Славутич-Поділля</w:t>
      </w:r>
      <w:r w:rsidR="007271D5" w:rsidRPr="00C6736E">
        <w:rPr>
          <w:b/>
          <w:bCs/>
          <w:color w:val="000000" w:themeColor="text1"/>
          <w:sz w:val="36"/>
          <w:szCs w:val="36"/>
          <w:lang w:val="uk-UA"/>
        </w:rPr>
        <w:t>»</w:t>
      </w:r>
      <w:r w:rsidRPr="00C6736E">
        <w:rPr>
          <w:b/>
          <w:bCs/>
          <w:iCs/>
          <w:color w:val="000000" w:themeColor="text1"/>
          <w:sz w:val="36"/>
          <w:szCs w:val="36"/>
          <w:lang w:val="uk-UA"/>
        </w:rPr>
        <w:t>)</w:t>
      </w:r>
    </w:p>
    <w:p w14:paraId="6863575B" w14:textId="77777777" w:rsidR="00C55189" w:rsidRPr="00C6736E" w:rsidRDefault="00C55189" w:rsidP="0089623E">
      <w:pPr>
        <w:widowControl w:val="0"/>
        <w:tabs>
          <w:tab w:val="left" w:pos="1276"/>
        </w:tabs>
        <w:spacing w:before="0" w:after="0"/>
        <w:rPr>
          <w:b/>
          <w:bCs/>
          <w:i/>
          <w:iCs/>
          <w:color w:val="000000" w:themeColor="text1"/>
          <w:kern w:val="2"/>
          <w:sz w:val="36"/>
          <w:szCs w:val="36"/>
          <w:lang w:val="uk-UA"/>
        </w:rPr>
      </w:pPr>
    </w:p>
    <w:p w14:paraId="461B2349"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8"/>
          <w:szCs w:val="28"/>
          <w:lang w:val="uk-UA"/>
        </w:rPr>
      </w:pPr>
    </w:p>
    <w:tbl>
      <w:tblPr>
        <w:tblW w:w="4919" w:type="dxa"/>
        <w:tblInd w:w="4549" w:type="dxa"/>
        <w:tblLook w:val="01E0" w:firstRow="1" w:lastRow="1" w:firstColumn="1" w:lastColumn="1" w:noHBand="0" w:noVBand="0"/>
      </w:tblPr>
      <w:tblGrid>
        <w:gridCol w:w="1584"/>
        <w:gridCol w:w="1584"/>
        <w:gridCol w:w="1751"/>
      </w:tblGrid>
      <w:tr w:rsidR="007276BC" w:rsidRPr="00C6736E" w14:paraId="32503B8F" w14:textId="77777777" w:rsidTr="00C55189">
        <w:trPr>
          <w:trHeight w:val="1040"/>
        </w:trPr>
        <w:tc>
          <w:tcPr>
            <w:tcW w:w="4919" w:type="dxa"/>
            <w:gridSpan w:val="3"/>
          </w:tcPr>
          <w:p w14:paraId="1A259092" w14:textId="77777777" w:rsidR="00C55189" w:rsidRPr="00C6736E" w:rsidRDefault="00C55189" w:rsidP="0089623E">
            <w:pPr>
              <w:widowControl w:val="0"/>
              <w:tabs>
                <w:tab w:val="left" w:pos="1276"/>
              </w:tabs>
              <w:snapToGrid w:val="0"/>
              <w:spacing w:before="0" w:after="0"/>
              <w:jc w:val="both"/>
              <w:outlineLvl w:val="0"/>
              <w:rPr>
                <w:color w:val="000000" w:themeColor="text1"/>
                <w:kern w:val="2"/>
                <w:sz w:val="28"/>
                <w:szCs w:val="28"/>
                <w:lang w:val="uk-UA"/>
              </w:rPr>
            </w:pPr>
          </w:p>
          <w:p w14:paraId="2E27FDD8" w14:textId="0859521E" w:rsidR="00C55189" w:rsidRPr="00C6736E" w:rsidRDefault="00C55189" w:rsidP="0089623E">
            <w:pPr>
              <w:widowControl w:val="0"/>
              <w:tabs>
                <w:tab w:val="left" w:pos="1276"/>
              </w:tabs>
              <w:snapToGrid w:val="0"/>
              <w:spacing w:before="0" w:after="0"/>
              <w:outlineLvl w:val="0"/>
              <w:rPr>
                <w:color w:val="000000" w:themeColor="text1"/>
                <w:kern w:val="2"/>
                <w:sz w:val="28"/>
                <w:szCs w:val="28"/>
                <w:lang w:val="uk-UA"/>
              </w:rPr>
            </w:pPr>
            <w:r w:rsidRPr="00C6736E">
              <w:rPr>
                <w:b/>
                <w:color w:val="000000" w:themeColor="text1"/>
                <w:kern w:val="2"/>
                <w:sz w:val="28"/>
                <w:szCs w:val="28"/>
                <w:lang w:val="uk-UA"/>
              </w:rPr>
              <w:t>Викона</w:t>
            </w:r>
            <w:r w:rsidR="002E1BEE" w:rsidRPr="00C6736E">
              <w:rPr>
                <w:b/>
                <w:color w:val="000000" w:themeColor="text1"/>
                <w:kern w:val="2"/>
                <w:sz w:val="28"/>
                <w:szCs w:val="28"/>
                <w:lang w:val="uk-UA"/>
              </w:rPr>
              <w:t>в</w:t>
            </w:r>
            <w:r w:rsidRPr="00C6736E">
              <w:rPr>
                <w:b/>
                <w:color w:val="000000" w:themeColor="text1"/>
                <w:kern w:val="2"/>
                <w:sz w:val="28"/>
                <w:szCs w:val="28"/>
                <w:lang w:val="uk-UA"/>
              </w:rPr>
              <w:t>:</w:t>
            </w:r>
            <w:r w:rsidRPr="00C6736E">
              <w:rPr>
                <w:color w:val="000000" w:themeColor="text1"/>
                <w:kern w:val="2"/>
                <w:sz w:val="28"/>
                <w:szCs w:val="28"/>
                <w:lang w:val="uk-UA"/>
              </w:rPr>
              <w:t xml:space="preserve"> студент магістратури за спеціальністю 073 Менеджмент </w:t>
            </w:r>
          </w:p>
          <w:p w14:paraId="4F4201EA" w14:textId="5CF852BF" w:rsidR="00C55189" w:rsidRPr="00C6736E" w:rsidRDefault="00C55189" w:rsidP="0089623E">
            <w:pPr>
              <w:widowControl w:val="0"/>
              <w:tabs>
                <w:tab w:val="left" w:pos="1276"/>
              </w:tabs>
              <w:snapToGrid w:val="0"/>
              <w:spacing w:before="0" w:after="0"/>
              <w:outlineLvl w:val="0"/>
              <w:rPr>
                <w:color w:val="000000" w:themeColor="text1"/>
                <w:kern w:val="2"/>
                <w:sz w:val="28"/>
                <w:szCs w:val="28"/>
                <w:lang w:val="uk-UA"/>
              </w:rPr>
            </w:pPr>
            <w:r w:rsidRPr="00C6736E">
              <w:rPr>
                <w:color w:val="000000" w:themeColor="text1"/>
                <w:kern w:val="2"/>
                <w:sz w:val="28"/>
                <w:szCs w:val="28"/>
                <w:lang w:val="uk-UA"/>
              </w:rPr>
              <w:t xml:space="preserve">за </w:t>
            </w:r>
            <w:r w:rsidR="002E1BEE" w:rsidRPr="00C6736E">
              <w:rPr>
                <w:color w:val="000000" w:themeColor="text1"/>
                <w:kern w:val="2"/>
                <w:sz w:val="28"/>
                <w:szCs w:val="28"/>
                <w:lang w:val="uk-UA"/>
              </w:rPr>
              <w:t>ден</w:t>
            </w:r>
            <w:r w:rsidRPr="00C6736E">
              <w:rPr>
                <w:color w:val="000000" w:themeColor="text1"/>
                <w:kern w:val="2"/>
                <w:sz w:val="28"/>
                <w:szCs w:val="28"/>
                <w:lang w:val="uk-UA"/>
              </w:rPr>
              <w:t>ною формою</w:t>
            </w:r>
          </w:p>
        </w:tc>
      </w:tr>
      <w:tr w:rsidR="007276BC" w:rsidRPr="00C6736E" w14:paraId="50D7C996" w14:textId="77777777" w:rsidTr="00C55189">
        <w:tc>
          <w:tcPr>
            <w:tcW w:w="3119" w:type="dxa"/>
            <w:gridSpan w:val="2"/>
            <w:tcBorders>
              <w:top w:val="nil"/>
              <w:left w:val="nil"/>
              <w:bottom w:val="single" w:sz="4" w:space="0" w:color="auto"/>
              <w:right w:val="nil"/>
            </w:tcBorders>
            <w:hideMark/>
          </w:tcPr>
          <w:p w14:paraId="4B09B6B7" w14:textId="65FDF7D1" w:rsidR="00C55189" w:rsidRPr="00C6736E" w:rsidRDefault="002E1BEE" w:rsidP="0089623E">
            <w:pPr>
              <w:widowControl w:val="0"/>
              <w:tabs>
                <w:tab w:val="left" w:pos="1276"/>
              </w:tabs>
              <w:spacing w:before="0" w:after="0"/>
              <w:rPr>
                <w:rFonts w:eastAsia="MS Mincho"/>
                <w:b/>
                <w:color w:val="000000" w:themeColor="text1"/>
                <w:kern w:val="2"/>
                <w:sz w:val="28"/>
                <w:szCs w:val="28"/>
                <w:lang w:val="uk-UA"/>
              </w:rPr>
            </w:pPr>
            <w:r w:rsidRPr="00C6736E">
              <w:rPr>
                <w:rFonts w:eastAsia="MS Mincho"/>
                <w:b/>
                <w:color w:val="000000" w:themeColor="text1"/>
                <w:kern w:val="2"/>
                <w:sz w:val="28"/>
                <w:szCs w:val="28"/>
                <w:lang w:val="uk-UA"/>
              </w:rPr>
              <w:t>Конопліцький А.І.</w:t>
            </w:r>
          </w:p>
        </w:tc>
        <w:tc>
          <w:tcPr>
            <w:tcW w:w="1800" w:type="dxa"/>
          </w:tcPr>
          <w:p w14:paraId="4EB3552F" w14:textId="77777777" w:rsidR="00C55189" w:rsidRPr="00C6736E" w:rsidRDefault="00C55189" w:rsidP="0089623E">
            <w:pPr>
              <w:widowControl w:val="0"/>
              <w:tabs>
                <w:tab w:val="left" w:pos="1276"/>
              </w:tabs>
              <w:snapToGrid w:val="0"/>
              <w:spacing w:before="0" w:after="0"/>
              <w:jc w:val="center"/>
              <w:outlineLvl w:val="0"/>
              <w:rPr>
                <w:b/>
                <w:color w:val="000000" w:themeColor="text1"/>
                <w:kern w:val="2"/>
                <w:sz w:val="28"/>
                <w:szCs w:val="28"/>
                <w:lang w:val="uk-UA"/>
              </w:rPr>
            </w:pPr>
          </w:p>
        </w:tc>
      </w:tr>
      <w:tr w:rsidR="007276BC" w:rsidRPr="00C6736E" w14:paraId="367C431C" w14:textId="77777777" w:rsidTr="00C55189">
        <w:tc>
          <w:tcPr>
            <w:tcW w:w="3119" w:type="dxa"/>
            <w:gridSpan w:val="2"/>
            <w:tcBorders>
              <w:top w:val="single" w:sz="4" w:space="0" w:color="auto"/>
              <w:left w:val="nil"/>
              <w:bottom w:val="nil"/>
              <w:right w:val="nil"/>
            </w:tcBorders>
            <w:hideMark/>
          </w:tcPr>
          <w:p w14:paraId="015D4D59" w14:textId="77777777" w:rsidR="00C55189" w:rsidRPr="00C6736E" w:rsidRDefault="00C55189" w:rsidP="0089623E">
            <w:pPr>
              <w:widowControl w:val="0"/>
              <w:tabs>
                <w:tab w:val="left" w:pos="1276"/>
              </w:tabs>
              <w:snapToGrid w:val="0"/>
              <w:spacing w:before="0" w:after="0"/>
              <w:jc w:val="center"/>
              <w:outlineLvl w:val="0"/>
              <w:rPr>
                <w:rFonts w:eastAsia="Calibri"/>
                <w:color w:val="000000" w:themeColor="text1"/>
                <w:kern w:val="2"/>
                <w:sz w:val="20"/>
                <w:szCs w:val="20"/>
                <w:lang w:val="uk-UA"/>
              </w:rPr>
            </w:pPr>
            <w:r w:rsidRPr="00C6736E">
              <w:rPr>
                <w:color w:val="000000" w:themeColor="text1"/>
                <w:kern w:val="2"/>
                <w:sz w:val="20"/>
                <w:szCs w:val="20"/>
                <w:lang w:val="uk-UA"/>
              </w:rPr>
              <w:t>(прізвище та ініціали)</w:t>
            </w:r>
          </w:p>
        </w:tc>
        <w:tc>
          <w:tcPr>
            <w:tcW w:w="1800" w:type="dxa"/>
          </w:tcPr>
          <w:p w14:paraId="736CF83D"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18"/>
                <w:szCs w:val="18"/>
                <w:lang w:val="uk-UA"/>
              </w:rPr>
            </w:pPr>
          </w:p>
        </w:tc>
      </w:tr>
      <w:tr w:rsidR="007276BC" w:rsidRPr="00C6736E" w14:paraId="7FE060B7" w14:textId="77777777" w:rsidTr="00C55189">
        <w:tc>
          <w:tcPr>
            <w:tcW w:w="3119" w:type="dxa"/>
            <w:gridSpan w:val="2"/>
          </w:tcPr>
          <w:p w14:paraId="58274D6E" w14:textId="77777777" w:rsidR="00C55189" w:rsidRPr="00C6736E" w:rsidRDefault="00C55189" w:rsidP="0089623E">
            <w:pPr>
              <w:widowControl w:val="0"/>
              <w:tabs>
                <w:tab w:val="left" w:pos="1276"/>
              </w:tabs>
              <w:snapToGrid w:val="0"/>
              <w:spacing w:before="0" w:after="0"/>
              <w:jc w:val="center"/>
              <w:outlineLvl w:val="0"/>
              <w:rPr>
                <w:rFonts w:eastAsia="Calibri"/>
                <w:color w:val="000000" w:themeColor="text1"/>
                <w:kern w:val="2"/>
                <w:sz w:val="28"/>
                <w:szCs w:val="28"/>
                <w:lang w:val="uk-UA"/>
              </w:rPr>
            </w:pPr>
          </w:p>
        </w:tc>
        <w:tc>
          <w:tcPr>
            <w:tcW w:w="1800" w:type="dxa"/>
          </w:tcPr>
          <w:p w14:paraId="76D26101"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8"/>
                <w:szCs w:val="28"/>
                <w:lang w:val="uk-UA"/>
              </w:rPr>
            </w:pPr>
          </w:p>
        </w:tc>
      </w:tr>
      <w:tr w:rsidR="007276BC" w:rsidRPr="00C6736E" w14:paraId="16E7B127" w14:textId="77777777" w:rsidTr="00C55189">
        <w:tc>
          <w:tcPr>
            <w:tcW w:w="1505" w:type="dxa"/>
            <w:hideMark/>
          </w:tcPr>
          <w:p w14:paraId="5DEB4856" w14:textId="77777777" w:rsidR="00C55189" w:rsidRPr="00C6736E" w:rsidRDefault="00C55189" w:rsidP="0089623E">
            <w:pPr>
              <w:widowControl w:val="0"/>
              <w:tabs>
                <w:tab w:val="left" w:pos="1276"/>
              </w:tabs>
              <w:snapToGrid w:val="0"/>
              <w:spacing w:before="0" w:after="0"/>
              <w:outlineLvl w:val="0"/>
              <w:rPr>
                <w:b/>
                <w:color w:val="000000" w:themeColor="text1"/>
                <w:kern w:val="2"/>
                <w:sz w:val="28"/>
                <w:szCs w:val="28"/>
                <w:lang w:val="uk-UA"/>
              </w:rPr>
            </w:pPr>
            <w:r w:rsidRPr="00C6736E">
              <w:rPr>
                <w:b/>
                <w:color w:val="000000" w:themeColor="text1"/>
                <w:kern w:val="2"/>
                <w:sz w:val="28"/>
                <w:szCs w:val="28"/>
                <w:lang w:val="uk-UA"/>
              </w:rPr>
              <w:t xml:space="preserve">Керівник: </w:t>
            </w:r>
          </w:p>
        </w:tc>
        <w:tc>
          <w:tcPr>
            <w:tcW w:w="3414" w:type="dxa"/>
            <w:gridSpan w:val="2"/>
            <w:tcBorders>
              <w:top w:val="nil"/>
              <w:left w:val="nil"/>
              <w:bottom w:val="single" w:sz="4" w:space="0" w:color="auto"/>
              <w:right w:val="nil"/>
            </w:tcBorders>
            <w:hideMark/>
          </w:tcPr>
          <w:p w14:paraId="2642EED3" w14:textId="3EB36F05" w:rsidR="00C55189" w:rsidRPr="00C6736E" w:rsidRDefault="00C55189" w:rsidP="0089623E">
            <w:pPr>
              <w:widowControl w:val="0"/>
              <w:tabs>
                <w:tab w:val="left" w:pos="1276"/>
              </w:tabs>
              <w:spacing w:before="0" w:after="0"/>
              <w:jc w:val="center"/>
              <w:rPr>
                <w:rFonts w:eastAsia="MS Mincho"/>
                <w:color w:val="000000" w:themeColor="text1"/>
                <w:kern w:val="2"/>
                <w:sz w:val="28"/>
                <w:szCs w:val="28"/>
                <w:lang w:val="uk-UA"/>
              </w:rPr>
            </w:pPr>
            <w:r w:rsidRPr="00C6736E">
              <w:rPr>
                <w:rFonts w:eastAsia="MS Mincho"/>
                <w:color w:val="000000" w:themeColor="text1"/>
                <w:kern w:val="2"/>
                <w:sz w:val="28"/>
                <w:szCs w:val="28"/>
                <w:lang w:val="uk-UA"/>
              </w:rPr>
              <w:t>к.е.н., доцент</w:t>
            </w:r>
            <w:r w:rsidR="002E1BEE" w:rsidRPr="00C6736E">
              <w:rPr>
                <w:rFonts w:eastAsia="MS Mincho"/>
                <w:color w:val="000000" w:themeColor="text1"/>
                <w:kern w:val="2"/>
                <w:sz w:val="28"/>
                <w:szCs w:val="28"/>
                <w:lang w:val="uk-UA"/>
              </w:rPr>
              <w:t xml:space="preserve"> кафедри</w:t>
            </w:r>
          </w:p>
          <w:p w14:paraId="70D0D77C" w14:textId="24FD0351" w:rsidR="00C55189" w:rsidRPr="00C6736E" w:rsidRDefault="002E1BEE" w:rsidP="0089623E">
            <w:pPr>
              <w:widowControl w:val="0"/>
              <w:tabs>
                <w:tab w:val="left" w:pos="1276"/>
              </w:tabs>
              <w:spacing w:before="0" w:after="0"/>
              <w:jc w:val="center"/>
              <w:rPr>
                <w:rFonts w:eastAsia="MS Mincho"/>
                <w:b/>
                <w:color w:val="000000" w:themeColor="text1"/>
                <w:kern w:val="2"/>
                <w:sz w:val="28"/>
                <w:szCs w:val="28"/>
                <w:lang w:val="uk-UA"/>
              </w:rPr>
            </w:pPr>
            <w:r w:rsidRPr="00C6736E">
              <w:rPr>
                <w:rFonts w:eastAsia="MS Mincho"/>
                <w:b/>
                <w:color w:val="000000" w:themeColor="text1"/>
                <w:kern w:val="2"/>
                <w:sz w:val="28"/>
                <w:szCs w:val="28"/>
                <w:lang w:val="uk-UA"/>
              </w:rPr>
              <w:t>Фурман Д.Г</w:t>
            </w:r>
            <w:r w:rsidR="00C55189" w:rsidRPr="00C6736E">
              <w:rPr>
                <w:rFonts w:eastAsia="MS Mincho"/>
                <w:b/>
                <w:color w:val="000000" w:themeColor="text1"/>
                <w:kern w:val="2"/>
                <w:sz w:val="28"/>
                <w:szCs w:val="28"/>
                <w:lang w:val="uk-UA"/>
              </w:rPr>
              <w:t>.</w:t>
            </w:r>
          </w:p>
        </w:tc>
      </w:tr>
      <w:tr w:rsidR="007276BC" w:rsidRPr="00C6736E" w14:paraId="24FFD92D" w14:textId="77777777" w:rsidTr="00C55189">
        <w:tc>
          <w:tcPr>
            <w:tcW w:w="1505" w:type="dxa"/>
          </w:tcPr>
          <w:p w14:paraId="5183D772" w14:textId="77777777" w:rsidR="00C55189" w:rsidRPr="00C6736E" w:rsidRDefault="00C55189" w:rsidP="0089623E">
            <w:pPr>
              <w:widowControl w:val="0"/>
              <w:tabs>
                <w:tab w:val="left" w:pos="1276"/>
              </w:tabs>
              <w:snapToGrid w:val="0"/>
              <w:spacing w:before="0" w:after="0"/>
              <w:outlineLvl w:val="0"/>
              <w:rPr>
                <w:b/>
                <w:color w:val="000000" w:themeColor="text1"/>
                <w:kern w:val="2"/>
                <w:sz w:val="28"/>
                <w:szCs w:val="28"/>
                <w:lang w:val="uk-UA"/>
              </w:rPr>
            </w:pPr>
          </w:p>
        </w:tc>
        <w:tc>
          <w:tcPr>
            <w:tcW w:w="3414" w:type="dxa"/>
            <w:gridSpan w:val="2"/>
            <w:tcBorders>
              <w:top w:val="single" w:sz="4" w:space="0" w:color="auto"/>
              <w:left w:val="nil"/>
              <w:bottom w:val="nil"/>
              <w:right w:val="nil"/>
            </w:tcBorders>
            <w:hideMark/>
          </w:tcPr>
          <w:p w14:paraId="49ED05AF" w14:textId="77777777" w:rsidR="00C55189" w:rsidRPr="00C6736E" w:rsidRDefault="00C55189" w:rsidP="0089623E">
            <w:pPr>
              <w:widowControl w:val="0"/>
              <w:tabs>
                <w:tab w:val="left" w:pos="1276"/>
              </w:tabs>
              <w:snapToGrid w:val="0"/>
              <w:spacing w:before="0" w:after="0"/>
              <w:jc w:val="center"/>
              <w:outlineLvl w:val="0"/>
              <w:rPr>
                <w:rFonts w:eastAsia="Calibri"/>
                <w:color w:val="000000" w:themeColor="text1"/>
                <w:kern w:val="2"/>
                <w:sz w:val="20"/>
                <w:szCs w:val="20"/>
                <w:lang w:val="uk-UA"/>
              </w:rPr>
            </w:pPr>
            <w:r w:rsidRPr="00C6736E">
              <w:rPr>
                <w:color w:val="000000" w:themeColor="text1"/>
                <w:kern w:val="2"/>
                <w:sz w:val="20"/>
                <w:szCs w:val="20"/>
                <w:lang w:val="uk-UA"/>
              </w:rPr>
              <w:t>(науковий ступінь, вчене звання, прізвище та ініціали)</w:t>
            </w:r>
          </w:p>
        </w:tc>
      </w:tr>
      <w:tr w:rsidR="007276BC" w:rsidRPr="00C6736E" w14:paraId="46468341" w14:textId="77777777" w:rsidTr="00C55189">
        <w:tc>
          <w:tcPr>
            <w:tcW w:w="1505" w:type="dxa"/>
          </w:tcPr>
          <w:p w14:paraId="063B5B95" w14:textId="77777777" w:rsidR="00C55189" w:rsidRPr="00C6736E" w:rsidRDefault="00C55189" w:rsidP="0089623E">
            <w:pPr>
              <w:widowControl w:val="0"/>
              <w:tabs>
                <w:tab w:val="left" w:pos="1276"/>
              </w:tabs>
              <w:snapToGrid w:val="0"/>
              <w:spacing w:before="0" w:after="0"/>
              <w:outlineLvl w:val="0"/>
              <w:rPr>
                <w:b/>
                <w:color w:val="000000" w:themeColor="text1"/>
                <w:kern w:val="2"/>
                <w:sz w:val="28"/>
                <w:szCs w:val="28"/>
                <w:lang w:val="uk-UA"/>
              </w:rPr>
            </w:pPr>
          </w:p>
        </w:tc>
        <w:tc>
          <w:tcPr>
            <w:tcW w:w="3414" w:type="dxa"/>
            <w:gridSpan w:val="2"/>
          </w:tcPr>
          <w:p w14:paraId="2E351A81" w14:textId="77777777" w:rsidR="00C55189" w:rsidRPr="00C6736E" w:rsidRDefault="00C55189" w:rsidP="0089623E">
            <w:pPr>
              <w:widowControl w:val="0"/>
              <w:tabs>
                <w:tab w:val="left" w:pos="1276"/>
              </w:tabs>
              <w:snapToGrid w:val="0"/>
              <w:spacing w:before="0" w:after="0"/>
              <w:jc w:val="center"/>
              <w:outlineLvl w:val="0"/>
              <w:rPr>
                <w:rFonts w:eastAsia="Calibri"/>
                <w:color w:val="000000" w:themeColor="text1"/>
                <w:kern w:val="2"/>
                <w:sz w:val="20"/>
                <w:szCs w:val="20"/>
                <w:lang w:val="uk-UA"/>
              </w:rPr>
            </w:pPr>
          </w:p>
        </w:tc>
      </w:tr>
      <w:tr w:rsidR="007276BC" w:rsidRPr="00C6736E" w14:paraId="374FDF6E" w14:textId="77777777" w:rsidTr="00C55189">
        <w:tc>
          <w:tcPr>
            <w:tcW w:w="1505" w:type="dxa"/>
            <w:hideMark/>
          </w:tcPr>
          <w:p w14:paraId="1A263DE4" w14:textId="77777777" w:rsidR="00C55189" w:rsidRPr="00C6736E" w:rsidRDefault="00C55189" w:rsidP="0089623E">
            <w:pPr>
              <w:widowControl w:val="0"/>
              <w:tabs>
                <w:tab w:val="left" w:pos="1276"/>
              </w:tabs>
              <w:snapToGrid w:val="0"/>
              <w:spacing w:before="0" w:after="0"/>
              <w:outlineLvl w:val="0"/>
              <w:rPr>
                <w:b/>
                <w:color w:val="000000" w:themeColor="text1"/>
                <w:kern w:val="2"/>
                <w:sz w:val="28"/>
                <w:szCs w:val="28"/>
                <w:lang w:val="uk-UA"/>
              </w:rPr>
            </w:pPr>
            <w:r w:rsidRPr="00C6736E">
              <w:rPr>
                <w:b/>
                <w:color w:val="000000" w:themeColor="text1"/>
                <w:kern w:val="2"/>
                <w:sz w:val="28"/>
                <w:szCs w:val="28"/>
                <w:lang w:val="uk-UA"/>
              </w:rPr>
              <w:t>Рецензент:</w:t>
            </w:r>
          </w:p>
        </w:tc>
        <w:tc>
          <w:tcPr>
            <w:tcW w:w="3414" w:type="dxa"/>
            <w:gridSpan w:val="2"/>
            <w:tcBorders>
              <w:top w:val="nil"/>
              <w:left w:val="nil"/>
              <w:bottom w:val="single" w:sz="4" w:space="0" w:color="auto"/>
              <w:right w:val="nil"/>
            </w:tcBorders>
            <w:hideMark/>
          </w:tcPr>
          <w:p w14:paraId="48210F2C" w14:textId="77777777" w:rsidR="00C55189" w:rsidRPr="00C6736E" w:rsidRDefault="00C55189" w:rsidP="0089623E">
            <w:pPr>
              <w:widowControl w:val="0"/>
              <w:tabs>
                <w:tab w:val="left" w:pos="1276"/>
              </w:tabs>
              <w:spacing w:before="0" w:after="0"/>
              <w:rPr>
                <w:b/>
                <w:color w:val="000000" w:themeColor="text1"/>
                <w:kern w:val="2"/>
                <w:sz w:val="28"/>
                <w:szCs w:val="28"/>
                <w:lang w:val="uk-UA"/>
              </w:rPr>
            </w:pPr>
          </w:p>
        </w:tc>
      </w:tr>
      <w:tr w:rsidR="00B317E3" w:rsidRPr="00C6736E" w14:paraId="65F3FD1F" w14:textId="77777777" w:rsidTr="00C55189">
        <w:tc>
          <w:tcPr>
            <w:tcW w:w="1505" w:type="dxa"/>
          </w:tcPr>
          <w:p w14:paraId="0E3B4DA4"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0"/>
                <w:szCs w:val="20"/>
                <w:lang w:val="uk-UA" w:eastAsia="en-US"/>
              </w:rPr>
            </w:pPr>
          </w:p>
        </w:tc>
        <w:tc>
          <w:tcPr>
            <w:tcW w:w="3414" w:type="dxa"/>
            <w:gridSpan w:val="2"/>
            <w:tcBorders>
              <w:top w:val="single" w:sz="4" w:space="0" w:color="auto"/>
              <w:left w:val="nil"/>
              <w:bottom w:val="nil"/>
              <w:right w:val="nil"/>
            </w:tcBorders>
            <w:hideMark/>
          </w:tcPr>
          <w:p w14:paraId="141E356B"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0"/>
                <w:szCs w:val="20"/>
                <w:lang w:val="uk-UA"/>
              </w:rPr>
            </w:pPr>
            <w:r w:rsidRPr="00C6736E">
              <w:rPr>
                <w:color w:val="000000" w:themeColor="text1"/>
                <w:kern w:val="2"/>
                <w:sz w:val="20"/>
                <w:szCs w:val="20"/>
                <w:lang w:val="uk-UA"/>
              </w:rPr>
              <w:t>(науковий ступінь, вчене звання, прізвище та ініціали)</w:t>
            </w:r>
          </w:p>
        </w:tc>
      </w:tr>
    </w:tbl>
    <w:p w14:paraId="5C427164"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0"/>
          <w:szCs w:val="20"/>
          <w:lang w:val="uk-UA" w:eastAsia="en-US"/>
        </w:rPr>
      </w:pPr>
    </w:p>
    <w:p w14:paraId="7C04EF14" w14:textId="77777777" w:rsidR="00C55189" w:rsidRPr="00C6736E" w:rsidRDefault="00C55189" w:rsidP="0089623E">
      <w:pPr>
        <w:widowControl w:val="0"/>
        <w:tabs>
          <w:tab w:val="left" w:pos="1276"/>
        </w:tabs>
        <w:snapToGrid w:val="0"/>
        <w:spacing w:before="0" w:after="0"/>
        <w:jc w:val="center"/>
        <w:outlineLvl w:val="0"/>
        <w:rPr>
          <w:rFonts w:eastAsia="Calibri"/>
          <w:color w:val="000000" w:themeColor="text1"/>
          <w:kern w:val="2"/>
          <w:sz w:val="28"/>
          <w:szCs w:val="28"/>
          <w:lang w:val="uk-UA"/>
        </w:rPr>
      </w:pPr>
    </w:p>
    <w:p w14:paraId="6454C5BA" w14:textId="77777777" w:rsidR="00C55189" w:rsidRPr="00C6736E" w:rsidRDefault="00C55189" w:rsidP="0089623E">
      <w:pPr>
        <w:widowControl w:val="0"/>
        <w:tabs>
          <w:tab w:val="left" w:pos="1276"/>
        </w:tabs>
        <w:snapToGrid w:val="0"/>
        <w:spacing w:before="0" w:after="0"/>
        <w:jc w:val="center"/>
        <w:outlineLvl w:val="0"/>
        <w:rPr>
          <w:color w:val="000000" w:themeColor="text1"/>
          <w:kern w:val="2"/>
          <w:sz w:val="28"/>
          <w:szCs w:val="28"/>
          <w:lang w:val="uk-UA" w:eastAsia="en-US"/>
        </w:rPr>
      </w:pPr>
    </w:p>
    <w:p w14:paraId="23326D54" w14:textId="77777777" w:rsidR="00C55189" w:rsidRPr="00C6736E" w:rsidRDefault="00C55189" w:rsidP="0089623E">
      <w:pPr>
        <w:widowControl w:val="0"/>
        <w:tabs>
          <w:tab w:val="left" w:pos="1276"/>
        </w:tabs>
        <w:snapToGrid w:val="0"/>
        <w:spacing w:before="0" w:after="0"/>
        <w:jc w:val="center"/>
        <w:rPr>
          <w:rFonts w:eastAsia="Calibri"/>
          <w:b/>
          <w:color w:val="000000" w:themeColor="text1"/>
          <w:kern w:val="2"/>
          <w:sz w:val="28"/>
          <w:szCs w:val="28"/>
          <w:lang w:val="uk-UA"/>
        </w:rPr>
      </w:pPr>
    </w:p>
    <w:p w14:paraId="6098F38D" w14:textId="77FF32B8" w:rsidR="00C55189" w:rsidRPr="00C6736E" w:rsidRDefault="00C55189" w:rsidP="0089623E">
      <w:pPr>
        <w:widowControl w:val="0"/>
        <w:tabs>
          <w:tab w:val="left" w:pos="1276"/>
        </w:tabs>
        <w:snapToGrid w:val="0"/>
        <w:spacing w:before="0" w:after="0"/>
        <w:jc w:val="center"/>
        <w:rPr>
          <w:b/>
          <w:color w:val="000000" w:themeColor="text1"/>
          <w:kern w:val="2"/>
          <w:sz w:val="28"/>
          <w:szCs w:val="28"/>
          <w:lang w:val="uk-UA"/>
        </w:rPr>
      </w:pPr>
    </w:p>
    <w:p w14:paraId="1449B46F" w14:textId="6A9BB5E7" w:rsidR="007276BC" w:rsidRPr="00C6736E" w:rsidRDefault="007276BC" w:rsidP="0089623E">
      <w:pPr>
        <w:widowControl w:val="0"/>
        <w:tabs>
          <w:tab w:val="left" w:pos="1276"/>
        </w:tabs>
        <w:snapToGrid w:val="0"/>
        <w:spacing w:before="0" w:after="0"/>
        <w:jc w:val="center"/>
        <w:rPr>
          <w:b/>
          <w:color w:val="000000" w:themeColor="text1"/>
          <w:kern w:val="2"/>
          <w:sz w:val="28"/>
          <w:szCs w:val="28"/>
          <w:lang w:val="uk-UA"/>
        </w:rPr>
      </w:pPr>
    </w:p>
    <w:p w14:paraId="729E45DE" w14:textId="3CEB4584" w:rsidR="007276BC" w:rsidRPr="00C6736E" w:rsidRDefault="007276BC" w:rsidP="0089623E">
      <w:pPr>
        <w:widowControl w:val="0"/>
        <w:tabs>
          <w:tab w:val="left" w:pos="1276"/>
        </w:tabs>
        <w:snapToGrid w:val="0"/>
        <w:spacing w:before="0" w:after="0"/>
        <w:jc w:val="center"/>
        <w:rPr>
          <w:b/>
          <w:color w:val="000000" w:themeColor="text1"/>
          <w:kern w:val="2"/>
          <w:sz w:val="28"/>
          <w:szCs w:val="28"/>
          <w:lang w:val="uk-UA"/>
        </w:rPr>
      </w:pPr>
    </w:p>
    <w:p w14:paraId="28D6BA23" w14:textId="50AF9ABE" w:rsidR="007276BC" w:rsidRPr="00C6736E" w:rsidRDefault="007276BC" w:rsidP="0089623E">
      <w:pPr>
        <w:widowControl w:val="0"/>
        <w:tabs>
          <w:tab w:val="left" w:pos="1276"/>
        </w:tabs>
        <w:snapToGrid w:val="0"/>
        <w:spacing w:before="0" w:after="0"/>
        <w:jc w:val="center"/>
        <w:rPr>
          <w:b/>
          <w:color w:val="000000" w:themeColor="text1"/>
          <w:kern w:val="2"/>
          <w:sz w:val="28"/>
          <w:szCs w:val="28"/>
          <w:lang w:val="uk-UA"/>
        </w:rPr>
      </w:pPr>
    </w:p>
    <w:p w14:paraId="7BD0568B" w14:textId="02950571" w:rsidR="007276BC" w:rsidRPr="00C6736E" w:rsidRDefault="007276BC" w:rsidP="0089623E">
      <w:pPr>
        <w:widowControl w:val="0"/>
        <w:tabs>
          <w:tab w:val="left" w:pos="1276"/>
        </w:tabs>
        <w:snapToGrid w:val="0"/>
        <w:spacing w:before="0" w:after="0"/>
        <w:jc w:val="center"/>
        <w:rPr>
          <w:b/>
          <w:color w:val="000000" w:themeColor="text1"/>
          <w:kern w:val="2"/>
          <w:sz w:val="28"/>
          <w:szCs w:val="28"/>
          <w:lang w:val="uk-UA"/>
        </w:rPr>
      </w:pPr>
    </w:p>
    <w:p w14:paraId="29FE65BE" w14:textId="77777777" w:rsidR="007276BC" w:rsidRPr="00C6736E" w:rsidRDefault="007276BC" w:rsidP="0089623E">
      <w:pPr>
        <w:widowControl w:val="0"/>
        <w:tabs>
          <w:tab w:val="left" w:pos="1276"/>
        </w:tabs>
        <w:snapToGrid w:val="0"/>
        <w:spacing w:before="0" w:after="0"/>
        <w:jc w:val="center"/>
        <w:rPr>
          <w:b/>
          <w:color w:val="000000" w:themeColor="text1"/>
          <w:kern w:val="2"/>
          <w:sz w:val="28"/>
          <w:szCs w:val="28"/>
          <w:lang w:val="uk-UA"/>
        </w:rPr>
      </w:pPr>
    </w:p>
    <w:p w14:paraId="66C43F5D" w14:textId="77777777" w:rsidR="00C55189" w:rsidRPr="00C6736E" w:rsidRDefault="00C55189" w:rsidP="0089623E">
      <w:pPr>
        <w:widowControl w:val="0"/>
        <w:tabs>
          <w:tab w:val="left" w:pos="1276"/>
        </w:tabs>
        <w:snapToGrid w:val="0"/>
        <w:spacing w:before="0" w:after="0"/>
        <w:jc w:val="center"/>
        <w:rPr>
          <w:b/>
          <w:color w:val="000000" w:themeColor="text1"/>
          <w:kern w:val="2"/>
          <w:sz w:val="28"/>
          <w:szCs w:val="28"/>
          <w:lang w:val="uk-UA"/>
        </w:rPr>
      </w:pPr>
    </w:p>
    <w:p w14:paraId="11BFB625" w14:textId="39192316" w:rsidR="00C55189" w:rsidRPr="00C6736E" w:rsidRDefault="00C55189" w:rsidP="0089623E">
      <w:pPr>
        <w:widowControl w:val="0"/>
        <w:tabs>
          <w:tab w:val="left" w:pos="1276"/>
        </w:tabs>
        <w:snapToGrid w:val="0"/>
        <w:spacing w:before="0" w:after="0"/>
        <w:jc w:val="center"/>
        <w:rPr>
          <w:b/>
          <w:color w:val="000000" w:themeColor="text1"/>
          <w:kern w:val="2"/>
          <w:sz w:val="28"/>
          <w:szCs w:val="28"/>
          <w:lang w:val="uk-UA"/>
        </w:rPr>
      </w:pPr>
      <w:r w:rsidRPr="00C6736E">
        <w:rPr>
          <w:b/>
          <w:color w:val="000000" w:themeColor="text1"/>
          <w:kern w:val="2"/>
          <w:sz w:val="28"/>
          <w:szCs w:val="28"/>
          <w:lang w:val="uk-UA"/>
        </w:rPr>
        <w:t>Хмельницький – 202</w:t>
      </w:r>
      <w:r w:rsidR="002E1BEE" w:rsidRPr="00C6736E">
        <w:rPr>
          <w:b/>
          <w:color w:val="000000" w:themeColor="text1"/>
          <w:kern w:val="2"/>
          <w:sz w:val="28"/>
          <w:szCs w:val="28"/>
          <w:lang w:val="uk-UA"/>
        </w:rPr>
        <w:t>5</w:t>
      </w:r>
      <w:r w:rsidRPr="00C6736E">
        <w:rPr>
          <w:b/>
          <w:color w:val="000000" w:themeColor="text1"/>
          <w:kern w:val="2"/>
          <w:sz w:val="28"/>
          <w:szCs w:val="28"/>
          <w:lang w:val="uk-UA"/>
        </w:rPr>
        <w:t xml:space="preserve"> рік</w:t>
      </w:r>
    </w:p>
    <w:p w14:paraId="021DAD5A" w14:textId="47170A68" w:rsidR="00214DF8" w:rsidRPr="00C6736E" w:rsidRDefault="003471E7" w:rsidP="0089623E">
      <w:pPr>
        <w:widowControl w:val="0"/>
        <w:tabs>
          <w:tab w:val="left" w:pos="1276"/>
        </w:tabs>
        <w:spacing w:before="0" w:after="0"/>
        <w:jc w:val="center"/>
        <w:rPr>
          <w:b/>
          <w:bCs/>
          <w:color w:val="000000" w:themeColor="text1"/>
          <w:kern w:val="2"/>
          <w:lang w:val="uk-UA"/>
        </w:rPr>
      </w:pPr>
      <w:r w:rsidRPr="00C6736E">
        <w:rPr>
          <w:b/>
          <w:bCs/>
          <w:color w:val="000000" w:themeColor="text1"/>
          <w:kern w:val="2"/>
          <w:sz w:val="28"/>
          <w:szCs w:val="28"/>
          <w:lang w:val="uk-UA"/>
        </w:rPr>
        <w:br w:type="page"/>
      </w:r>
    </w:p>
    <w:p w14:paraId="358411C5" w14:textId="1FCB9BA0" w:rsidR="002179F6" w:rsidRPr="00C6736E" w:rsidRDefault="002179F6" w:rsidP="0089623E">
      <w:pPr>
        <w:widowControl w:val="0"/>
        <w:spacing w:before="0" w:after="0"/>
        <w:jc w:val="center"/>
        <w:rPr>
          <w:b/>
          <w:bCs/>
          <w:color w:val="000000" w:themeColor="text1"/>
          <w:kern w:val="2"/>
          <w:sz w:val="28"/>
          <w:szCs w:val="28"/>
          <w:lang w:val="uk-UA"/>
        </w:rPr>
      </w:pPr>
      <w:r w:rsidRPr="00C6736E">
        <w:rPr>
          <w:b/>
          <w:bCs/>
          <w:color w:val="000000" w:themeColor="text1"/>
          <w:kern w:val="2"/>
          <w:sz w:val="28"/>
          <w:szCs w:val="28"/>
          <w:lang w:val="uk-UA"/>
        </w:rPr>
        <w:lastRenderedPageBreak/>
        <w:t>Анотація</w:t>
      </w:r>
    </w:p>
    <w:p w14:paraId="78EA572A" w14:textId="77777777" w:rsidR="002179F6" w:rsidRPr="00C6736E" w:rsidRDefault="002179F6" w:rsidP="0089623E">
      <w:pPr>
        <w:widowControl w:val="0"/>
        <w:spacing w:before="0" w:after="0"/>
        <w:rPr>
          <w:b/>
          <w:bCs/>
          <w:color w:val="000000" w:themeColor="text1"/>
          <w:kern w:val="2"/>
          <w:sz w:val="28"/>
          <w:szCs w:val="28"/>
          <w:lang w:val="uk-UA"/>
        </w:rPr>
      </w:pPr>
    </w:p>
    <w:p w14:paraId="6D4A8F1F" w14:textId="2C43CD22" w:rsidR="007271D5" w:rsidRPr="00C6736E" w:rsidRDefault="002E1BEE" w:rsidP="007271D5">
      <w:pPr>
        <w:widowControl w:val="0"/>
        <w:snapToGrid w:val="0"/>
        <w:spacing w:before="0" w:after="0" w:line="360" w:lineRule="auto"/>
        <w:ind w:firstLine="709"/>
        <w:jc w:val="both"/>
        <w:rPr>
          <w:rFonts w:eastAsia="Batang"/>
          <w:color w:val="000000" w:themeColor="text1"/>
          <w:sz w:val="28"/>
          <w:szCs w:val="28"/>
          <w:lang w:val="uk-UA" w:eastAsia="ko-KR"/>
        </w:rPr>
      </w:pPr>
      <w:r w:rsidRPr="00C6736E">
        <w:rPr>
          <w:rFonts w:eastAsia="MS Mincho"/>
          <w:b/>
          <w:color w:val="000000" w:themeColor="text1"/>
          <w:kern w:val="2"/>
          <w:sz w:val="28"/>
          <w:szCs w:val="28"/>
          <w:lang w:val="uk-UA"/>
        </w:rPr>
        <w:t xml:space="preserve">Конопліцький А.І. </w:t>
      </w:r>
      <w:r w:rsidRPr="00C6736E">
        <w:rPr>
          <w:b/>
          <w:bCs/>
          <w:iCs/>
          <w:color w:val="000000" w:themeColor="text1"/>
          <w:sz w:val="28"/>
          <w:szCs w:val="28"/>
          <w:lang w:val="uk-UA"/>
        </w:rPr>
        <w:t>Управління синдромом професійного вигорання на підприємстві (</w:t>
      </w:r>
      <w:r w:rsidRPr="00C6736E">
        <w:rPr>
          <w:b/>
          <w:bCs/>
          <w:color w:val="000000" w:themeColor="text1"/>
          <w:sz w:val="28"/>
          <w:szCs w:val="28"/>
          <w:lang w:val="uk-UA"/>
        </w:rPr>
        <w:t xml:space="preserve">на матеріалах ПП </w:t>
      </w:r>
      <w:r w:rsidR="007271D5" w:rsidRPr="00C6736E">
        <w:rPr>
          <w:b/>
          <w:bCs/>
          <w:color w:val="000000" w:themeColor="text1"/>
          <w:sz w:val="28"/>
          <w:szCs w:val="28"/>
          <w:lang w:val="uk-UA"/>
        </w:rPr>
        <w:t>«</w:t>
      </w:r>
      <w:r w:rsidRPr="00C6736E">
        <w:rPr>
          <w:b/>
          <w:bCs/>
          <w:color w:val="000000" w:themeColor="text1"/>
          <w:sz w:val="28"/>
          <w:szCs w:val="28"/>
          <w:lang w:val="uk-UA"/>
        </w:rPr>
        <w:t>Славутич-Поділля</w:t>
      </w:r>
      <w:r w:rsidR="007271D5" w:rsidRPr="00C6736E">
        <w:rPr>
          <w:b/>
          <w:bCs/>
          <w:color w:val="000000" w:themeColor="text1"/>
          <w:sz w:val="28"/>
          <w:szCs w:val="28"/>
          <w:lang w:val="uk-UA"/>
        </w:rPr>
        <w:t>»</w:t>
      </w:r>
      <w:r w:rsidRPr="00C6736E">
        <w:rPr>
          <w:b/>
          <w:bCs/>
          <w:iCs/>
          <w:color w:val="000000" w:themeColor="text1"/>
          <w:sz w:val="28"/>
          <w:szCs w:val="28"/>
          <w:lang w:val="uk-UA"/>
        </w:rPr>
        <w:t>)</w:t>
      </w:r>
      <w:r w:rsidR="0070274E" w:rsidRPr="00C6736E">
        <w:rPr>
          <w:b/>
          <w:bCs/>
          <w:color w:val="000000" w:themeColor="text1"/>
          <w:kern w:val="2"/>
          <w:sz w:val="28"/>
          <w:szCs w:val="28"/>
          <w:lang w:val="uk-UA"/>
        </w:rPr>
        <w:t xml:space="preserve">. </w:t>
      </w:r>
      <w:r w:rsidR="002A0188" w:rsidRPr="00C6736E">
        <w:rPr>
          <w:rFonts w:eastAsia="Batang"/>
          <w:color w:val="000000" w:themeColor="text1"/>
          <w:sz w:val="28"/>
          <w:szCs w:val="28"/>
          <w:lang w:val="uk-UA" w:eastAsia="ko-KR"/>
        </w:rPr>
        <w:t>Квалiфiкацiйна наукoва пpаця на пpавах pукoпиcу. Магicтеpcька poбoта на здoбуття ocвiтньoгo cтупеня магicтpа за cпецiальнicтю 073 Менеджмент. Хмельницький унiвеpcитет упpавлiння та пpава iменi Леoнiда Юзькoва, Хмельницький, 202</w:t>
      </w:r>
      <w:r w:rsidRPr="00C6736E">
        <w:rPr>
          <w:rFonts w:eastAsia="Batang"/>
          <w:color w:val="000000" w:themeColor="text1"/>
          <w:sz w:val="28"/>
          <w:szCs w:val="28"/>
          <w:lang w:val="uk-UA" w:eastAsia="ko-KR"/>
        </w:rPr>
        <w:t>5</w:t>
      </w:r>
      <w:r w:rsidR="002A0188" w:rsidRPr="00C6736E">
        <w:rPr>
          <w:rFonts w:eastAsia="Batang"/>
          <w:color w:val="000000" w:themeColor="text1"/>
          <w:sz w:val="28"/>
          <w:szCs w:val="28"/>
          <w:lang w:val="uk-UA" w:eastAsia="ko-KR"/>
        </w:rPr>
        <w:t xml:space="preserve">. </w:t>
      </w:r>
      <w:r w:rsidR="007271D5" w:rsidRPr="00C6736E">
        <w:rPr>
          <w:rFonts w:eastAsia="Batang"/>
          <w:color w:val="000000" w:themeColor="text1"/>
          <w:sz w:val="28"/>
          <w:szCs w:val="28"/>
          <w:lang w:val="uk-UA" w:eastAsia="ko-KR"/>
        </w:rPr>
        <w:t>76</w:t>
      </w:r>
      <w:r w:rsidR="002A0188" w:rsidRPr="00C6736E">
        <w:rPr>
          <w:rFonts w:eastAsia="Batang"/>
          <w:color w:val="000000" w:themeColor="text1"/>
          <w:sz w:val="28"/>
          <w:szCs w:val="28"/>
          <w:lang w:val="uk-UA" w:eastAsia="ko-KR"/>
        </w:rPr>
        <w:t xml:space="preserve"> с.</w:t>
      </w:r>
    </w:p>
    <w:p w14:paraId="1BBB380D" w14:textId="6768B089" w:rsidR="007271D5" w:rsidRPr="00C6736E" w:rsidRDefault="007271D5" w:rsidP="007271D5">
      <w:pPr>
        <w:widowControl w:val="0"/>
        <w:snapToGrid w:val="0"/>
        <w:spacing w:before="0" w:after="0" w:line="360" w:lineRule="auto"/>
        <w:ind w:firstLine="709"/>
        <w:jc w:val="both"/>
        <w:rPr>
          <w:rFonts w:eastAsia="Batang"/>
          <w:color w:val="000000" w:themeColor="text1"/>
          <w:sz w:val="28"/>
          <w:szCs w:val="28"/>
          <w:lang w:val="uk-UA" w:eastAsia="ko-KR"/>
        </w:rPr>
      </w:pPr>
      <w:r w:rsidRPr="007271D5">
        <w:rPr>
          <w:rFonts w:eastAsia="Batang"/>
          <w:color w:val="000000" w:themeColor="text1"/>
          <w:sz w:val="28"/>
          <w:szCs w:val="28"/>
          <w:lang w:val="uk-UA" w:eastAsia="ko-KR"/>
        </w:rPr>
        <w:t>У дослідженні розглянуто проблему управління</w:t>
      </w:r>
      <w:r w:rsidRPr="00C6736E">
        <w:rPr>
          <w:rFonts w:eastAsia="Batang"/>
          <w:color w:val="000000" w:themeColor="text1"/>
          <w:sz w:val="28"/>
          <w:szCs w:val="28"/>
          <w:lang w:val="uk-UA" w:eastAsia="ko-KR"/>
        </w:rPr>
        <w:t xml:space="preserve"> синдромом </w:t>
      </w:r>
      <w:r w:rsidRPr="007271D5">
        <w:rPr>
          <w:rFonts w:eastAsia="Batang"/>
          <w:color w:val="000000" w:themeColor="text1"/>
          <w:sz w:val="28"/>
          <w:szCs w:val="28"/>
          <w:lang w:val="uk-UA" w:eastAsia="ko-KR"/>
        </w:rPr>
        <w:t xml:space="preserve">професійного вигорання на підприємстві. Наведено визначення синдрому професійного вигорання як комплексу фізичних, емоційних і поведінкових проявів, що знижують продуктивність працівників. Проаналізовано методи діагностики вигорання, зокрема підкреслено ефективність методики В. В. Бойка, яка дозволяє точно оцінити рівень стресу та його наслідки. </w:t>
      </w:r>
    </w:p>
    <w:p w14:paraId="391C9931" w14:textId="5CAD943D" w:rsidR="007271D5" w:rsidRPr="00C6736E" w:rsidRDefault="007271D5" w:rsidP="007271D5">
      <w:pPr>
        <w:widowControl w:val="0"/>
        <w:snapToGrid w:val="0"/>
        <w:spacing w:before="0" w:after="0" w:line="360" w:lineRule="auto"/>
        <w:ind w:firstLine="709"/>
        <w:jc w:val="both"/>
        <w:rPr>
          <w:rFonts w:eastAsia="Batang"/>
          <w:color w:val="000000" w:themeColor="text1"/>
          <w:sz w:val="28"/>
          <w:szCs w:val="28"/>
          <w:lang w:val="uk-UA" w:eastAsia="ko-KR"/>
        </w:rPr>
      </w:pPr>
      <w:r w:rsidRPr="007271D5">
        <w:rPr>
          <w:rFonts w:eastAsia="Batang"/>
          <w:color w:val="000000" w:themeColor="text1"/>
          <w:sz w:val="28"/>
          <w:szCs w:val="28"/>
          <w:lang w:val="uk-UA" w:eastAsia="ko-KR"/>
        </w:rPr>
        <w:t xml:space="preserve">Досліджено систему управління вигоранням у ПП </w:t>
      </w:r>
      <w:r w:rsidRPr="00C6736E">
        <w:rPr>
          <w:rFonts w:eastAsia="Batang"/>
          <w:color w:val="000000" w:themeColor="text1"/>
          <w:sz w:val="28"/>
          <w:szCs w:val="28"/>
          <w:lang w:val="uk-UA" w:eastAsia="ko-KR"/>
        </w:rPr>
        <w:t>«</w:t>
      </w:r>
      <w:r w:rsidRPr="007271D5">
        <w:rPr>
          <w:rFonts w:eastAsia="Batang"/>
          <w:color w:val="000000" w:themeColor="text1"/>
          <w:sz w:val="28"/>
          <w:szCs w:val="28"/>
          <w:lang w:val="uk-UA" w:eastAsia="ko-KR"/>
        </w:rPr>
        <w:t>Славутич-Поділля</w:t>
      </w:r>
      <w:r w:rsidRPr="00C6736E">
        <w:rPr>
          <w:rFonts w:eastAsia="Batang"/>
          <w:color w:val="000000" w:themeColor="text1"/>
          <w:sz w:val="28"/>
          <w:szCs w:val="28"/>
          <w:lang w:val="uk-UA" w:eastAsia="ko-KR"/>
        </w:rPr>
        <w:t>»</w:t>
      </w:r>
      <w:r w:rsidRPr="007271D5">
        <w:rPr>
          <w:rFonts w:eastAsia="Batang"/>
          <w:color w:val="000000" w:themeColor="text1"/>
          <w:sz w:val="28"/>
          <w:szCs w:val="28"/>
          <w:lang w:val="uk-UA" w:eastAsia="ko-KR"/>
        </w:rPr>
        <w:t xml:space="preserve">, визначено ключові проблеми, такі як обмеженість фінансових ресурсів та відсутність HR-спеціаліста. Проведений аналіз показав, що основними причинами вигорання є надмірне навантаження, недостатня підтримка з боку керівництва та обмежені можливості кар’єрного зростання. </w:t>
      </w:r>
    </w:p>
    <w:p w14:paraId="241FF67F" w14:textId="364967B7" w:rsidR="007271D5" w:rsidRPr="007271D5" w:rsidRDefault="007271D5" w:rsidP="007271D5">
      <w:pPr>
        <w:widowControl w:val="0"/>
        <w:snapToGrid w:val="0"/>
        <w:spacing w:before="0" w:after="0" w:line="360" w:lineRule="auto"/>
        <w:ind w:firstLine="709"/>
        <w:jc w:val="both"/>
        <w:rPr>
          <w:rFonts w:eastAsia="Batang"/>
          <w:color w:val="000000" w:themeColor="text1"/>
          <w:sz w:val="28"/>
          <w:szCs w:val="28"/>
          <w:lang w:val="uk-UA" w:eastAsia="ko-KR"/>
        </w:rPr>
      </w:pPr>
      <w:r w:rsidRPr="007271D5">
        <w:rPr>
          <w:rFonts w:eastAsia="Batang"/>
          <w:color w:val="000000" w:themeColor="text1"/>
          <w:sz w:val="28"/>
          <w:szCs w:val="28"/>
          <w:lang w:val="uk-UA" w:eastAsia="ko-KR"/>
        </w:rPr>
        <w:t>Запропоновано заходи щодо профілактики, включаючи гнучкі графіки, корпоративні заходи, програми мотивації та навчання. Розглянуто різні види гнучких графіків для менеджерів, їхні переваги та недоліки. Окремо проведено економічну оцінку впровадження гнучкого графіка, яка підтвердила фінансову доцільність цього заходу. Впровадження запропонованих рішень сприятиме підвищенню продуктивності персоналу та зниженню рівня професійного вигорання. Дослідження підкреслює необхідність комплексного підходу до управління трудовими ресурсами та створення сприятливих умов праці.</w:t>
      </w:r>
    </w:p>
    <w:p w14:paraId="0F9852C4" w14:textId="7BE8136A" w:rsidR="0070274E" w:rsidRPr="00C6736E" w:rsidRDefault="0070274E" w:rsidP="007276BC">
      <w:pPr>
        <w:widowControl w:val="0"/>
        <w:tabs>
          <w:tab w:val="left" w:pos="1276"/>
        </w:tabs>
        <w:spacing w:before="0" w:after="0" w:line="360" w:lineRule="auto"/>
        <w:ind w:firstLine="709"/>
        <w:jc w:val="both"/>
        <w:rPr>
          <w:color w:val="000000" w:themeColor="text1"/>
          <w:kern w:val="2"/>
          <w:sz w:val="28"/>
          <w:szCs w:val="32"/>
          <w:lang w:val="uk-UA"/>
        </w:rPr>
      </w:pPr>
      <w:r w:rsidRPr="00C6736E">
        <w:rPr>
          <w:b/>
          <w:bCs/>
          <w:color w:val="000000" w:themeColor="text1"/>
          <w:kern w:val="2"/>
          <w:sz w:val="28"/>
          <w:szCs w:val="32"/>
          <w:lang w:val="uk-UA"/>
        </w:rPr>
        <w:t>Ключові слова:</w:t>
      </w:r>
      <w:r w:rsidRPr="00C6736E">
        <w:rPr>
          <w:color w:val="000000" w:themeColor="text1"/>
          <w:kern w:val="2"/>
          <w:sz w:val="28"/>
          <w:szCs w:val="32"/>
          <w:lang w:val="uk-UA"/>
        </w:rPr>
        <w:t xml:space="preserve"> </w:t>
      </w:r>
      <w:r w:rsidR="006730A3" w:rsidRPr="00C6736E">
        <w:rPr>
          <w:color w:val="000000" w:themeColor="text1"/>
          <w:kern w:val="2"/>
          <w:sz w:val="28"/>
          <w:szCs w:val="32"/>
          <w:lang w:val="uk-UA"/>
        </w:rPr>
        <w:t xml:space="preserve">синдром професійного вигорання, стрес, емоційне вигорання, деперсоналізація, </w:t>
      </w:r>
      <w:r w:rsidR="007276BC" w:rsidRPr="00C6736E">
        <w:rPr>
          <w:color w:val="000000" w:themeColor="text1"/>
          <w:kern w:val="2"/>
          <w:sz w:val="28"/>
          <w:szCs w:val="32"/>
          <w:lang w:val="uk-UA"/>
        </w:rPr>
        <w:t>гнучкий графік роботи</w:t>
      </w:r>
    </w:p>
    <w:p w14:paraId="5B725E85" w14:textId="77777777" w:rsidR="0070274E" w:rsidRPr="00C6736E" w:rsidRDefault="002179F6" w:rsidP="0089623E">
      <w:pPr>
        <w:widowControl w:val="0"/>
        <w:spacing w:before="0" w:after="0"/>
        <w:jc w:val="center"/>
        <w:rPr>
          <w:b/>
          <w:bCs/>
          <w:color w:val="000000" w:themeColor="text1"/>
          <w:kern w:val="2"/>
          <w:sz w:val="28"/>
          <w:szCs w:val="28"/>
          <w:lang w:val="uk-UA"/>
        </w:rPr>
      </w:pPr>
      <w:r w:rsidRPr="00C6736E">
        <w:rPr>
          <w:b/>
          <w:bCs/>
          <w:color w:val="000000" w:themeColor="text1"/>
          <w:kern w:val="2"/>
          <w:sz w:val="28"/>
          <w:szCs w:val="28"/>
          <w:lang w:val="uk-UA"/>
        </w:rPr>
        <w:br w:type="page"/>
      </w:r>
      <w:r w:rsidR="0070274E" w:rsidRPr="00C6736E">
        <w:rPr>
          <w:b/>
          <w:bCs/>
          <w:color w:val="000000" w:themeColor="text1"/>
          <w:kern w:val="2"/>
          <w:sz w:val="28"/>
          <w:szCs w:val="28"/>
          <w:lang w:val="uk-UA"/>
        </w:rPr>
        <w:lastRenderedPageBreak/>
        <w:t>Abstract</w:t>
      </w:r>
    </w:p>
    <w:p w14:paraId="4DA107EE" w14:textId="77777777" w:rsidR="0070274E" w:rsidRPr="00C6736E" w:rsidRDefault="0070274E" w:rsidP="0089623E">
      <w:pPr>
        <w:widowControl w:val="0"/>
        <w:spacing w:before="0" w:after="0"/>
        <w:rPr>
          <w:b/>
          <w:bCs/>
          <w:color w:val="000000" w:themeColor="text1"/>
          <w:kern w:val="2"/>
          <w:sz w:val="28"/>
          <w:szCs w:val="28"/>
          <w:lang w:val="uk-UA"/>
        </w:rPr>
      </w:pPr>
    </w:p>
    <w:p w14:paraId="31248F36" w14:textId="26376945" w:rsidR="007271D5" w:rsidRPr="00C6736E" w:rsidRDefault="007271D5" w:rsidP="007271D5">
      <w:pPr>
        <w:widowControl w:val="0"/>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Konoplitsky A.I. Management of burnout syndrome at the enterprise (based on materials from the Private Enterprise «Slavutych-Podillia»). </w:t>
      </w:r>
      <w:r w:rsidRPr="00C6736E">
        <w:rPr>
          <w:color w:val="000000" w:themeColor="text1"/>
          <w:kern w:val="2"/>
          <w:sz w:val="28"/>
          <w:szCs w:val="28"/>
          <w:lang w:val="uk-UA"/>
        </w:rPr>
        <w:t>Qualifying scientific work on the rights of the manuscript. Master's thesis for the degree of Master in specialty 073 Management. Khmelnytskyi University of Management and Law named after Leonid Yuzkov, Khmelnytskyi, 2025. 76 p.</w:t>
      </w:r>
    </w:p>
    <w:p w14:paraId="6296D3F8" w14:textId="77777777" w:rsidR="007271D5" w:rsidRPr="00C6736E" w:rsidRDefault="007271D5" w:rsidP="007271D5">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The study considers the problem of managing burnout syndrome at the enterprise. The definition of burnout syndrome as a complex of physical, emotional and behavioral manifestations that reduce employee productivity is given. Methods for diagnosing burnout are analyzed, in particular, the effectiveness of the method of V. V. Boyko, which allows you to accurately assess the level of stress and its consequences, is emphasized.</w:t>
      </w:r>
    </w:p>
    <w:p w14:paraId="4F4ECAA0" w14:textId="7F1A9CF1" w:rsidR="007271D5" w:rsidRPr="00C6736E" w:rsidRDefault="007271D5" w:rsidP="007271D5">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The burnout management system in the Private Enterprise «Slavutych-Podillia» was studied, key problems were identified, such as limited financial resources and the absence of an HR specialist. The analysis showed that the main causes of burnout are excessive workload, insufficient support from management, and limited career growth opportunities.</w:t>
      </w:r>
    </w:p>
    <w:p w14:paraId="1CC04DCB" w14:textId="77777777" w:rsidR="007271D5" w:rsidRPr="00C6736E" w:rsidRDefault="007271D5" w:rsidP="007271D5">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Prevention measures were proposed, including flexible schedules, corporate events, motivation and training programs. Various types of flexible schedules for managers, their advantages and disadvantages were considered. A separate economic assessment of the implementation of flexible schedules was conducted, which confirmed the financial feasibility of this measure. The implementation of the proposed solutions will contribute to increasing staff productivity and reducing the level of professional burnout. The study emphasizes the need for a comprehensive approach to human resources management and creating favorable working conditions.</w:t>
      </w:r>
    </w:p>
    <w:p w14:paraId="13A2389E" w14:textId="18752D48" w:rsidR="002E1BEE" w:rsidRPr="00C6736E" w:rsidRDefault="007271D5" w:rsidP="007271D5">
      <w:pPr>
        <w:widowControl w:val="0"/>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Keywords:</w:t>
      </w:r>
      <w:r w:rsidRPr="00C6736E">
        <w:rPr>
          <w:color w:val="000000" w:themeColor="text1"/>
          <w:kern w:val="2"/>
          <w:sz w:val="28"/>
          <w:szCs w:val="28"/>
          <w:lang w:val="uk-UA"/>
        </w:rPr>
        <w:t xml:space="preserve"> burnout syndrome, stress, emotional burnout, depersonalization, flexible work schedule</w:t>
      </w:r>
    </w:p>
    <w:p w14:paraId="5BF311B4" w14:textId="4E8DEADF" w:rsidR="0070274E" w:rsidRPr="00C6736E" w:rsidRDefault="0070274E" w:rsidP="0089623E">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br w:type="page"/>
      </w:r>
    </w:p>
    <w:p w14:paraId="41577E5A" w14:textId="5FABC6B6" w:rsidR="00214DF8" w:rsidRPr="00C6736E" w:rsidRDefault="00214DF8" w:rsidP="008C0C35">
      <w:pPr>
        <w:widowControl w:val="0"/>
        <w:tabs>
          <w:tab w:val="left" w:pos="1276"/>
        </w:tabs>
        <w:spacing w:before="0" w:after="0" w:line="360" w:lineRule="auto"/>
        <w:jc w:val="center"/>
        <w:rPr>
          <w:b/>
          <w:bCs/>
          <w:color w:val="000000" w:themeColor="text1"/>
          <w:kern w:val="2"/>
          <w:sz w:val="28"/>
          <w:szCs w:val="28"/>
          <w:lang w:val="uk-UA"/>
        </w:rPr>
      </w:pPr>
      <w:r w:rsidRPr="00C6736E">
        <w:rPr>
          <w:b/>
          <w:bCs/>
          <w:color w:val="000000" w:themeColor="text1"/>
          <w:kern w:val="2"/>
          <w:sz w:val="28"/>
          <w:szCs w:val="28"/>
          <w:lang w:val="uk-UA"/>
        </w:rPr>
        <w:lastRenderedPageBreak/>
        <w:t>ЗМІСТ</w:t>
      </w:r>
    </w:p>
    <w:p w14:paraId="54970EF9" w14:textId="77777777" w:rsidR="00214DF8" w:rsidRPr="00C6736E" w:rsidRDefault="00214DF8" w:rsidP="008C0C35">
      <w:pPr>
        <w:widowControl w:val="0"/>
        <w:tabs>
          <w:tab w:val="left" w:pos="1276"/>
        </w:tabs>
        <w:spacing w:before="0" w:after="0" w:line="360" w:lineRule="auto"/>
        <w:jc w:val="center"/>
        <w:rPr>
          <w:b/>
          <w:bCs/>
          <w:color w:val="000000" w:themeColor="text1"/>
          <w:kern w:val="2"/>
          <w:sz w:val="28"/>
          <w:szCs w:val="28"/>
          <w:lang w:val="uk-UA"/>
        </w:rPr>
      </w:pPr>
    </w:p>
    <w:p w14:paraId="42263CD9" w14:textId="16DA5F0A" w:rsidR="00214DF8" w:rsidRPr="00C6736E" w:rsidRDefault="00214DF8" w:rsidP="008C0C35">
      <w:pPr>
        <w:widowControl w:val="0"/>
        <w:tabs>
          <w:tab w:val="left" w:leader="dot" w:pos="8931"/>
        </w:tabs>
        <w:spacing w:before="0" w:after="0" w:line="360" w:lineRule="auto"/>
        <w:rPr>
          <w:color w:val="000000" w:themeColor="text1"/>
          <w:kern w:val="2"/>
          <w:sz w:val="28"/>
          <w:szCs w:val="28"/>
          <w:lang w:val="uk-UA"/>
        </w:rPr>
      </w:pPr>
      <w:r w:rsidRPr="00C6736E">
        <w:rPr>
          <w:color w:val="000000" w:themeColor="text1"/>
          <w:kern w:val="2"/>
          <w:sz w:val="28"/>
          <w:szCs w:val="28"/>
          <w:lang w:val="uk-UA"/>
        </w:rPr>
        <w:t>ВСТУП</w:t>
      </w:r>
      <w:r w:rsidRPr="00C6736E">
        <w:rPr>
          <w:color w:val="000000" w:themeColor="text1"/>
          <w:kern w:val="2"/>
          <w:sz w:val="28"/>
          <w:szCs w:val="28"/>
          <w:lang w:val="uk-UA"/>
        </w:rPr>
        <w:tab/>
      </w:r>
      <w:r w:rsidR="00F426F1" w:rsidRPr="00C6736E">
        <w:rPr>
          <w:color w:val="000000" w:themeColor="text1"/>
          <w:kern w:val="2"/>
          <w:sz w:val="28"/>
          <w:szCs w:val="28"/>
          <w:lang w:val="uk-UA"/>
        </w:rPr>
        <w:t>5</w:t>
      </w:r>
    </w:p>
    <w:p w14:paraId="27621D94" w14:textId="19124462" w:rsidR="00214DF8" w:rsidRPr="00C6736E" w:rsidRDefault="00214DF8"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РОЗДІЛ 1</w:t>
      </w:r>
      <w:r w:rsidR="00C55189" w:rsidRPr="00C6736E">
        <w:rPr>
          <w:b w:val="0"/>
          <w:bCs w:val="0"/>
          <w:color w:val="000000" w:themeColor="text1"/>
          <w:kern w:val="2"/>
          <w:lang w:val="uk-UA"/>
        </w:rPr>
        <w:t xml:space="preserve">. ТЕОРЕТИЧНІ </w:t>
      </w:r>
      <w:r w:rsidR="002E1BEE" w:rsidRPr="00C6736E">
        <w:rPr>
          <w:b w:val="0"/>
          <w:bCs w:val="0"/>
          <w:color w:val="000000" w:themeColor="text1"/>
          <w:kern w:val="2"/>
          <w:lang w:val="uk-UA"/>
        </w:rPr>
        <w:t>ОСНОВИ УПРАВЛІННЯ СИНДРОМОМ ПРОФЕСІЙНОГО ВИГОРАННЯ НА ПІДПРИЄМСТВІ</w:t>
      </w:r>
      <w:r w:rsidRPr="00C6736E">
        <w:rPr>
          <w:b w:val="0"/>
          <w:bCs w:val="0"/>
          <w:color w:val="000000" w:themeColor="text1"/>
          <w:kern w:val="2"/>
          <w:lang w:val="uk-UA"/>
        </w:rPr>
        <w:tab/>
      </w:r>
      <w:r w:rsidR="00F426F1" w:rsidRPr="00C6736E">
        <w:rPr>
          <w:b w:val="0"/>
          <w:bCs w:val="0"/>
          <w:color w:val="000000" w:themeColor="text1"/>
          <w:kern w:val="2"/>
          <w:lang w:val="uk-UA"/>
        </w:rPr>
        <w:t>8</w:t>
      </w:r>
    </w:p>
    <w:p w14:paraId="7A1573C1" w14:textId="045BA4F8" w:rsidR="00214DF8" w:rsidRPr="00C6736E" w:rsidRDefault="00C55189"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1.1. Сутність </w:t>
      </w:r>
      <w:r w:rsidR="002E1BEE" w:rsidRPr="00C6736E">
        <w:rPr>
          <w:b w:val="0"/>
          <w:bCs w:val="0"/>
          <w:color w:val="000000" w:themeColor="text1"/>
          <w:kern w:val="2"/>
          <w:lang w:val="uk-UA"/>
        </w:rPr>
        <w:t xml:space="preserve">синдрому професійного вигорання та фактори, що його </w:t>
      </w:r>
      <w:r w:rsidR="002E1BEE" w:rsidRPr="00C6736E">
        <w:rPr>
          <w:b w:val="0"/>
          <w:bCs w:val="0"/>
          <w:color w:val="000000" w:themeColor="text1"/>
          <w:kern w:val="2"/>
          <w:lang w:val="uk-UA"/>
        </w:rPr>
        <w:br/>
        <w:t>спричиняють</w:t>
      </w:r>
      <w:r w:rsidRPr="00C6736E">
        <w:rPr>
          <w:b w:val="0"/>
          <w:bCs w:val="0"/>
          <w:color w:val="000000" w:themeColor="text1"/>
          <w:kern w:val="2"/>
          <w:lang w:val="uk-UA"/>
        </w:rPr>
        <w:tab/>
      </w:r>
      <w:r w:rsidR="00F426F1" w:rsidRPr="00C6736E">
        <w:rPr>
          <w:b w:val="0"/>
          <w:bCs w:val="0"/>
          <w:color w:val="000000" w:themeColor="text1"/>
          <w:kern w:val="2"/>
          <w:lang w:val="uk-UA"/>
        </w:rPr>
        <w:t>8</w:t>
      </w:r>
    </w:p>
    <w:p w14:paraId="79DC5A59" w14:textId="1F2CA559" w:rsidR="00C55189" w:rsidRPr="00C6736E" w:rsidRDefault="00C55189"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1.2. Методичний інструментарій </w:t>
      </w:r>
      <w:r w:rsidR="002E1BEE" w:rsidRPr="00C6736E">
        <w:rPr>
          <w:b w:val="0"/>
          <w:bCs w:val="0"/>
          <w:color w:val="000000" w:themeColor="text1"/>
          <w:kern w:val="2"/>
          <w:lang w:val="uk-UA"/>
        </w:rPr>
        <w:t>діагностики рівня професійного вигорання персоналу організації</w:t>
      </w:r>
      <w:r w:rsidRPr="00C6736E">
        <w:rPr>
          <w:b w:val="0"/>
          <w:bCs w:val="0"/>
          <w:color w:val="000000" w:themeColor="text1"/>
          <w:kern w:val="2"/>
          <w:lang w:val="uk-UA"/>
        </w:rPr>
        <w:tab/>
      </w:r>
      <w:r w:rsidR="00F426F1" w:rsidRPr="00C6736E">
        <w:rPr>
          <w:b w:val="0"/>
          <w:bCs w:val="0"/>
          <w:color w:val="000000" w:themeColor="text1"/>
          <w:kern w:val="2"/>
          <w:lang w:val="uk-UA"/>
        </w:rPr>
        <w:t>16</w:t>
      </w:r>
    </w:p>
    <w:p w14:paraId="2406ADC6" w14:textId="6F76514A" w:rsidR="00214DF8" w:rsidRPr="00C6736E" w:rsidRDefault="00214DF8"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РОЗДІЛ 2. СУЧАСНИЙ СТАН </w:t>
      </w:r>
      <w:r w:rsidR="002E1BEE" w:rsidRPr="00C6736E">
        <w:rPr>
          <w:b w:val="0"/>
          <w:bCs w:val="0"/>
          <w:color w:val="000000" w:themeColor="text1"/>
          <w:kern w:val="2"/>
          <w:lang w:val="uk-UA"/>
        </w:rPr>
        <w:t xml:space="preserve">УПРАВЛІННЯ СИНДРОМОМ ПРОФЕСІЙНОГО ВИГОРАННЯ </w:t>
      </w:r>
      <w:r w:rsidR="00601E30" w:rsidRPr="00C6736E">
        <w:rPr>
          <w:b w:val="0"/>
          <w:bCs w:val="0"/>
          <w:color w:val="000000" w:themeColor="text1"/>
          <w:kern w:val="2"/>
          <w:lang w:val="uk-UA"/>
        </w:rPr>
        <w:t>ПЕРСОНАЛУ ПП</w:t>
      </w:r>
      <w:r w:rsidR="002E1BEE" w:rsidRPr="00C6736E">
        <w:rPr>
          <w:b w:val="0"/>
          <w:bCs w:val="0"/>
          <w:color w:val="000000" w:themeColor="text1"/>
          <w:kern w:val="2"/>
          <w:lang w:val="uk-UA"/>
        </w:rPr>
        <w:t xml:space="preserve"> </w:t>
      </w:r>
      <w:r w:rsidR="007271D5" w:rsidRPr="00C6736E">
        <w:rPr>
          <w:b w:val="0"/>
          <w:bCs w:val="0"/>
          <w:color w:val="000000" w:themeColor="text1"/>
          <w:kern w:val="2"/>
          <w:lang w:val="uk-UA"/>
        </w:rPr>
        <w:t>«</w:t>
      </w:r>
      <w:r w:rsidR="002E1BEE" w:rsidRPr="00C6736E">
        <w:rPr>
          <w:b w:val="0"/>
          <w:bCs w:val="0"/>
          <w:color w:val="000000" w:themeColor="text1"/>
          <w:kern w:val="2"/>
          <w:lang w:val="uk-UA"/>
        </w:rPr>
        <w:t>СЛАВУТИЧ-</w:t>
      </w:r>
      <w:r w:rsidR="008C0C35" w:rsidRPr="00C6736E">
        <w:rPr>
          <w:b w:val="0"/>
          <w:bCs w:val="0"/>
          <w:color w:val="000000" w:themeColor="text1"/>
          <w:kern w:val="2"/>
          <w:lang w:val="uk-UA"/>
        </w:rPr>
        <w:br/>
      </w:r>
      <w:r w:rsidR="002E1BEE" w:rsidRPr="00C6736E">
        <w:rPr>
          <w:b w:val="0"/>
          <w:bCs w:val="0"/>
          <w:color w:val="000000" w:themeColor="text1"/>
          <w:kern w:val="2"/>
          <w:lang w:val="uk-UA"/>
        </w:rPr>
        <w:t>ПОДІЛЛЯ</w:t>
      </w:r>
      <w:r w:rsidR="007271D5" w:rsidRPr="00C6736E">
        <w:rPr>
          <w:b w:val="0"/>
          <w:bCs w:val="0"/>
          <w:color w:val="000000" w:themeColor="text1"/>
          <w:kern w:val="2"/>
          <w:lang w:val="uk-UA"/>
        </w:rPr>
        <w:t>»</w:t>
      </w:r>
      <w:r w:rsidRPr="00C6736E">
        <w:rPr>
          <w:b w:val="0"/>
          <w:bCs w:val="0"/>
          <w:color w:val="000000" w:themeColor="text1"/>
          <w:kern w:val="2"/>
          <w:lang w:val="uk-UA"/>
        </w:rPr>
        <w:tab/>
      </w:r>
      <w:r w:rsidR="000A19D0" w:rsidRPr="00C6736E">
        <w:rPr>
          <w:b w:val="0"/>
          <w:bCs w:val="0"/>
          <w:color w:val="000000" w:themeColor="text1"/>
          <w:kern w:val="2"/>
          <w:lang w:val="uk-UA"/>
        </w:rPr>
        <w:t>20</w:t>
      </w:r>
    </w:p>
    <w:p w14:paraId="0F916870" w14:textId="44A9A8E8" w:rsidR="00214DF8" w:rsidRPr="00C6736E" w:rsidRDefault="00214DF8"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2.1. Аналіз </w:t>
      </w:r>
      <w:r w:rsidR="00630427" w:rsidRPr="00C6736E">
        <w:rPr>
          <w:b w:val="0"/>
          <w:bCs w:val="0"/>
          <w:color w:val="000000" w:themeColor="text1"/>
          <w:kern w:val="2"/>
          <w:lang w:val="uk-UA"/>
        </w:rPr>
        <w:t>системи</w:t>
      </w:r>
      <w:r w:rsidRPr="00C6736E">
        <w:rPr>
          <w:b w:val="0"/>
          <w:bCs w:val="0"/>
          <w:color w:val="000000" w:themeColor="text1"/>
          <w:kern w:val="2"/>
          <w:lang w:val="uk-UA"/>
        </w:rPr>
        <w:t xml:space="preserve"> </w:t>
      </w:r>
      <w:r w:rsidR="002E1BEE" w:rsidRPr="00C6736E">
        <w:rPr>
          <w:b w:val="0"/>
          <w:bCs w:val="0"/>
          <w:color w:val="000000" w:themeColor="text1"/>
          <w:kern w:val="2"/>
          <w:lang w:val="uk-UA"/>
        </w:rPr>
        <w:t>управління синдромом професійного вигорання на підприємстві</w:t>
      </w:r>
      <w:r w:rsidRPr="00C6736E">
        <w:rPr>
          <w:b w:val="0"/>
          <w:bCs w:val="0"/>
          <w:color w:val="000000" w:themeColor="text1"/>
          <w:kern w:val="2"/>
          <w:lang w:val="uk-UA"/>
        </w:rPr>
        <w:tab/>
      </w:r>
      <w:r w:rsidR="000A19D0" w:rsidRPr="00C6736E">
        <w:rPr>
          <w:b w:val="0"/>
          <w:bCs w:val="0"/>
          <w:color w:val="000000" w:themeColor="text1"/>
          <w:kern w:val="2"/>
          <w:lang w:val="uk-UA"/>
        </w:rPr>
        <w:t>20</w:t>
      </w:r>
    </w:p>
    <w:p w14:paraId="58603F11" w14:textId="56021D00" w:rsidR="00214DF8" w:rsidRPr="00C6736E" w:rsidRDefault="00214DF8"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2.2. </w:t>
      </w:r>
      <w:r w:rsidR="002E1BEE" w:rsidRPr="00C6736E">
        <w:rPr>
          <w:b w:val="0"/>
          <w:bCs w:val="0"/>
          <w:color w:val="000000" w:themeColor="text1"/>
          <w:kern w:val="2"/>
          <w:lang w:val="uk-UA"/>
        </w:rPr>
        <w:t xml:space="preserve">Діагностика рівня </w:t>
      </w:r>
      <w:r w:rsidR="00601E30" w:rsidRPr="00C6736E">
        <w:rPr>
          <w:b w:val="0"/>
          <w:bCs w:val="0"/>
          <w:color w:val="000000" w:themeColor="text1"/>
          <w:kern w:val="2"/>
          <w:lang w:val="uk-UA"/>
        </w:rPr>
        <w:t>професійного вигорання персоналу підприємства</w:t>
      </w:r>
      <w:r w:rsidRPr="00C6736E">
        <w:rPr>
          <w:b w:val="0"/>
          <w:bCs w:val="0"/>
          <w:color w:val="000000" w:themeColor="text1"/>
          <w:kern w:val="2"/>
          <w:lang w:val="uk-UA"/>
        </w:rPr>
        <w:tab/>
      </w:r>
      <w:r w:rsidR="000A19D0" w:rsidRPr="00C6736E">
        <w:rPr>
          <w:b w:val="0"/>
          <w:bCs w:val="0"/>
          <w:color w:val="000000" w:themeColor="text1"/>
          <w:kern w:val="2"/>
          <w:lang w:val="uk-UA"/>
        </w:rPr>
        <w:t>33</w:t>
      </w:r>
    </w:p>
    <w:p w14:paraId="2E5EF349" w14:textId="0B32378F" w:rsidR="00214DF8" w:rsidRPr="00C6736E" w:rsidRDefault="00214DF8"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РОЗДІЛ 3. НАПРЯМИ </w:t>
      </w:r>
      <w:r w:rsidR="00630427" w:rsidRPr="00C6736E">
        <w:rPr>
          <w:b w:val="0"/>
          <w:bCs w:val="0"/>
          <w:color w:val="000000" w:themeColor="text1"/>
          <w:kern w:val="2"/>
          <w:lang w:val="uk-UA"/>
        </w:rPr>
        <w:t xml:space="preserve">УДОСКОНАЛЕННЯ </w:t>
      </w:r>
      <w:r w:rsidR="00601E30" w:rsidRPr="00C6736E">
        <w:rPr>
          <w:b w:val="0"/>
          <w:bCs w:val="0"/>
          <w:color w:val="000000" w:themeColor="text1"/>
          <w:kern w:val="2"/>
          <w:lang w:val="uk-UA"/>
        </w:rPr>
        <w:t xml:space="preserve">УПРАВЛІННЯ СИНДРОМОМ ПРОФЕСІЙНОГО ВИГОРАННЯ ПЕРСОНАЛУ ПП </w:t>
      </w:r>
      <w:r w:rsidR="007271D5" w:rsidRPr="00C6736E">
        <w:rPr>
          <w:b w:val="0"/>
          <w:bCs w:val="0"/>
          <w:color w:val="000000" w:themeColor="text1"/>
          <w:kern w:val="2"/>
          <w:lang w:val="uk-UA"/>
        </w:rPr>
        <w:t>«</w:t>
      </w:r>
      <w:r w:rsidR="00601E30" w:rsidRPr="00C6736E">
        <w:rPr>
          <w:b w:val="0"/>
          <w:bCs w:val="0"/>
          <w:color w:val="000000" w:themeColor="text1"/>
          <w:kern w:val="2"/>
          <w:lang w:val="uk-UA"/>
        </w:rPr>
        <w:t>СЛАВУТИЧ-</w:t>
      </w:r>
      <w:r w:rsidR="00601E30" w:rsidRPr="00C6736E">
        <w:rPr>
          <w:b w:val="0"/>
          <w:bCs w:val="0"/>
          <w:color w:val="000000" w:themeColor="text1"/>
          <w:kern w:val="2"/>
          <w:lang w:val="uk-UA"/>
        </w:rPr>
        <w:br/>
        <w:t>ПОДІЛЛЯ</w:t>
      </w:r>
      <w:r w:rsidR="007271D5" w:rsidRPr="00C6736E">
        <w:rPr>
          <w:b w:val="0"/>
          <w:bCs w:val="0"/>
          <w:color w:val="000000" w:themeColor="text1"/>
          <w:kern w:val="2"/>
          <w:lang w:val="uk-UA"/>
        </w:rPr>
        <w:t>»</w:t>
      </w:r>
      <w:r w:rsidRPr="00C6736E">
        <w:rPr>
          <w:b w:val="0"/>
          <w:bCs w:val="0"/>
          <w:color w:val="000000" w:themeColor="text1"/>
          <w:kern w:val="2"/>
          <w:lang w:val="uk-UA"/>
        </w:rPr>
        <w:tab/>
      </w:r>
      <w:r w:rsidR="000A19D0" w:rsidRPr="00C6736E">
        <w:rPr>
          <w:b w:val="0"/>
          <w:bCs w:val="0"/>
          <w:color w:val="000000" w:themeColor="text1"/>
          <w:kern w:val="2"/>
          <w:lang w:val="uk-UA"/>
        </w:rPr>
        <w:t>42</w:t>
      </w:r>
    </w:p>
    <w:p w14:paraId="375A2288" w14:textId="5F2B8AB3" w:rsidR="00C55189" w:rsidRPr="00C6736E" w:rsidRDefault="00C55189"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3.1. </w:t>
      </w:r>
      <w:r w:rsidR="008C0C35" w:rsidRPr="00C6736E">
        <w:rPr>
          <w:b w:val="0"/>
          <w:bCs w:val="0"/>
          <w:color w:val="000000" w:themeColor="text1"/>
          <w:kern w:val="2"/>
          <w:lang w:val="uk-UA"/>
        </w:rPr>
        <w:t xml:space="preserve">Концептуальні засади удосконалення процесу управління </w:t>
      </w:r>
      <w:r w:rsidR="006730A3" w:rsidRPr="00C6736E">
        <w:rPr>
          <w:b w:val="0"/>
          <w:bCs w:val="0"/>
          <w:color w:val="000000" w:themeColor="text1"/>
          <w:kern w:val="2"/>
          <w:lang w:val="uk-UA"/>
        </w:rPr>
        <w:t>синдромом</w:t>
      </w:r>
      <w:r w:rsidR="008C0C35" w:rsidRPr="00C6736E">
        <w:rPr>
          <w:b w:val="0"/>
          <w:bCs w:val="0"/>
          <w:color w:val="000000" w:themeColor="text1"/>
          <w:kern w:val="2"/>
          <w:lang w:val="uk-UA"/>
        </w:rPr>
        <w:t xml:space="preserve"> професійного вигорання персоналу підприємства</w:t>
      </w:r>
      <w:r w:rsidRPr="00C6736E">
        <w:rPr>
          <w:b w:val="0"/>
          <w:bCs w:val="0"/>
          <w:color w:val="000000" w:themeColor="text1"/>
          <w:kern w:val="2"/>
          <w:lang w:val="uk-UA"/>
        </w:rPr>
        <w:tab/>
      </w:r>
      <w:r w:rsidR="000A19D0" w:rsidRPr="00C6736E">
        <w:rPr>
          <w:b w:val="0"/>
          <w:bCs w:val="0"/>
          <w:color w:val="000000" w:themeColor="text1"/>
          <w:kern w:val="2"/>
          <w:lang w:val="uk-UA"/>
        </w:rPr>
        <w:t>42</w:t>
      </w:r>
    </w:p>
    <w:p w14:paraId="5B9BDA29" w14:textId="3B641A40" w:rsidR="00C55189" w:rsidRPr="00C6736E" w:rsidRDefault="00C55189" w:rsidP="008C0C35">
      <w:pPr>
        <w:pStyle w:val="a5"/>
        <w:widowControl w:val="0"/>
        <w:tabs>
          <w:tab w:val="left" w:leader="dot" w:pos="8931"/>
        </w:tabs>
        <w:jc w:val="both"/>
        <w:rPr>
          <w:b w:val="0"/>
          <w:bCs w:val="0"/>
          <w:color w:val="000000" w:themeColor="text1"/>
          <w:kern w:val="2"/>
          <w:lang w:val="uk-UA"/>
        </w:rPr>
      </w:pPr>
      <w:r w:rsidRPr="00C6736E">
        <w:rPr>
          <w:b w:val="0"/>
          <w:bCs w:val="0"/>
          <w:color w:val="000000" w:themeColor="text1"/>
          <w:kern w:val="2"/>
          <w:lang w:val="uk-UA"/>
        </w:rPr>
        <w:t xml:space="preserve">3.2. Розробка </w:t>
      </w:r>
      <w:r w:rsidR="008C0C35" w:rsidRPr="00C6736E">
        <w:rPr>
          <w:b w:val="0"/>
          <w:bCs w:val="0"/>
          <w:color w:val="000000" w:themeColor="text1"/>
          <w:kern w:val="2"/>
          <w:lang w:val="uk-UA"/>
        </w:rPr>
        <w:t>та впровадження гнучкого графіку роботи як елемент зниження професійного вигорання</w:t>
      </w:r>
      <w:r w:rsidRPr="00C6736E">
        <w:rPr>
          <w:b w:val="0"/>
          <w:bCs w:val="0"/>
          <w:color w:val="000000" w:themeColor="text1"/>
          <w:kern w:val="2"/>
          <w:lang w:val="uk-UA"/>
        </w:rPr>
        <w:tab/>
      </w:r>
      <w:r w:rsidR="000A19D0" w:rsidRPr="00C6736E">
        <w:rPr>
          <w:b w:val="0"/>
          <w:bCs w:val="0"/>
          <w:color w:val="000000" w:themeColor="text1"/>
          <w:kern w:val="2"/>
          <w:lang w:val="uk-UA"/>
        </w:rPr>
        <w:t>53</w:t>
      </w:r>
    </w:p>
    <w:p w14:paraId="49E285C4" w14:textId="008767C6" w:rsidR="00214DF8" w:rsidRPr="00C6736E" w:rsidRDefault="00214DF8" w:rsidP="008C0C35">
      <w:pPr>
        <w:widowControl w:val="0"/>
        <w:tabs>
          <w:tab w:val="left" w:leader="dot" w:pos="8931"/>
        </w:tabs>
        <w:autoSpaceDE w:val="0"/>
        <w:autoSpaceDN w:val="0"/>
        <w:adjustRightInd w:val="0"/>
        <w:spacing w:before="0" w:after="0" w:line="360" w:lineRule="auto"/>
        <w:jc w:val="both"/>
        <w:rPr>
          <w:color w:val="000000" w:themeColor="text1"/>
          <w:kern w:val="2"/>
          <w:sz w:val="28"/>
          <w:szCs w:val="28"/>
          <w:lang w:val="uk-UA"/>
        </w:rPr>
      </w:pPr>
      <w:r w:rsidRPr="00C6736E">
        <w:rPr>
          <w:color w:val="000000" w:themeColor="text1"/>
          <w:kern w:val="2"/>
          <w:sz w:val="28"/>
          <w:szCs w:val="28"/>
          <w:lang w:val="uk-UA"/>
        </w:rPr>
        <w:t>ВИСНОВКИ……………………………………………..……..…………….</w:t>
      </w:r>
      <w:r w:rsidRPr="00C6736E">
        <w:rPr>
          <w:color w:val="000000" w:themeColor="text1"/>
          <w:kern w:val="2"/>
          <w:sz w:val="28"/>
          <w:szCs w:val="28"/>
          <w:lang w:val="uk-UA"/>
        </w:rPr>
        <w:tab/>
      </w:r>
      <w:r w:rsidR="000A19D0" w:rsidRPr="00C6736E">
        <w:rPr>
          <w:color w:val="000000" w:themeColor="text1"/>
          <w:kern w:val="2"/>
          <w:sz w:val="28"/>
          <w:szCs w:val="28"/>
          <w:lang w:val="uk-UA"/>
        </w:rPr>
        <w:t>60</w:t>
      </w:r>
    </w:p>
    <w:p w14:paraId="3837160C" w14:textId="634DA49C" w:rsidR="00214DF8" w:rsidRPr="00C6736E" w:rsidRDefault="00214DF8" w:rsidP="008C0C35">
      <w:pPr>
        <w:widowControl w:val="0"/>
        <w:tabs>
          <w:tab w:val="left" w:leader="dot" w:pos="8931"/>
        </w:tabs>
        <w:autoSpaceDE w:val="0"/>
        <w:autoSpaceDN w:val="0"/>
        <w:adjustRightInd w:val="0"/>
        <w:spacing w:before="0" w:after="0" w:line="360" w:lineRule="auto"/>
        <w:jc w:val="both"/>
        <w:rPr>
          <w:color w:val="000000" w:themeColor="text1"/>
          <w:kern w:val="2"/>
          <w:sz w:val="28"/>
          <w:szCs w:val="28"/>
          <w:lang w:val="uk-UA"/>
        </w:rPr>
      </w:pPr>
      <w:r w:rsidRPr="00C6736E">
        <w:rPr>
          <w:color w:val="000000" w:themeColor="text1"/>
          <w:kern w:val="2"/>
          <w:sz w:val="28"/>
          <w:szCs w:val="28"/>
          <w:lang w:val="uk-UA"/>
        </w:rPr>
        <w:t>СПИСОК ВИКОРИСТАНИХ ДЖЕРЕЛ………………..…..………………</w:t>
      </w:r>
      <w:r w:rsidRPr="00C6736E">
        <w:rPr>
          <w:color w:val="000000" w:themeColor="text1"/>
          <w:kern w:val="2"/>
          <w:sz w:val="28"/>
          <w:szCs w:val="28"/>
          <w:lang w:val="uk-UA"/>
        </w:rPr>
        <w:tab/>
      </w:r>
      <w:r w:rsidR="000A19D0" w:rsidRPr="00C6736E">
        <w:rPr>
          <w:color w:val="000000" w:themeColor="text1"/>
          <w:kern w:val="2"/>
          <w:sz w:val="28"/>
          <w:szCs w:val="28"/>
          <w:lang w:val="uk-UA"/>
        </w:rPr>
        <w:t>64</w:t>
      </w:r>
    </w:p>
    <w:p w14:paraId="5B49F009" w14:textId="2A8E894C" w:rsidR="006C2631" w:rsidRPr="00C6736E" w:rsidRDefault="006C2631" w:rsidP="008C0C35">
      <w:pPr>
        <w:widowControl w:val="0"/>
        <w:tabs>
          <w:tab w:val="left" w:leader="dot" w:pos="8931"/>
        </w:tabs>
        <w:autoSpaceDE w:val="0"/>
        <w:autoSpaceDN w:val="0"/>
        <w:adjustRightInd w:val="0"/>
        <w:spacing w:before="0" w:after="0" w:line="360" w:lineRule="auto"/>
        <w:jc w:val="both"/>
        <w:rPr>
          <w:color w:val="000000" w:themeColor="text1"/>
          <w:kern w:val="2"/>
          <w:sz w:val="28"/>
          <w:szCs w:val="28"/>
          <w:lang w:val="uk-UA"/>
        </w:rPr>
      </w:pPr>
      <w:r w:rsidRPr="00C6736E">
        <w:rPr>
          <w:color w:val="000000" w:themeColor="text1"/>
          <w:kern w:val="2"/>
          <w:sz w:val="28"/>
          <w:szCs w:val="28"/>
          <w:lang w:val="uk-UA"/>
        </w:rPr>
        <w:t>ДОДАТКИ</w:t>
      </w:r>
      <w:r w:rsidRPr="00C6736E">
        <w:rPr>
          <w:color w:val="000000" w:themeColor="text1"/>
          <w:kern w:val="2"/>
          <w:sz w:val="28"/>
          <w:szCs w:val="28"/>
          <w:lang w:val="uk-UA"/>
        </w:rPr>
        <w:tab/>
      </w:r>
      <w:r w:rsidR="000A19D0" w:rsidRPr="00C6736E">
        <w:rPr>
          <w:color w:val="000000" w:themeColor="text1"/>
          <w:kern w:val="2"/>
          <w:sz w:val="28"/>
          <w:szCs w:val="28"/>
          <w:lang w:val="uk-UA"/>
        </w:rPr>
        <w:t>73</w:t>
      </w:r>
    </w:p>
    <w:p w14:paraId="3455A373" w14:textId="77777777" w:rsidR="00214DF8" w:rsidRPr="00C6736E" w:rsidRDefault="00214DF8" w:rsidP="008C0C35">
      <w:pPr>
        <w:widowControl w:val="0"/>
        <w:tabs>
          <w:tab w:val="left" w:pos="1276"/>
          <w:tab w:val="left" w:leader="dot" w:pos="8931"/>
        </w:tabs>
        <w:spacing w:before="0" w:after="0" w:line="360" w:lineRule="auto"/>
        <w:jc w:val="center"/>
        <w:rPr>
          <w:b/>
          <w:bCs/>
          <w:color w:val="000000" w:themeColor="text1"/>
          <w:kern w:val="2"/>
          <w:sz w:val="28"/>
          <w:szCs w:val="28"/>
          <w:lang w:val="uk-UA"/>
        </w:rPr>
      </w:pPr>
    </w:p>
    <w:p w14:paraId="79B735E5" w14:textId="18E8B618" w:rsidR="00A24DC6" w:rsidRPr="00C6736E" w:rsidRDefault="00A24DC6" w:rsidP="0089623E">
      <w:pPr>
        <w:pStyle w:val="a5"/>
        <w:widowControl w:val="0"/>
        <w:tabs>
          <w:tab w:val="left" w:pos="1276"/>
        </w:tabs>
        <w:rPr>
          <w:bCs w:val="0"/>
          <w:color w:val="000000" w:themeColor="text1"/>
          <w:kern w:val="2"/>
          <w:lang w:val="uk-UA"/>
        </w:rPr>
      </w:pPr>
      <w:r w:rsidRPr="00C6736E">
        <w:rPr>
          <w:b w:val="0"/>
          <w:bCs w:val="0"/>
          <w:color w:val="000000" w:themeColor="text1"/>
          <w:kern w:val="2"/>
          <w:lang w:val="uk-UA"/>
        </w:rPr>
        <w:br w:type="page"/>
      </w:r>
      <w:r w:rsidRPr="00C6736E">
        <w:rPr>
          <w:bCs w:val="0"/>
          <w:color w:val="000000" w:themeColor="text1"/>
          <w:kern w:val="2"/>
          <w:lang w:val="uk-UA"/>
        </w:rPr>
        <w:lastRenderedPageBreak/>
        <w:t>ВСТУП</w:t>
      </w:r>
    </w:p>
    <w:p w14:paraId="012118A1" w14:textId="49222E9C" w:rsidR="006730A3" w:rsidRPr="006730A3" w:rsidRDefault="00ED5679" w:rsidP="006730A3">
      <w:pPr>
        <w:pStyle w:val="aa"/>
        <w:widowControl w:val="0"/>
        <w:spacing w:before="0" w:beforeAutospacing="0" w:after="0" w:afterAutospacing="0" w:line="360" w:lineRule="auto"/>
        <w:ind w:firstLine="709"/>
        <w:rPr>
          <w:rFonts w:ascii="Times New Roman" w:hAnsi="Times New Roman" w:cs="Times New Roman"/>
          <w:color w:val="000000" w:themeColor="text1"/>
          <w:sz w:val="28"/>
          <w:szCs w:val="28"/>
          <w:lang w:val="uk-UA"/>
        </w:rPr>
      </w:pPr>
      <w:r w:rsidRPr="00C6736E">
        <w:rPr>
          <w:rFonts w:ascii="Times New Roman" w:hAnsi="Times New Roman" w:cs="Times New Roman"/>
          <w:b/>
          <w:bCs/>
          <w:color w:val="000000" w:themeColor="text1"/>
          <w:kern w:val="2"/>
          <w:sz w:val="28"/>
          <w:szCs w:val="28"/>
          <w:lang w:val="uk-UA"/>
        </w:rPr>
        <w:t xml:space="preserve">Актуальність дослідження. </w:t>
      </w:r>
      <w:r w:rsidR="006730A3" w:rsidRPr="006730A3">
        <w:rPr>
          <w:rFonts w:ascii="Times New Roman" w:hAnsi="Times New Roman" w:cs="Times New Roman"/>
          <w:color w:val="000000" w:themeColor="text1"/>
          <w:sz w:val="28"/>
          <w:szCs w:val="28"/>
          <w:lang w:val="uk-UA"/>
        </w:rPr>
        <w:t>Управління синдромом професійного вигорання на підприємстві є актуальним через зростаючий рівень стресу та емоційного виснаження серед працівників. У сучасних умовах швидких змін, високої конкуренції та значного навантаження на персонал проблема вигорання стає серйозним викликом для компаній. Дослідження цього явища дозволяє визначити причини зниження мотивації працівників, їхньої продуктивності та емоційного благополуччя. Вигорання негативно впливає не лише на здоров’я співробітників, але й на економічні показники підприємства, збільшуючи плинність кадрів та витрати на їхню заміну.</w:t>
      </w:r>
    </w:p>
    <w:p w14:paraId="6DBA81FF" w14:textId="77777777" w:rsidR="006730A3" w:rsidRPr="006730A3" w:rsidRDefault="006730A3" w:rsidP="006730A3">
      <w:pPr>
        <w:pStyle w:val="a5"/>
        <w:widowControl w:val="0"/>
        <w:ind w:firstLine="709"/>
        <w:jc w:val="both"/>
        <w:rPr>
          <w:b w:val="0"/>
          <w:bCs w:val="0"/>
          <w:color w:val="000000" w:themeColor="text1"/>
          <w:lang w:val="uk-UA"/>
        </w:rPr>
      </w:pPr>
      <w:r w:rsidRPr="006730A3">
        <w:rPr>
          <w:b w:val="0"/>
          <w:bCs w:val="0"/>
          <w:color w:val="000000" w:themeColor="text1"/>
          <w:lang w:val="uk-UA"/>
        </w:rPr>
        <w:t>Підприємства, які не приділяють достатньої уваги управлінню професійним вигоранням, стикаються з високими рівнями лікарняних, конфліктами в колективі та зниженням якості роботи. Впровадження ефективних механізмів боротьби з вигоранням сприяє підвищенню лояльності персоналу та покращенню корпоративної культури. Сучасні організації мають орієнтуватися на створення сприятливого робочого середовища, що включає збалансоване навантаження, гнучкі графіки роботи та підтримку психологічного здоров’я. Дослідження цього питання допомагає визначити оптимальні методи профілактики, що враховують специфіку діяльності підприємства та особливості його співробітників.</w:t>
      </w:r>
    </w:p>
    <w:p w14:paraId="271A059B" w14:textId="77777777" w:rsidR="006730A3" w:rsidRPr="006730A3" w:rsidRDefault="006730A3" w:rsidP="006730A3">
      <w:pPr>
        <w:pStyle w:val="a5"/>
        <w:widowControl w:val="0"/>
        <w:ind w:firstLine="709"/>
        <w:jc w:val="both"/>
        <w:rPr>
          <w:b w:val="0"/>
          <w:bCs w:val="0"/>
          <w:color w:val="000000" w:themeColor="text1"/>
          <w:lang w:val="uk-UA"/>
        </w:rPr>
      </w:pPr>
      <w:r w:rsidRPr="006730A3">
        <w:rPr>
          <w:b w:val="0"/>
          <w:bCs w:val="0"/>
          <w:color w:val="000000" w:themeColor="text1"/>
          <w:lang w:val="uk-UA"/>
        </w:rPr>
        <w:t>Зменшення рівня професійного вигорання безпосередньо впливає на зростання ефективності праці та конкурентоспроможність підприємства. В умовах кадрового дефіциту компаніям важливо не лише залучати нових працівників, а й зберігати вже наявні професійні кадри. Управління синдромом вигорання стає частиною загальної стратегії управління персоналом, орієнтованої на довгострокову ефективність. Вчасна діагностика, мотиваційні заходи та корпоративні ініціативи дозволяють знизити ризики емоційного виснаження серед працівників.</w:t>
      </w:r>
    </w:p>
    <w:p w14:paraId="07CB962A" w14:textId="121D6AE0" w:rsidR="00503998" w:rsidRPr="00C6736E" w:rsidRDefault="006730A3" w:rsidP="0089623E">
      <w:pPr>
        <w:pStyle w:val="a5"/>
        <w:widowControl w:val="0"/>
        <w:ind w:firstLine="709"/>
        <w:jc w:val="both"/>
        <w:rPr>
          <w:b w:val="0"/>
          <w:bCs w:val="0"/>
          <w:color w:val="000000" w:themeColor="text1"/>
          <w:lang w:val="uk-UA" w:eastAsia="en-US"/>
        </w:rPr>
      </w:pPr>
      <w:r w:rsidRPr="00C6736E">
        <w:rPr>
          <w:b w:val="0"/>
          <w:bCs w:val="0"/>
          <w:color w:val="000000" w:themeColor="text1"/>
          <w:lang w:val="uk-UA"/>
        </w:rPr>
        <w:t xml:space="preserve">Проблемам професійного вигорання присвячено ряд публікацій науковців та практиків, серед яких варто відзначити таких як: Ануфрієв М.І., </w:t>
      </w:r>
      <w:r w:rsidRPr="00C6736E">
        <w:rPr>
          <w:b w:val="0"/>
          <w:bCs w:val="0"/>
          <w:color w:val="000000" w:themeColor="text1"/>
          <w:lang w:val="uk-UA"/>
        </w:rPr>
        <w:lastRenderedPageBreak/>
        <w:t>Капля О.М. [2], Бачинська А. В.  [8], Васильченко О.М. [17], Величко В. О. [19], Войтенко О. В. [20], Гапонов, К.Д. [21], Дроздова А. Р. [27], Кіяшко О. О. [49], Льошенко О., Кондратьєва В. [55], Олійник М. [60], Перхайло H. [62]</w:t>
      </w:r>
      <w:r w:rsidR="00503998" w:rsidRPr="00C6736E">
        <w:rPr>
          <w:b w:val="0"/>
          <w:bCs w:val="0"/>
          <w:color w:val="000000" w:themeColor="text1"/>
          <w:lang w:val="uk-UA"/>
        </w:rPr>
        <w:t xml:space="preserve">Незважаючи на велику кількість досліджень проблеми вигорання, багато питань чекають на з'ясування. Серед них: відсутність однозначного розуміння та визначення предметної області феномену вигорання; різноманіття поглядів на природу, першопричину вигорання та його структуру; невиправдано широке тлумачення феномену вигорання та його поширення на різні сфери людського життя, крім професійної; недостатнє вивчення можливостей та меж відновлення після вигорання, тобто питання </w:t>
      </w:r>
      <w:r w:rsidR="007271D5" w:rsidRPr="00C6736E">
        <w:rPr>
          <w:b w:val="0"/>
          <w:bCs w:val="0"/>
          <w:color w:val="000000" w:themeColor="text1"/>
          <w:lang w:val="uk-UA"/>
        </w:rPr>
        <w:t>«</w:t>
      </w:r>
      <w:r w:rsidR="00503998" w:rsidRPr="00C6736E">
        <w:rPr>
          <w:b w:val="0"/>
          <w:bCs w:val="0"/>
          <w:color w:val="000000" w:themeColor="text1"/>
          <w:lang w:val="uk-UA"/>
        </w:rPr>
        <w:t>оборотність – незворотність</w:t>
      </w:r>
      <w:r w:rsidR="007271D5" w:rsidRPr="00C6736E">
        <w:rPr>
          <w:b w:val="0"/>
          <w:bCs w:val="0"/>
          <w:color w:val="000000" w:themeColor="text1"/>
          <w:lang w:val="uk-UA"/>
        </w:rPr>
        <w:t>»</w:t>
      </w:r>
      <w:r w:rsidR="00503998" w:rsidRPr="00C6736E">
        <w:rPr>
          <w:b w:val="0"/>
          <w:bCs w:val="0"/>
          <w:color w:val="000000" w:themeColor="text1"/>
          <w:lang w:val="uk-UA"/>
        </w:rPr>
        <w:t xml:space="preserve"> процесів вигорання.</w:t>
      </w:r>
      <w:r w:rsidRPr="00C6736E">
        <w:rPr>
          <w:b w:val="0"/>
          <w:bCs w:val="0"/>
          <w:color w:val="000000" w:themeColor="text1"/>
          <w:lang w:val="uk-UA"/>
        </w:rPr>
        <w:t xml:space="preserve"> </w:t>
      </w:r>
      <w:r w:rsidRPr="006730A3">
        <w:rPr>
          <w:b w:val="0"/>
          <w:bCs w:val="0"/>
          <w:color w:val="000000" w:themeColor="text1"/>
          <w:lang w:val="uk-UA"/>
        </w:rPr>
        <w:t>Таким чином, актуальність дослідження полягає у необхідності розробки ефективних управлінських рішень, які допоможуть підприємствам підтримувати високу продуктивність та комфортні умови праці. Вигорання – це не лише проблема окремого працівника, а й виклик для всього підприємства, що вимагає системного підходу до вирішення.</w:t>
      </w:r>
    </w:p>
    <w:p w14:paraId="7BC94157" w14:textId="06300A94" w:rsidR="00ED5679" w:rsidRPr="00C6736E" w:rsidRDefault="00ED5679"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Мета і завдання </w:t>
      </w:r>
      <w:r w:rsidR="004505F0" w:rsidRPr="00C6736E">
        <w:rPr>
          <w:b/>
          <w:bCs/>
          <w:color w:val="000000" w:themeColor="text1"/>
          <w:kern w:val="2"/>
          <w:sz w:val="28"/>
          <w:szCs w:val="28"/>
          <w:lang w:val="uk-UA"/>
        </w:rPr>
        <w:t>дослідження</w:t>
      </w:r>
      <w:r w:rsidRPr="00C6736E">
        <w:rPr>
          <w:b/>
          <w:bCs/>
          <w:color w:val="000000" w:themeColor="text1"/>
          <w:kern w:val="2"/>
          <w:sz w:val="28"/>
          <w:szCs w:val="28"/>
          <w:lang w:val="uk-UA"/>
        </w:rPr>
        <w:t xml:space="preserve">. </w:t>
      </w:r>
      <w:r w:rsidRPr="00C6736E">
        <w:rPr>
          <w:color w:val="000000" w:themeColor="text1"/>
          <w:kern w:val="2"/>
          <w:sz w:val="28"/>
          <w:szCs w:val="28"/>
          <w:lang w:val="uk-UA"/>
        </w:rPr>
        <w:t xml:space="preserve">Метою </w:t>
      </w:r>
      <w:r w:rsidR="004505F0" w:rsidRPr="00C6736E">
        <w:rPr>
          <w:color w:val="000000" w:themeColor="text1"/>
          <w:kern w:val="2"/>
          <w:sz w:val="28"/>
          <w:szCs w:val="28"/>
          <w:lang w:val="uk-UA"/>
        </w:rPr>
        <w:t>магістерської роботи</w:t>
      </w:r>
      <w:r w:rsidRPr="00C6736E">
        <w:rPr>
          <w:color w:val="000000" w:themeColor="text1"/>
          <w:kern w:val="2"/>
          <w:sz w:val="28"/>
          <w:szCs w:val="28"/>
          <w:lang w:val="uk-UA"/>
        </w:rPr>
        <w:t xml:space="preserve"> </w:t>
      </w:r>
      <w:r w:rsidR="00D8742F" w:rsidRPr="00C6736E">
        <w:rPr>
          <w:color w:val="000000" w:themeColor="text1"/>
          <w:kern w:val="2"/>
          <w:sz w:val="28"/>
          <w:szCs w:val="28"/>
          <w:lang w:val="uk-UA"/>
        </w:rPr>
        <w:t xml:space="preserve">є </w:t>
      </w:r>
      <w:r w:rsidR="00601E30" w:rsidRPr="00C6736E">
        <w:rPr>
          <w:color w:val="000000" w:themeColor="text1"/>
          <w:kern w:val="2"/>
          <w:sz w:val="28"/>
          <w:szCs w:val="28"/>
          <w:lang w:val="uk-UA"/>
        </w:rPr>
        <w:t xml:space="preserve">обґрунтування </w:t>
      </w:r>
      <w:r w:rsidR="002667D1" w:rsidRPr="00C6736E">
        <w:rPr>
          <w:color w:val="000000" w:themeColor="text1"/>
          <w:kern w:val="2"/>
          <w:sz w:val="28"/>
          <w:szCs w:val="28"/>
          <w:lang w:val="uk-UA"/>
        </w:rPr>
        <w:t>теорет</w:t>
      </w:r>
      <w:r w:rsidR="004505F0" w:rsidRPr="00C6736E">
        <w:rPr>
          <w:color w:val="000000" w:themeColor="text1"/>
          <w:kern w:val="2"/>
          <w:sz w:val="28"/>
          <w:szCs w:val="28"/>
          <w:lang w:val="uk-UA"/>
        </w:rPr>
        <w:t xml:space="preserve">ичних основ та </w:t>
      </w:r>
      <w:r w:rsidR="00601E30" w:rsidRPr="00C6736E">
        <w:rPr>
          <w:color w:val="000000" w:themeColor="text1"/>
          <w:kern w:val="2"/>
          <w:sz w:val="28"/>
          <w:szCs w:val="28"/>
          <w:lang w:val="uk-UA"/>
        </w:rPr>
        <w:t>розробле</w:t>
      </w:r>
      <w:r w:rsidR="004505F0" w:rsidRPr="00C6736E">
        <w:rPr>
          <w:color w:val="000000" w:themeColor="text1"/>
          <w:kern w:val="2"/>
          <w:sz w:val="28"/>
          <w:szCs w:val="28"/>
          <w:lang w:val="uk-UA"/>
        </w:rPr>
        <w:t xml:space="preserve">ння практичних рекомендацій щодо </w:t>
      </w:r>
      <w:r w:rsidR="00601E30" w:rsidRPr="00C6736E">
        <w:rPr>
          <w:color w:val="000000" w:themeColor="text1"/>
          <w:kern w:val="2"/>
          <w:sz w:val="28"/>
          <w:szCs w:val="28"/>
          <w:lang w:val="uk-UA"/>
        </w:rPr>
        <w:t>управління синдромом професійного вигорання персоналу підприємства в сучасних умовах</w:t>
      </w:r>
      <w:r w:rsidRPr="00C6736E">
        <w:rPr>
          <w:color w:val="000000" w:themeColor="text1"/>
          <w:kern w:val="2"/>
          <w:sz w:val="28"/>
          <w:szCs w:val="28"/>
          <w:lang w:val="uk-UA"/>
        </w:rPr>
        <w:t xml:space="preserve">. Досягнення </w:t>
      </w:r>
      <w:r w:rsidR="00601E30" w:rsidRPr="00C6736E">
        <w:rPr>
          <w:color w:val="000000" w:themeColor="text1"/>
          <w:kern w:val="2"/>
          <w:sz w:val="28"/>
          <w:szCs w:val="28"/>
          <w:lang w:val="uk-UA"/>
        </w:rPr>
        <w:t>окресле</w:t>
      </w:r>
      <w:r w:rsidRPr="00C6736E">
        <w:rPr>
          <w:color w:val="000000" w:themeColor="text1"/>
          <w:kern w:val="2"/>
          <w:sz w:val="28"/>
          <w:szCs w:val="28"/>
          <w:lang w:val="uk-UA"/>
        </w:rPr>
        <w:t>ної мети зумов</w:t>
      </w:r>
      <w:r w:rsidR="00601E30" w:rsidRPr="00C6736E">
        <w:rPr>
          <w:color w:val="000000" w:themeColor="text1"/>
          <w:kern w:val="2"/>
          <w:sz w:val="28"/>
          <w:szCs w:val="28"/>
          <w:lang w:val="uk-UA"/>
        </w:rPr>
        <w:t>лює</w:t>
      </w:r>
      <w:r w:rsidRPr="00C6736E">
        <w:rPr>
          <w:color w:val="000000" w:themeColor="text1"/>
          <w:kern w:val="2"/>
          <w:sz w:val="28"/>
          <w:szCs w:val="28"/>
          <w:lang w:val="uk-UA"/>
        </w:rPr>
        <w:t xml:space="preserve"> необхідність постановки та вирішення наступних завдань:</w:t>
      </w:r>
    </w:p>
    <w:p w14:paraId="77E1A4AE" w14:textId="5D872D3F" w:rsidR="007E5224" w:rsidRPr="00C6736E" w:rsidRDefault="007E5224" w:rsidP="0089623E">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визначити </w:t>
      </w:r>
      <w:r w:rsidR="009C1B64">
        <w:rPr>
          <w:color w:val="000000" w:themeColor="text1"/>
          <w:kern w:val="2"/>
          <w:sz w:val="28"/>
          <w:szCs w:val="28"/>
          <w:lang w:val="uk-UA"/>
        </w:rPr>
        <w:t>с</w:t>
      </w:r>
      <w:r w:rsidR="006730A3" w:rsidRPr="00C6736E">
        <w:rPr>
          <w:color w:val="000000" w:themeColor="text1"/>
          <w:kern w:val="2"/>
          <w:sz w:val="28"/>
          <w:szCs w:val="28"/>
          <w:lang w:val="uk-UA"/>
        </w:rPr>
        <w:t xml:space="preserve">утність синдрому професійного вигорання та фактори, що його </w:t>
      </w:r>
      <w:r w:rsidR="006730A3" w:rsidRPr="00C6736E">
        <w:rPr>
          <w:color w:val="000000" w:themeColor="text1"/>
          <w:kern w:val="2"/>
          <w:sz w:val="28"/>
          <w:szCs w:val="28"/>
          <w:lang w:val="uk-UA"/>
        </w:rPr>
        <w:br/>
        <w:t>спричиняють</w:t>
      </w:r>
      <w:r w:rsidRPr="00C6736E">
        <w:rPr>
          <w:color w:val="000000" w:themeColor="text1"/>
          <w:kern w:val="2"/>
          <w:sz w:val="28"/>
          <w:szCs w:val="28"/>
          <w:lang w:val="uk-UA"/>
        </w:rPr>
        <w:t>;</w:t>
      </w:r>
    </w:p>
    <w:p w14:paraId="18374C02" w14:textId="340A9A3D" w:rsidR="007E5224" w:rsidRPr="00C6736E" w:rsidRDefault="007E5224" w:rsidP="0089623E">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систематизувати </w:t>
      </w:r>
      <w:r w:rsidR="006730A3" w:rsidRPr="00C6736E">
        <w:rPr>
          <w:color w:val="000000" w:themeColor="text1"/>
          <w:kern w:val="2"/>
          <w:sz w:val="28"/>
          <w:szCs w:val="28"/>
          <w:lang w:val="uk-UA"/>
        </w:rPr>
        <w:t>методичний інструментарій діагностики рівня професійного вигорання персоналу організації</w:t>
      </w:r>
      <w:r w:rsidRPr="00C6736E">
        <w:rPr>
          <w:color w:val="000000" w:themeColor="text1"/>
          <w:kern w:val="2"/>
          <w:sz w:val="28"/>
          <w:szCs w:val="28"/>
          <w:lang w:val="uk-UA"/>
        </w:rPr>
        <w:t>;</w:t>
      </w:r>
    </w:p>
    <w:p w14:paraId="2EF5B13B" w14:textId="0FC9C60C" w:rsidR="006730A3" w:rsidRPr="00C6736E" w:rsidRDefault="004269F7" w:rsidP="006730A3">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провести</w:t>
      </w:r>
      <w:r w:rsidR="00D8443D" w:rsidRPr="00C6736E">
        <w:rPr>
          <w:color w:val="000000" w:themeColor="text1"/>
          <w:kern w:val="2"/>
          <w:sz w:val="28"/>
          <w:szCs w:val="28"/>
          <w:lang w:val="uk-UA"/>
        </w:rPr>
        <w:t xml:space="preserve"> </w:t>
      </w:r>
      <w:r w:rsidR="009C1B64">
        <w:rPr>
          <w:color w:val="000000" w:themeColor="text1"/>
          <w:kern w:val="2"/>
          <w:sz w:val="28"/>
          <w:szCs w:val="28"/>
          <w:lang w:val="uk-UA"/>
        </w:rPr>
        <w:t>а</w:t>
      </w:r>
      <w:r w:rsidR="006730A3" w:rsidRPr="00C6736E">
        <w:rPr>
          <w:color w:val="000000" w:themeColor="text1"/>
          <w:kern w:val="2"/>
          <w:sz w:val="28"/>
          <w:szCs w:val="28"/>
          <w:lang w:val="uk-UA"/>
        </w:rPr>
        <w:t>наліз системи управління синдромом професійного вигорання на підприємстві</w:t>
      </w:r>
      <w:r w:rsidR="00D8443D" w:rsidRPr="00C6736E">
        <w:rPr>
          <w:color w:val="000000" w:themeColor="text1"/>
          <w:kern w:val="2"/>
          <w:sz w:val="28"/>
          <w:szCs w:val="28"/>
          <w:lang w:val="uk-UA"/>
        </w:rPr>
        <w:t>;</w:t>
      </w:r>
    </w:p>
    <w:p w14:paraId="44FF381E" w14:textId="4BB7805A" w:rsidR="004269F7" w:rsidRPr="00C6736E" w:rsidRDefault="006730A3" w:rsidP="006730A3">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провести діагностику рівня професійного вигорання персоналу підприємства</w:t>
      </w:r>
      <w:r w:rsidR="004269F7" w:rsidRPr="00C6736E">
        <w:rPr>
          <w:color w:val="000000" w:themeColor="text1"/>
          <w:kern w:val="2"/>
          <w:sz w:val="28"/>
          <w:szCs w:val="28"/>
          <w:lang w:val="uk-UA"/>
        </w:rPr>
        <w:t>;</w:t>
      </w:r>
    </w:p>
    <w:p w14:paraId="6C11B60C" w14:textId="2D51F04C" w:rsidR="007E5224" w:rsidRPr="00C6736E" w:rsidRDefault="007E5224" w:rsidP="0089623E">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визначити </w:t>
      </w:r>
      <w:r w:rsidR="006730A3" w:rsidRPr="00C6736E">
        <w:rPr>
          <w:color w:val="000000" w:themeColor="text1"/>
          <w:kern w:val="2"/>
          <w:sz w:val="28"/>
          <w:szCs w:val="28"/>
          <w:lang w:val="uk-UA"/>
        </w:rPr>
        <w:t xml:space="preserve">концептуальні засади удосконалення процесу управління </w:t>
      </w:r>
      <w:r w:rsidR="006730A3" w:rsidRPr="00C6736E">
        <w:rPr>
          <w:color w:val="000000" w:themeColor="text1"/>
          <w:kern w:val="2"/>
          <w:sz w:val="28"/>
          <w:szCs w:val="28"/>
          <w:lang w:val="uk-UA"/>
        </w:rPr>
        <w:lastRenderedPageBreak/>
        <w:t>синдромом професійного вигорання персоналу підприємства</w:t>
      </w:r>
      <w:r w:rsidRPr="00C6736E">
        <w:rPr>
          <w:color w:val="000000" w:themeColor="text1"/>
          <w:kern w:val="2"/>
          <w:sz w:val="28"/>
          <w:szCs w:val="28"/>
          <w:lang w:val="uk-UA"/>
        </w:rPr>
        <w:t>;</w:t>
      </w:r>
    </w:p>
    <w:p w14:paraId="545F1327" w14:textId="1C755010" w:rsidR="00D8443D" w:rsidRPr="00C6736E" w:rsidRDefault="007E5224" w:rsidP="0089623E">
      <w:pPr>
        <w:widowControl w:val="0"/>
        <w:numPr>
          <w:ilvl w:val="0"/>
          <w:numId w:val="2"/>
        </w:numPr>
        <w:shd w:val="clear" w:color="auto" w:fill="FFFFFF"/>
        <w:tabs>
          <w:tab w:val="left" w:pos="993"/>
          <w:tab w:val="left" w:pos="127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розробити </w:t>
      </w:r>
      <w:r w:rsidR="006730A3" w:rsidRPr="00C6736E">
        <w:rPr>
          <w:color w:val="000000" w:themeColor="text1"/>
          <w:kern w:val="2"/>
          <w:sz w:val="28"/>
          <w:szCs w:val="28"/>
          <w:lang w:val="uk-UA"/>
        </w:rPr>
        <w:t>пропозиції щодо впровадження гнучкого графіку роботи як елемента зниження професійного вигорання</w:t>
      </w:r>
      <w:r w:rsidR="00D8742F" w:rsidRPr="00C6736E">
        <w:rPr>
          <w:color w:val="000000" w:themeColor="text1"/>
          <w:kern w:val="2"/>
          <w:sz w:val="28"/>
          <w:szCs w:val="28"/>
          <w:lang w:val="uk-UA"/>
        </w:rPr>
        <w:t>.</w:t>
      </w:r>
    </w:p>
    <w:p w14:paraId="5E6E9C87" w14:textId="5E4472BF" w:rsidR="00ED5679" w:rsidRPr="00C6736E" w:rsidRDefault="00ED5679"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Об’єктом дослідження </w:t>
      </w:r>
      <w:r w:rsidRPr="00C6736E">
        <w:rPr>
          <w:color w:val="000000" w:themeColor="text1"/>
          <w:kern w:val="2"/>
          <w:sz w:val="28"/>
          <w:szCs w:val="28"/>
          <w:lang w:val="uk-UA"/>
        </w:rPr>
        <w:t xml:space="preserve">є </w:t>
      </w:r>
      <w:r w:rsidR="00601E30" w:rsidRPr="00C6736E">
        <w:rPr>
          <w:color w:val="000000" w:themeColor="text1"/>
          <w:kern w:val="2"/>
          <w:sz w:val="28"/>
          <w:szCs w:val="28"/>
          <w:lang w:val="uk-UA"/>
        </w:rPr>
        <w:t xml:space="preserve">суспільні відносини, що формуються </w:t>
      </w:r>
      <w:r w:rsidRPr="00C6736E">
        <w:rPr>
          <w:color w:val="000000" w:themeColor="text1"/>
          <w:kern w:val="2"/>
          <w:sz w:val="28"/>
          <w:szCs w:val="28"/>
          <w:lang w:val="uk-UA"/>
        </w:rPr>
        <w:t xml:space="preserve">в </w:t>
      </w:r>
      <w:r w:rsidR="00630427" w:rsidRPr="00C6736E">
        <w:rPr>
          <w:color w:val="000000" w:themeColor="text1"/>
          <w:kern w:val="2"/>
          <w:sz w:val="28"/>
          <w:szCs w:val="28"/>
          <w:lang w:val="uk-UA"/>
        </w:rPr>
        <w:t xml:space="preserve">процесі </w:t>
      </w:r>
      <w:r w:rsidR="00601E30" w:rsidRPr="00C6736E">
        <w:rPr>
          <w:color w:val="000000" w:themeColor="text1"/>
          <w:kern w:val="2"/>
          <w:sz w:val="28"/>
          <w:szCs w:val="28"/>
          <w:lang w:val="uk-UA"/>
        </w:rPr>
        <w:t>управління синдромом професійного вигорання на підприємстві</w:t>
      </w:r>
      <w:r w:rsidRPr="00C6736E">
        <w:rPr>
          <w:color w:val="000000" w:themeColor="text1"/>
          <w:kern w:val="2"/>
          <w:sz w:val="28"/>
          <w:szCs w:val="28"/>
          <w:lang w:val="uk-UA"/>
        </w:rPr>
        <w:t xml:space="preserve"> в сучасних умовах.</w:t>
      </w:r>
    </w:p>
    <w:p w14:paraId="5477CD52" w14:textId="706BF78D" w:rsidR="00ED5679" w:rsidRPr="00C6736E" w:rsidRDefault="00ED5679"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Предметом дослідження </w:t>
      </w:r>
      <w:r w:rsidRPr="00C6736E">
        <w:rPr>
          <w:color w:val="000000" w:themeColor="text1"/>
          <w:kern w:val="2"/>
          <w:sz w:val="28"/>
          <w:szCs w:val="28"/>
          <w:lang w:val="uk-UA"/>
        </w:rPr>
        <w:t xml:space="preserve">є </w:t>
      </w:r>
      <w:r w:rsidR="007E5224" w:rsidRPr="00C6736E">
        <w:rPr>
          <w:color w:val="000000" w:themeColor="text1"/>
          <w:kern w:val="2"/>
          <w:sz w:val="28"/>
          <w:szCs w:val="28"/>
          <w:lang w:val="uk-UA"/>
        </w:rPr>
        <w:t xml:space="preserve">практичні </w:t>
      </w:r>
      <w:r w:rsidR="00601E30" w:rsidRPr="00C6736E">
        <w:rPr>
          <w:color w:val="000000" w:themeColor="text1"/>
          <w:kern w:val="2"/>
          <w:sz w:val="28"/>
          <w:szCs w:val="28"/>
          <w:lang w:val="uk-UA"/>
        </w:rPr>
        <w:t>аспекти</w:t>
      </w:r>
      <w:r w:rsidR="007E5224" w:rsidRPr="00C6736E">
        <w:rPr>
          <w:color w:val="000000" w:themeColor="text1"/>
          <w:kern w:val="2"/>
          <w:sz w:val="28"/>
          <w:szCs w:val="28"/>
          <w:lang w:val="uk-UA"/>
        </w:rPr>
        <w:t xml:space="preserve"> удосконалення </w:t>
      </w:r>
      <w:r w:rsidR="00601E30" w:rsidRPr="00C6736E">
        <w:rPr>
          <w:color w:val="000000" w:themeColor="text1"/>
          <w:kern w:val="2"/>
          <w:sz w:val="28"/>
          <w:szCs w:val="28"/>
          <w:lang w:val="uk-UA"/>
        </w:rPr>
        <w:t xml:space="preserve">процесів управління синдромом професійного вигорання персоналу ПП </w:t>
      </w:r>
      <w:r w:rsidR="007271D5" w:rsidRPr="00C6736E">
        <w:rPr>
          <w:color w:val="000000" w:themeColor="text1"/>
          <w:kern w:val="2"/>
          <w:sz w:val="28"/>
          <w:szCs w:val="28"/>
          <w:lang w:val="uk-UA"/>
        </w:rPr>
        <w:t>«</w:t>
      </w:r>
      <w:r w:rsidR="00601E30"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00601E30" w:rsidRPr="00C6736E">
        <w:rPr>
          <w:color w:val="000000" w:themeColor="text1"/>
          <w:kern w:val="2"/>
          <w:sz w:val="28"/>
          <w:szCs w:val="28"/>
          <w:lang w:val="uk-UA"/>
        </w:rPr>
        <w:t>.</w:t>
      </w:r>
    </w:p>
    <w:p w14:paraId="130C9A4F" w14:textId="5DAB9DFE" w:rsidR="00ED5679" w:rsidRPr="00C6736E" w:rsidRDefault="00ED5679"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Методи дослідження. </w:t>
      </w:r>
      <w:r w:rsidRPr="00C6736E">
        <w:rPr>
          <w:color w:val="000000" w:themeColor="text1"/>
          <w:kern w:val="2"/>
          <w:sz w:val="28"/>
          <w:szCs w:val="28"/>
          <w:lang w:val="uk-UA"/>
        </w:rPr>
        <w:t xml:space="preserve">Методологічною базою </w:t>
      </w:r>
      <w:r w:rsidR="00D8443D" w:rsidRPr="00C6736E">
        <w:rPr>
          <w:color w:val="000000" w:themeColor="text1"/>
          <w:kern w:val="2"/>
          <w:sz w:val="28"/>
          <w:szCs w:val="28"/>
          <w:lang w:val="uk-UA"/>
        </w:rPr>
        <w:t>роботи</w:t>
      </w:r>
      <w:r w:rsidRPr="00C6736E">
        <w:rPr>
          <w:color w:val="000000" w:themeColor="text1"/>
          <w:kern w:val="2"/>
          <w:sz w:val="28"/>
          <w:szCs w:val="28"/>
          <w:lang w:val="uk-UA"/>
        </w:rPr>
        <w:t xml:space="preserve"> є система економічних законів та принципів економічної теорії і методичний апарат економічної науки.</w:t>
      </w:r>
      <w:r w:rsidR="00D8742F" w:rsidRPr="00C6736E">
        <w:rPr>
          <w:color w:val="000000" w:themeColor="text1"/>
          <w:kern w:val="2"/>
          <w:sz w:val="28"/>
          <w:szCs w:val="28"/>
          <w:lang w:val="uk-UA"/>
        </w:rPr>
        <w:t xml:space="preserve"> </w:t>
      </w:r>
      <w:r w:rsidRPr="00C6736E">
        <w:rPr>
          <w:color w:val="000000" w:themeColor="text1"/>
          <w:kern w:val="2"/>
          <w:sz w:val="28"/>
          <w:szCs w:val="28"/>
          <w:lang w:val="uk-UA"/>
        </w:rPr>
        <w:t xml:space="preserve">Як базові використовувались: формально-логічний та метод узагальнення (при визначенні напрямів та тенденцій </w:t>
      </w:r>
      <w:r w:rsidR="00D8443D" w:rsidRPr="00C6736E">
        <w:rPr>
          <w:color w:val="000000" w:themeColor="text1"/>
          <w:kern w:val="2"/>
          <w:sz w:val="28"/>
          <w:szCs w:val="28"/>
          <w:lang w:val="uk-UA"/>
        </w:rPr>
        <w:t xml:space="preserve">підвищення ефективності </w:t>
      </w:r>
      <w:r w:rsidR="00630427" w:rsidRPr="00C6736E">
        <w:rPr>
          <w:color w:val="000000" w:themeColor="text1"/>
          <w:kern w:val="2"/>
          <w:sz w:val="28"/>
          <w:szCs w:val="28"/>
          <w:lang w:val="uk-UA"/>
        </w:rPr>
        <w:t>системи HR-менеджменту</w:t>
      </w:r>
      <w:r w:rsidRPr="00C6736E">
        <w:rPr>
          <w:color w:val="000000" w:themeColor="text1"/>
          <w:kern w:val="2"/>
          <w:sz w:val="28"/>
          <w:szCs w:val="28"/>
          <w:lang w:val="uk-UA"/>
        </w:rPr>
        <w:t xml:space="preserve">), аналізу і синтезу, індукції і дедукції, </w:t>
      </w:r>
      <w:r w:rsidR="008678D1" w:rsidRPr="00C6736E">
        <w:rPr>
          <w:color w:val="000000" w:themeColor="text1"/>
          <w:kern w:val="2"/>
          <w:sz w:val="28"/>
          <w:szCs w:val="28"/>
          <w:lang w:val="uk-UA"/>
        </w:rPr>
        <w:t>соціологічний</w:t>
      </w:r>
      <w:r w:rsidRPr="00C6736E">
        <w:rPr>
          <w:color w:val="000000" w:themeColor="text1"/>
          <w:kern w:val="2"/>
          <w:sz w:val="28"/>
          <w:szCs w:val="28"/>
          <w:lang w:val="uk-UA"/>
        </w:rPr>
        <w:t xml:space="preserve"> (</w:t>
      </w:r>
      <w:r w:rsidR="008678D1" w:rsidRPr="00C6736E">
        <w:rPr>
          <w:color w:val="000000" w:themeColor="text1"/>
          <w:kern w:val="2"/>
          <w:sz w:val="28"/>
          <w:szCs w:val="28"/>
          <w:lang w:val="uk-UA"/>
        </w:rPr>
        <w:t>анкетування, тестування</w:t>
      </w:r>
      <w:r w:rsidRPr="00C6736E">
        <w:rPr>
          <w:color w:val="000000" w:themeColor="text1"/>
          <w:kern w:val="2"/>
          <w:sz w:val="28"/>
          <w:szCs w:val="28"/>
          <w:lang w:val="uk-UA"/>
        </w:rPr>
        <w:t xml:space="preserve">), графічний (візуалізація тенденцій розвитку </w:t>
      </w:r>
      <w:r w:rsidR="006730A3" w:rsidRPr="00C6736E">
        <w:rPr>
          <w:color w:val="000000" w:themeColor="text1"/>
          <w:kern w:val="2"/>
          <w:sz w:val="28"/>
          <w:szCs w:val="28"/>
          <w:lang w:val="uk-UA"/>
        </w:rPr>
        <w:t xml:space="preserve">підприємства </w:t>
      </w:r>
      <w:r w:rsidRPr="00C6736E">
        <w:rPr>
          <w:color w:val="000000" w:themeColor="text1"/>
          <w:kern w:val="2"/>
          <w:sz w:val="28"/>
          <w:szCs w:val="28"/>
          <w:lang w:val="uk-UA"/>
        </w:rPr>
        <w:t xml:space="preserve">й </w:t>
      </w:r>
      <w:r w:rsidR="006730A3" w:rsidRPr="00C6736E">
        <w:rPr>
          <w:color w:val="000000" w:themeColor="text1"/>
          <w:kern w:val="2"/>
          <w:sz w:val="28"/>
          <w:szCs w:val="28"/>
          <w:lang w:val="uk-UA"/>
        </w:rPr>
        <w:t>результатів соціологічного опитування</w:t>
      </w:r>
      <w:r w:rsidR="00D8443D" w:rsidRPr="00C6736E">
        <w:rPr>
          <w:color w:val="000000" w:themeColor="text1"/>
          <w:kern w:val="2"/>
          <w:sz w:val="28"/>
          <w:szCs w:val="28"/>
          <w:lang w:val="uk-UA"/>
        </w:rPr>
        <w:t>) тощо</w:t>
      </w:r>
      <w:r w:rsidRPr="00C6736E">
        <w:rPr>
          <w:color w:val="000000" w:themeColor="text1"/>
          <w:kern w:val="2"/>
          <w:sz w:val="28"/>
          <w:szCs w:val="28"/>
          <w:lang w:val="uk-UA"/>
        </w:rPr>
        <w:t>.</w:t>
      </w:r>
    </w:p>
    <w:p w14:paraId="41B35B47" w14:textId="7077BF82" w:rsidR="00601E30" w:rsidRPr="00C6736E" w:rsidRDefault="00ED5679"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 xml:space="preserve">Інформаційну базу досліджень </w:t>
      </w:r>
      <w:r w:rsidR="00601E30" w:rsidRPr="00C6736E">
        <w:rPr>
          <w:color w:val="000000" w:themeColor="text1"/>
          <w:kern w:val="2"/>
          <w:sz w:val="28"/>
          <w:szCs w:val="28"/>
          <w:lang w:val="uk-UA"/>
        </w:rPr>
        <w:t>становлять</w:t>
      </w:r>
      <w:r w:rsidRPr="00C6736E">
        <w:rPr>
          <w:color w:val="000000" w:themeColor="text1"/>
          <w:kern w:val="2"/>
          <w:sz w:val="28"/>
          <w:szCs w:val="28"/>
          <w:lang w:val="uk-UA"/>
        </w:rPr>
        <w:t xml:space="preserve"> матеріали вітчизняних і за</w:t>
      </w:r>
      <w:r w:rsidR="00601E30" w:rsidRPr="00C6736E">
        <w:rPr>
          <w:color w:val="000000" w:themeColor="text1"/>
          <w:kern w:val="2"/>
          <w:sz w:val="28"/>
          <w:szCs w:val="28"/>
          <w:lang w:val="uk-UA"/>
        </w:rPr>
        <w:t>рубіж</w:t>
      </w:r>
      <w:r w:rsidRPr="00C6736E">
        <w:rPr>
          <w:color w:val="000000" w:themeColor="text1"/>
          <w:kern w:val="2"/>
          <w:sz w:val="28"/>
          <w:szCs w:val="28"/>
          <w:lang w:val="uk-UA"/>
        </w:rPr>
        <w:t>них періодичних видань</w:t>
      </w:r>
      <w:r w:rsidR="003B6401" w:rsidRPr="00C6736E">
        <w:rPr>
          <w:color w:val="000000" w:themeColor="text1"/>
          <w:kern w:val="2"/>
          <w:sz w:val="28"/>
          <w:szCs w:val="28"/>
          <w:lang w:val="uk-UA"/>
        </w:rPr>
        <w:t xml:space="preserve"> та наукових праць</w:t>
      </w:r>
      <w:r w:rsidRPr="00C6736E">
        <w:rPr>
          <w:color w:val="000000" w:themeColor="text1"/>
          <w:kern w:val="2"/>
          <w:sz w:val="28"/>
          <w:szCs w:val="28"/>
          <w:lang w:val="uk-UA"/>
        </w:rPr>
        <w:t xml:space="preserve">, з питань </w:t>
      </w:r>
      <w:r w:rsidR="00601E30" w:rsidRPr="00C6736E">
        <w:rPr>
          <w:color w:val="000000" w:themeColor="text1"/>
          <w:kern w:val="2"/>
          <w:sz w:val="28"/>
          <w:szCs w:val="28"/>
          <w:lang w:val="uk-UA"/>
        </w:rPr>
        <w:t>професійного вигорання</w:t>
      </w:r>
      <w:r w:rsidRPr="00C6736E">
        <w:rPr>
          <w:color w:val="000000" w:themeColor="text1"/>
          <w:kern w:val="2"/>
          <w:sz w:val="28"/>
          <w:szCs w:val="28"/>
          <w:lang w:val="uk-UA"/>
        </w:rPr>
        <w:t xml:space="preserve">, </w:t>
      </w:r>
      <w:r w:rsidR="00601E30" w:rsidRPr="00C6736E">
        <w:rPr>
          <w:color w:val="000000" w:themeColor="text1"/>
          <w:kern w:val="2"/>
          <w:sz w:val="28"/>
          <w:szCs w:val="28"/>
          <w:lang w:val="uk-UA"/>
        </w:rPr>
        <w:t>дані з відкритих джерел</w:t>
      </w:r>
      <w:r w:rsidRPr="00C6736E">
        <w:rPr>
          <w:color w:val="000000" w:themeColor="text1"/>
          <w:kern w:val="2"/>
          <w:sz w:val="28"/>
          <w:szCs w:val="28"/>
          <w:lang w:val="uk-UA"/>
        </w:rPr>
        <w:t xml:space="preserve">, </w:t>
      </w:r>
      <w:r w:rsidR="00601E30" w:rsidRPr="00C6736E">
        <w:rPr>
          <w:color w:val="000000" w:themeColor="text1"/>
          <w:kern w:val="2"/>
          <w:sz w:val="28"/>
          <w:szCs w:val="28"/>
          <w:lang w:val="uk-UA"/>
        </w:rPr>
        <w:t>бухгалтерська та статистична звітність ПП </w:t>
      </w:r>
      <w:r w:rsidR="007271D5" w:rsidRPr="00C6736E">
        <w:rPr>
          <w:color w:val="000000" w:themeColor="text1"/>
          <w:kern w:val="2"/>
          <w:sz w:val="28"/>
          <w:szCs w:val="28"/>
          <w:lang w:val="uk-UA"/>
        </w:rPr>
        <w:t>»</w:t>
      </w:r>
      <w:r w:rsidR="00601E30"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Pr="00C6736E">
        <w:rPr>
          <w:color w:val="000000" w:themeColor="text1"/>
          <w:kern w:val="2"/>
          <w:sz w:val="28"/>
          <w:szCs w:val="28"/>
          <w:lang w:val="uk-UA"/>
        </w:rPr>
        <w:t>.</w:t>
      </w:r>
    </w:p>
    <w:p w14:paraId="5196930B" w14:textId="0DD92859" w:rsidR="00601E30" w:rsidRPr="00C6736E" w:rsidRDefault="00601E30" w:rsidP="0089623E">
      <w:pPr>
        <w:widowControl w:val="0"/>
        <w:shd w:val="clear" w:color="auto" w:fill="FFFFFF"/>
        <w:tabs>
          <w:tab w:val="left" w:pos="1276"/>
        </w:tabs>
        <w:spacing w:before="0" w:after="0" w:line="360" w:lineRule="auto"/>
        <w:ind w:firstLine="709"/>
        <w:jc w:val="both"/>
        <w:rPr>
          <w:color w:val="000000" w:themeColor="text1"/>
          <w:kern w:val="2"/>
          <w:sz w:val="28"/>
          <w:szCs w:val="28"/>
          <w:lang w:val="uk-UA"/>
        </w:rPr>
      </w:pPr>
      <w:r w:rsidRPr="00C6736E">
        <w:rPr>
          <w:b/>
          <w:bCs/>
          <w:color w:val="000000" w:themeColor="text1"/>
          <w:kern w:val="2"/>
          <w:sz w:val="28"/>
          <w:szCs w:val="28"/>
          <w:lang w:val="uk-UA"/>
        </w:rPr>
        <w:t>Структура роботи.</w:t>
      </w:r>
      <w:r w:rsidRPr="00C6736E">
        <w:rPr>
          <w:color w:val="000000" w:themeColor="text1"/>
          <w:kern w:val="2"/>
          <w:sz w:val="28"/>
          <w:szCs w:val="28"/>
          <w:lang w:val="uk-UA"/>
        </w:rPr>
        <w:t xml:space="preserve"> Магістерська робота складається зі вступу, трьох розділів, списку використаних джерел, що сформований з </w:t>
      </w:r>
      <w:r w:rsidR="00A87DEE" w:rsidRPr="00C6736E">
        <w:rPr>
          <w:color w:val="000000" w:themeColor="text1"/>
          <w:kern w:val="2"/>
          <w:sz w:val="28"/>
          <w:szCs w:val="28"/>
          <w:lang w:val="uk-UA"/>
        </w:rPr>
        <w:t>82</w:t>
      </w:r>
      <w:r w:rsidRPr="00C6736E">
        <w:rPr>
          <w:color w:val="000000" w:themeColor="text1"/>
          <w:kern w:val="2"/>
          <w:sz w:val="28"/>
          <w:szCs w:val="28"/>
          <w:lang w:val="uk-UA"/>
        </w:rPr>
        <w:t xml:space="preserve">найменувань, додатків та викладена на </w:t>
      </w:r>
      <w:r w:rsidR="00C6736E" w:rsidRPr="00C6736E">
        <w:rPr>
          <w:color w:val="000000" w:themeColor="text1"/>
          <w:kern w:val="2"/>
          <w:sz w:val="28"/>
          <w:szCs w:val="28"/>
          <w:lang w:val="uk-UA"/>
        </w:rPr>
        <w:t xml:space="preserve">76 </w:t>
      </w:r>
      <w:r w:rsidRPr="00C6736E">
        <w:rPr>
          <w:color w:val="000000" w:themeColor="text1"/>
          <w:kern w:val="2"/>
          <w:sz w:val="28"/>
          <w:szCs w:val="28"/>
          <w:lang w:val="uk-UA"/>
        </w:rPr>
        <w:t>сторінках.</w:t>
      </w:r>
    </w:p>
    <w:p w14:paraId="40F691AC" w14:textId="18C17AF4" w:rsidR="00A72AE9" w:rsidRPr="00C6736E" w:rsidRDefault="003471E7" w:rsidP="0089623E">
      <w:pPr>
        <w:widowControl w:val="0"/>
        <w:shd w:val="clear" w:color="auto" w:fill="FFFFFF"/>
        <w:tabs>
          <w:tab w:val="left" w:pos="1276"/>
        </w:tabs>
        <w:spacing w:before="0" w:after="0" w:line="360" w:lineRule="auto"/>
        <w:ind w:firstLine="709"/>
        <w:jc w:val="both"/>
        <w:rPr>
          <w:color w:val="000000" w:themeColor="text1"/>
          <w:kern w:val="2"/>
          <w:lang w:val="uk-UA"/>
        </w:rPr>
      </w:pPr>
      <w:r w:rsidRPr="00C6736E">
        <w:rPr>
          <w:color w:val="000000" w:themeColor="text1"/>
          <w:kern w:val="2"/>
          <w:lang w:val="uk-UA"/>
        </w:rPr>
        <w:br w:type="page"/>
      </w:r>
    </w:p>
    <w:p w14:paraId="5DD47F68" w14:textId="77777777" w:rsidR="00503998" w:rsidRPr="00C6736E" w:rsidRDefault="00503998" w:rsidP="0089623E">
      <w:pPr>
        <w:pStyle w:val="a5"/>
        <w:widowControl w:val="0"/>
        <w:tabs>
          <w:tab w:val="left" w:leader="dot" w:pos="9214"/>
        </w:tabs>
        <w:rPr>
          <w:color w:val="000000" w:themeColor="text1"/>
          <w:kern w:val="2"/>
          <w:lang w:val="uk-UA"/>
        </w:rPr>
      </w:pPr>
      <w:r w:rsidRPr="00C6736E">
        <w:rPr>
          <w:color w:val="000000" w:themeColor="text1"/>
          <w:kern w:val="2"/>
          <w:lang w:val="uk-UA"/>
        </w:rPr>
        <w:lastRenderedPageBreak/>
        <w:t>РОЗДІЛ 1</w:t>
      </w:r>
    </w:p>
    <w:p w14:paraId="3B466E47" w14:textId="040FAF9B" w:rsidR="00503998" w:rsidRPr="00C6736E" w:rsidRDefault="00503998" w:rsidP="0089623E">
      <w:pPr>
        <w:pStyle w:val="a5"/>
        <w:widowControl w:val="0"/>
        <w:tabs>
          <w:tab w:val="left" w:leader="dot" w:pos="9214"/>
        </w:tabs>
        <w:rPr>
          <w:color w:val="000000" w:themeColor="text1"/>
          <w:kern w:val="2"/>
          <w:lang w:val="uk-UA"/>
        </w:rPr>
      </w:pPr>
      <w:r w:rsidRPr="00C6736E">
        <w:rPr>
          <w:color w:val="000000" w:themeColor="text1"/>
          <w:kern w:val="2"/>
          <w:lang w:val="uk-UA"/>
        </w:rPr>
        <w:t>ТЕОРЕТИЧНІ ОСНОВИ УПРАВЛІННЯ СИНДРОМОМ ПРОФЕСІЙНОГО ВИГОРАННЯ НА ПІДПРИЄМСТВІ</w:t>
      </w:r>
    </w:p>
    <w:p w14:paraId="1C2CF715" w14:textId="7C47CB15" w:rsidR="00503998" w:rsidRPr="00C6736E" w:rsidRDefault="00503998" w:rsidP="0089623E">
      <w:pPr>
        <w:pStyle w:val="a5"/>
        <w:widowControl w:val="0"/>
        <w:tabs>
          <w:tab w:val="left" w:leader="dot" w:pos="9214"/>
        </w:tabs>
        <w:rPr>
          <w:color w:val="000000" w:themeColor="text1"/>
          <w:kern w:val="2"/>
          <w:lang w:val="uk-UA"/>
        </w:rPr>
      </w:pPr>
    </w:p>
    <w:p w14:paraId="1801677F" w14:textId="11041638" w:rsidR="00503998" w:rsidRPr="00C6736E" w:rsidRDefault="00503998" w:rsidP="0089623E">
      <w:pPr>
        <w:pStyle w:val="a5"/>
        <w:widowControl w:val="0"/>
        <w:tabs>
          <w:tab w:val="left" w:leader="dot" w:pos="9214"/>
        </w:tabs>
        <w:ind w:firstLine="709"/>
        <w:jc w:val="both"/>
        <w:rPr>
          <w:color w:val="000000" w:themeColor="text1"/>
          <w:kern w:val="2"/>
          <w:lang w:val="uk-UA"/>
        </w:rPr>
      </w:pPr>
      <w:r w:rsidRPr="00C6736E">
        <w:rPr>
          <w:color w:val="000000" w:themeColor="text1"/>
          <w:kern w:val="2"/>
          <w:lang w:val="uk-UA"/>
        </w:rPr>
        <w:t xml:space="preserve">1.1. Сутність синдрому професійного вигорання та фактори, що його </w:t>
      </w:r>
      <w:r w:rsidRPr="00C6736E">
        <w:rPr>
          <w:color w:val="000000" w:themeColor="text1"/>
          <w:kern w:val="2"/>
          <w:lang w:val="uk-UA"/>
        </w:rPr>
        <w:br/>
        <w:t>спричиняють</w:t>
      </w:r>
    </w:p>
    <w:p w14:paraId="620F1DF5" w14:textId="6A1E3B32" w:rsidR="00195172" w:rsidRPr="00C6736E" w:rsidRDefault="0019517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У сучасних умовах професійне вигорання стало глобальною проблемою, що впливає на ефективність діяльності підприємств і якість життя працівників. Інтенсивні темпи роботи, високі вимоги до продуктивності, психологічний тиск і постійний стрес призводять до поширення цього явища серед співробітників у різних галузях. Вивчення професійного вигорання є важливим завданням як для наукової спільноти, так і для практиків у сфері управління персоналом. Це сприяє не лише підвищенню конкурентоспроможності підприємств, але й поліпшенню умов праці та здоров’я працівників. </w:t>
      </w:r>
      <w:r w:rsidR="008B6E50" w:rsidRPr="00C6736E">
        <w:rPr>
          <w:color w:val="000000" w:themeColor="text1"/>
          <w:kern w:val="2"/>
          <w:sz w:val="28"/>
          <w:szCs w:val="28"/>
          <w:lang w:val="uk-UA"/>
        </w:rPr>
        <w:t>Синдром професійного вигорання офіційно визнаний Всесвітньою організацією охорони здоров’я (ВООЗ) як професійний феномен і класифікований у Міжнародній класифікації хвороб (МКХ-11)</w:t>
      </w:r>
      <w:r w:rsidR="00A87DEE" w:rsidRPr="00C6736E">
        <w:rPr>
          <w:color w:val="000000" w:themeColor="text1"/>
          <w:kern w:val="2"/>
          <w:sz w:val="28"/>
          <w:szCs w:val="28"/>
          <w:lang w:val="uk-UA"/>
        </w:rPr>
        <w:t xml:space="preserve"> [79]</w:t>
      </w:r>
      <w:r w:rsidR="008B6E50" w:rsidRPr="00C6736E">
        <w:rPr>
          <w:color w:val="000000" w:themeColor="text1"/>
          <w:kern w:val="2"/>
          <w:sz w:val="28"/>
          <w:szCs w:val="28"/>
          <w:lang w:val="uk-UA"/>
        </w:rPr>
        <w:t>.</w:t>
      </w:r>
    </w:p>
    <w:p w14:paraId="78DE6604" w14:textId="2E2A1B10"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Вважається, що термін </w:t>
      </w:r>
      <w:r w:rsidR="007271D5" w:rsidRPr="00C6736E">
        <w:rPr>
          <w:color w:val="000000" w:themeColor="text1"/>
          <w:kern w:val="2"/>
          <w:sz w:val="28"/>
          <w:szCs w:val="28"/>
          <w:lang w:val="uk-UA"/>
        </w:rPr>
        <w:t>«</w:t>
      </w:r>
      <w:r w:rsidRPr="00C6736E">
        <w:rPr>
          <w:color w:val="000000" w:themeColor="text1"/>
          <w:kern w:val="2"/>
          <w:sz w:val="28"/>
          <w:szCs w:val="28"/>
          <w:lang w:val="uk-UA"/>
        </w:rPr>
        <w:t>вигорання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(англ. – burnout) вперше був введений в науковий обіг в 1974 р американським психіатром Г. Дж. Фройденбергом для опису феномену деморалізації, розчарування та втомлюваності працівників психіатричних установ. </w:t>
      </w:r>
      <w:r w:rsidR="006F2272" w:rsidRPr="00C6736E">
        <w:rPr>
          <w:color w:val="000000" w:themeColor="text1"/>
          <w:kern w:val="2"/>
          <w:sz w:val="28"/>
          <w:szCs w:val="28"/>
          <w:lang w:val="uk-UA"/>
        </w:rPr>
        <w:t>Однак на сьогодні цей термін масштабований на всі сфери суспільного життя і використовується в практиці професійної діяльності.</w:t>
      </w:r>
    </w:p>
    <w:p w14:paraId="26E95C12" w14:textId="3405A434" w:rsidR="004E380F" w:rsidRPr="00C6736E" w:rsidRDefault="006F227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Так, п</w:t>
      </w:r>
      <w:r w:rsidR="004E380F" w:rsidRPr="00C6736E">
        <w:rPr>
          <w:color w:val="000000" w:themeColor="text1"/>
          <w:kern w:val="2"/>
          <w:sz w:val="28"/>
          <w:szCs w:val="28"/>
          <w:lang w:val="uk-UA"/>
        </w:rPr>
        <w:t>ід професійним вигоранням (</w:t>
      </w:r>
      <w:r w:rsidRPr="00C6736E">
        <w:rPr>
          <w:color w:val="000000" w:themeColor="text1"/>
          <w:kern w:val="2"/>
          <w:sz w:val="28"/>
          <w:szCs w:val="28"/>
          <w:lang w:val="uk-UA"/>
        </w:rPr>
        <w:t>далі – ПВ</w:t>
      </w:r>
      <w:r w:rsidR="004E380F" w:rsidRPr="00C6736E">
        <w:rPr>
          <w:color w:val="000000" w:themeColor="text1"/>
          <w:kern w:val="2"/>
          <w:sz w:val="28"/>
          <w:szCs w:val="28"/>
          <w:lang w:val="uk-UA"/>
        </w:rPr>
        <w:t>) розуміють процес розвитку хронічного професійного стресу помірної інтенсивності, що спричиняє деформацію особистості професіонала. П</w:t>
      </w:r>
      <w:r w:rsidRPr="00C6736E">
        <w:rPr>
          <w:color w:val="000000" w:themeColor="text1"/>
          <w:kern w:val="2"/>
          <w:sz w:val="28"/>
          <w:szCs w:val="28"/>
          <w:lang w:val="uk-UA"/>
        </w:rPr>
        <w:t>В</w:t>
      </w:r>
      <w:r w:rsidR="004E380F" w:rsidRPr="00C6736E">
        <w:rPr>
          <w:color w:val="000000" w:themeColor="text1"/>
          <w:kern w:val="2"/>
          <w:sz w:val="28"/>
          <w:szCs w:val="28"/>
          <w:lang w:val="uk-UA"/>
        </w:rPr>
        <w:t xml:space="preserve"> має міждисциплінарний характер і є предметом вивчення психологів, соціологів, </w:t>
      </w:r>
      <w:r w:rsidR="000D2982" w:rsidRPr="00C6736E">
        <w:rPr>
          <w:color w:val="000000" w:themeColor="text1"/>
          <w:kern w:val="2"/>
          <w:sz w:val="28"/>
          <w:szCs w:val="28"/>
          <w:lang w:val="uk-UA"/>
        </w:rPr>
        <w:t>менеджерів та ф</w:t>
      </w:r>
      <w:r w:rsidR="00C6736E" w:rsidRPr="00C6736E">
        <w:rPr>
          <w:color w:val="000000" w:themeColor="text1"/>
          <w:kern w:val="2"/>
          <w:sz w:val="28"/>
          <w:szCs w:val="28"/>
          <w:lang w:val="uk-UA"/>
        </w:rPr>
        <w:t>а</w:t>
      </w:r>
      <w:r w:rsidR="000D2982" w:rsidRPr="00C6736E">
        <w:rPr>
          <w:color w:val="000000" w:themeColor="text1"/>
          <w:kern w:val="2"/>
          <w:sz w:val="28"/>
          <w:szCs w:val="28"/>
          <w:lang w:val="uk-UA"/>
        </w:rPr>
        <w:t>хівців з управління людськими ресурсами</w:t>
      </w:r>
      <w:r w:rsidR="004E380F" w:rsidRPr="00C6736E">
        <w:rPr>
          <w:color w:val="000000" w:themeColor="text1"/>
          <w:kern w:val="2"/>
          <w:sz w:val="28"/>
          <w:szCs w:val="28"/>
          <w:lang w:val="uk-UA"/>
        </w:rPr>
        <w:t xml:space="preserve"> [</w:t>
      </w:r>
      <w:r w:rsidR="00A87DEE" w:rsidRPr="00C6736E">
        <w:rPr>
          <w:color w:val="000000" w:themeColor="text1"/>
          <w:kern w:val="2"/>
          <w:sz w:val="28"/>
          <w:szCs w:val="28"/>
          <w:lang w:val="uk-UA"/>
        </w:rPr>
        <w:t>2; 19: 21</w:t>
      </w:r>
      <w:r w:rsidR="004E380F" w:rsidRPr="00C6736E">
        <w:rPr>
          <w:color w:val="000000" w:themeColor="text1"/>
          <w:kern w:val="2"/>
          <w:sz w:val="28"/>
          <w:szCs w:val="28"/>
          <w:lang w:val="uk-UA"/>
        </w:rPr>
        <w:t>]. Системний ана</w:t>
      </w:r>
      <w:r w:rsidR="000D2982" w:rsidRPr="00C6736E">
        <w:rPr>
          <w:color w:val="000000" w:themeColor="text1"/>
          <w:kern w:val="2"/>
          <w:sz w:val="28"/>
          <w:szCs w:val="28"/>
          <w:lang w:val="uk-UA"/>
        </w:rPr>
        <w:t>ліз п</w:t>
      </w:r>
      <w:r w:rsidR="004E380F" w:rsidRPr="00C6736E">
        <w:rPr>
          <w:color w:val="000000" w:themeColor="text1"/>
          <w:kern w:val="2"/>
          <w:sz w:val="28"/>
          <w:szCs w:val="28"/>
          <w:lang w:val="uk-UA"/>
        </w:rPr>
        <w:t>роблем</w:t>
      </w:r>
      <w:r w:rsidR="000D2982" w:rsidRPr="00C6736E">
        <w:rPr>
          <w:color w:val="000000" w:themeColor="text1"/>
          <w:kern w:val="2"/>
          <w:sz w:val="28"/>
          <w:szCs w:val="28"/>
          <w:lang w:val="uk-UA"/>
        </w:rPr>
        <w:t>и</w:t>
      </w:r>
      <w:r w:rsidR="004E380F" w:rsidRPr="00C6736E">
        <w:rPr>
          <w:color w:val="000000" w:themeColor="text1"/>
          <w:kern w:val="2"/>
          <w:sz w:val="28"/>
          <w:szCs w:val="28"/>
          <w:lang w:val="uk-UA"/>
        </w:rPr>
        <w:t xml:space="preserve"> </w:t>
      </w:r>
      <w:r w:rsidR="000D2982" w:rsidRPr="00C6736E">
        <w:rPr>
          <w:color w:val="000000" w:themeColor="text1"/>
          <w:kern w:val="2"/>
          <w:sz w:val="28"/>
          <w:szCs w:val="28"/>
          <w:lang w:val="uk-UA"/>
        </w:rPr>
        <w:t>ПВ передбачає комплексне дослідження</w:t>
      </w:r>
      <w:r w:rsidR="004E380F" w:rsidRPr="00C6736E">
        <w:rPr>
          <w:color w:val="000000" w:themeColor="text1"/>
          <w:kern w:val="2"/>
          <w:sz w:val="28"/>
          <w:szCs w:val="28"/>
          <w:lang w:val="uk-UA"/>
        </w:rPr>
        <w:t xml:space="preserve"> всіх її рівнів: емоційного, когнітивного, мотиваційного, поведінкового та соматичн</w:t>
      </w:r>
      <w:r w:rsidR="000D2982" w:rsidRPr="00C6736E">
        <w:rPr>
          <w:color w:val="000000" w:themeColor="text1"/>
          <w:kern w:val="2"/>
          <w:sz w:val="28"/>
          <w:szCs w:val="28"/>
          <w:lang w:val="uk-UA"/>
        </w:rPr>
        <w:t>их</w:t>
      </w:r>
      <w:r w:rsidR="004E380F" w:rsidRPr="00C6736E">
        <w:rPr>
          <w:color w:val="000000" w:themeColor="text1"/>
          <w:kern w:val="2"/>
          <w:sz w:val="28"/>
          <w:szCs w:val="28"/>
          <w:lang w:val="uk-UA"/>
        </w:rPr>
        <w:t xml:space="preserve"> проявів.</w:t>
      </w:r>
    </w:p>
    <w:p w14:paraId="617DF00F" w14:textId="29520CC8"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lastRenderedPageBreak/>
        <w:t xml:space="preserve">У </w:t>
      </w:r>
      <w:r w:rsidR="000D2982" w:rsidRPr="00C6736E">
        <w:rPr>
          <w:color w:val="000000" w:themeColor="text1"/>
          <w:kern w:val="2"/>
          <w:sz w:val="28"/>
          <w:szCs w:val="28"/>
          <w:lang w:val="uk-UA"/>
        </w:rPr>
        <w:t>вітчизнян</w:t>
      </w:r>
      <w:r w:rsidRPr="00C6736E">
        <w:rPr>
          <w:color w:val="000000" w:themeColor="text1"/>
          <w:kern w:val="2"/>
          <w:sz w:val="28"/>
          <w:szCs w:val="28"/>
          <w:lang w:val="uk-UA"/>
        </w:rPr>
        <w:t xml:space="preserve">их наукових публікаціях використовується кілька варіантів перекладу англійського терміна </w:t>
      </w:r>
      <w:r w:rsidR="007271D5" w:rsidRPr="00C6736E">
        <w:rPr>
          <w:color w:val="000000" w:themeColor="text1"/>
          <w:kern w:val="2"/>
          <w:sz w:val="28"/>
          <w:szCs w:val="28"/>
          <w:lang w:val="uk-UA"/>
        </w:rPr>
        <w:t>«</w:t>
      </w:r>
      <w:r w:rsidRPr="00C6736E">
        <w:rPr>
          <w:color w:val="000000" w:themeColor="text1"/>
          <w:kern w:val="2"/>
          <w:sz w:val="28"/>
          <w:szCs w:val="28"/>
          <w:lang w:val="uk-UA"/>
        </w:rPr>
        <w:t>burnout</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емоційне вигорання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 найбільш поширений варіант; </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емоційне </w:t>
      </w:r>
      <w:r w:rsidR="000D2982" w:rsidRPr="00C6736E">
        <w:rPr>
          <w:color w:val="000000" w:themeColor="text1"/>
          <w:kern w:val="2"/>
          <w:sz w:val="28"/>
          <w:szCs w:val="28"/>
          <w:lang w:val="uk-UA"/>
        </w:rPr>
        <w:t>пере</w:t>
      </w:r>
      <w:r w:rsidRPr="00C6736E">
        <w:rPr>
          <w:color w:val="000000" w:themeColor="text1"/>
          <w:kern w:val="2"/>
          <w:sz w:val="28"/>
          <w:szCs w:val="28"/>
          <w:lang w:val="uk-UA"/>
        </w:rPr>
        <w:t>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емоційне гор</w:t>
      </w:r>
      <w:r w:rsidR="000D2982" w:rsidRPr="00C6736E">
        <w:rPr>
          <w:color w:val="000000" w:themeColor="text1"/>
          <w:kern w:val="2"/>
          <w:sz w:val="28"/>
          <w:szCs w:val="28"/>
          <w:lang w:val="uk-UA"/>
        </w:rPr>
        <w:t>іння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емоційне виснаження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психічне вигорання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синдром професійної деформації</w:t>
      </w:r>
      <w:r w:rsidR="007271D5" w:rsidRPr="00C6736E">
        <w:rPr>
          <w:color w:val="000000" w:themeColor="text1"/>
          <w:kern w:val="2"/>
          <w:sz w:val="28"/>
          <w:szCs w:val="28"/>
          <w:lang w:val="uk-UA"/>
        </w:rPr>
        <w:t>»</w:t>
      </w:r>
      <w:r w:rsidR="000D2982" w:rsidRPr="00C6736E">
        <w:rPr>
          <w:color w:val="000000" w:themeColor="text1"/>
          <w:kern w:val="2"/>
          <w:sz w:val="28"/>
          <w:szCs w:val="28"/>
          <w:lang w:val="uk-UA"/>
        </w:rPr>
        <w:t>;</w:t>
      </w:r>
      <w:r w:rsidRPr="00C6736E">
        <w:rPr>
          <w:color w:val="000000" w:themeColor="text1"/>
          <w:kern w:val="2"/>
          <w:sz w:val="28"/>
          <w:szCs w:val="28"/>
          <w:lang w:val="uk-UA"/>
        </w:rPr>
        <w:t xml:space="preserve"> </w:t>
      </w:r>
      <w:r w:rsidR="007271D5" w:rsidRPr="00C6736E">
        <w:rPr>
          <w:color w:val="000000" w:themeColor="text1"/>
          <w:kern w:val="2"/>
          <w:sz w:val="28"/>
          <w:szCs w:val="28"/>
          <w:lang w:val="uk-UA"/>
        </w:rPr>
        <w:t>«</w:t>
      </w:r>
      <w:r w:rsidRPr="00C6736E">
        <w:rPr>
          <w:color w:val="000000" w:themeColor="text1"/>
          <w:kern w:val="2"/>
          <w:sz w:val="28"/>
          <w:szCs w:val="28"/>
          <w:lang w:val="uk-UA"/>
        </w:rPr>
        <w:t>синдром емоційної деформації</w:t>
      </w:r>
      <w:r w:rsidR="007271D5" w:rsidRPr="00C6736E">
        <w:rPr>
          <w:color w:val="000000" w:themeColor="text1"/>
          <w:kern w:val="2"/>
          <w:sz w:val="28"/>
          <w:szCs w:val="28"/>
          <w:lang w:val="uk-UA"/>
        </w:rPr>
        <w:t>»</w:t>
      </w:r>
      <w:r w:rsidR="000D2982" w:rsidRPr="00C6736E">
        <w:rPr>
          <w:color w:val="000000" w:themeColor="text1"/>
          <w:kern w:val="2"/>
          <w:sz w:val="28"/>
          <w:szCs w:val="28"/>
          <w:lang w:val="uk-UA"/>
        </w:rPr>
        <w:t xml:space="preserve"> тощо</w:t>
      </w:r>
      <w:r w:rsidRPr="00C6736E">
        <w:rPr>
          <w:color w:val="000000" w:themeColor="text1"/>
          <w:kern w:val="2"/>
          <w:sz w:val="28"/>
          <w:szCs w:val="28"/>
          <w:lang w:val="uk-UA"/>
        </w:rPr>
        <w:t>.</w:t>
      </w:r>
    </w:p>
    <w:p w14:paraId="46F3442C" w14:textId="36D7B79A"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Термінологічне різноманіття пояснюється різними</w:t>
      </w:r>
      <w:r w:rsidR="000D2982" w:rsidRPr="00C6736E">
        <w:rPr>
          <w:color w:val="000000" w:themeColor="text1"/>
          <w:kern w:val="2"/>
          <w:sz w:val="28"/>
          <w:szCs w:val="28"/>
          <w:lang w:val="uk-UA"/>
        </w:rPr>
        <w:t xml:space="preserve"> </w:t>
      </w:r>
      <w:r w:rsidRPr="00C6736E">
        <w:rPr>
          <w:color w:val="000000" w:themeColor="text1"/>
          <w:kern w:val="2"/>
          <w:sz w:val="28"/>
          <w:szCs w:val="28"/>
          <w:lang w:val="uk-UA"/>
        </w:rPr>
        <w:t>теоретичн</w:t>
      </w:r>
      <w:r w:rsidR="000D2982" w:rsidRPr="00C6736E">
        <w:rPr>
          <w:color w:val="000000" w:themeColor="text1"/>
          <w:kern w:val="2"/>
          <w:sz w:val="28"/>
          <w:szCs w:val="28"/>
          <w:lang w:val="uk-UA"/>
        </w:rPr>
        <w:t>ими</w:t>
      </w:r>
      <w:r w:rsidRPr="00C6736E">
        <w:rPr>
          <w:color w:val="000000" w:themeColor="text1"/>
          <w:kern w:val="2"/>
          <w:sz w:val="28"/>
          <w:szCs w:val="28"/>
          <w:lang w:val="uk-UA"/>
        </w:rPr>
        <w:t xml:space="preserve"> погляд</w:t>
      </w:r>
      <w:r w:rsidR="000D2982" w:rsidRPr="00C6736E">
        <w:rPr>
          <w:color w:val="000000" w:themeColor="text1"/>
          <w:kern w:val="2"/>
          <w:sz w:val="28"/>
          <w:szCs w:val="28"/>
          <w:lang w:val="uk-UA"/>
        </w:rPr>
        <w:t>ам</w:t>
      </w:r>
      <w:r w:rsidRPr="00C6736E">
        <w:rPr>
          <w:color w:val="000000" w:themeColor="text1"/>
          <w:kern w:val="2"/>
          <w:sz w:val="28"/>
          <w:szCs w:val="28"/>
          <w:lang w:val="uk-UA"/>
        </w:rPr>
        <w:t xml:space="preserve">и на проблему </w:t>
      </w:r>
      <w:r w:rsidR="007271D5" w:rsidRPr="00C6736E">
        <w:rPr>
          <w:color w:val="000000" w:themeColor="text1"/>
          <w:kern w:val="2"/>
          <w:sz w:val="28"/>
          <w:szCs w:val="28"/>
          <w:lang w:val="uk-UA"/>
        </w:rPr>
        <w:t>«</w:t>
      </w:r>
      <w:r w:rsidRPr="00C6736E">
        <w:rPr>
          <w:color w:val="000000" w:themeColor="text1"/>
          <w:kern w:val="2"/>
          <w:sz w:val="28"/>
          <w:szCs w:val="28"/>
          <w:lang w:val="uk-UA"/>
        </w:rPr>
        <w:t>вигорання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у зв'язку з чим представляється необхідним </w:t>
      </w:r>
      <w:r w:rsidR="000D2982" w:rsidRPr="00C6736E">
        <w:rPr>
          <w:color w:val="000000" w:themeColor="text1"/>
          <w:kern w:val="2"/>
          <w:sz w:val="28"/>
          <w:szCs w:val="28"/>
          <w:lang w:val="uk-UA"/>
        </w:rPr>
        <w:t>окреслити</w:t>
      </w:r>
      <w:r w:rsidRPr="00C6736E">
        <w:rPr>
          <w:color w:val="000000" w:themeColor="text1"/>
          <w:kern w:val="2"/>
          <w:sz w:val="28"/>
          <w:szCs w:val="28"/>
          <w:lang w:val="uk-UA"/>
        </w:rPr>
        <w:t xml:space="preserve"> основні теоретичні концепції феномену ПВ (рис. </w:t>
      </w:r>
      <w:r w:rsidR="000D2982" w:rsidRPr="00C6736E">
        <w:rPr>
          <w:color w:val="000000" w:themeColor="text1"/>
          <w:kern w:val="2"/>
          <w:sz w:val="28"/>
          <w:szCs w:val="28"/>
          <w:lang w:val="uk-UA"/>
        </w:rPr>
        <w:t>1.</w:t>
      </w:r>
      <w:r w:rsidRPr="00C6736E">
        <w:rPr>
          <w:color w:val="000000" w:themeColor="text1"/>
          <w:kern w:val="2"/>
          <w:sz w:val="28"/>
          <w:szCs w:val="28"/>
          <w:lang w:val="uk-UA"/>
        </w:rPr>
        <w:t>1).</w:t>
      </w:r>
    </w:p>
    <w:p w14:paraId="40E98B5C" w14:textId="63BABA79"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Найбільш широко використовується модель ПВ, сформульована психологом з Пало-Альто (Калі</w:t>
      </w:r>
      <w:r w:rsidR="000D2982" w:rsidRPr="00C6736E">
        <w:rPr>
          <w:color w:val="000000" w:themeColor="text1"/>
          <w:kern w:val="2"/>
          <w:sz w:val="28"/>
          <w:szCs w:val="28"/>
          <w:lang w:val="uk-UA"/>
        </w:rPr>
        <w:t>форнія</w:t>
      </w:r>
      <w:r w:rsidRPr="00C6736E">
        <w:rPr>
          <w:color w:val="000000" w:themeColor="text1"/>
          <w:kern w:val="2"/>
          <w:sz w:val="28"/>
          <w:szCs w:val="28"/>
          <w:lang w:val="uk-UA"/>
        </w:rPr>
        <w:t xml:space="preserve">, США) </w:t>
      </w:r>
      <w:r w:rsidR="000D2982" w:rsidRPr="00C6736E">
        <w:rPr>
          <w:color w:val="000000" w:themeColor="text1"/>
          <w:kern w:val="2"/>
          <w:sz w:val="28"/>
          <w:szCs w:val="28"/>
          <w:lang w:val="uk-UA"/>
        </w:rPr>
        <w:t>Х</w:t>
      </w:r>
      <w:r w:rsidRPr="00C6736E">
        <w:rPr>
          <w:color w:val="000000" w:themeColor="text1"/>
          <w:kern w:val="2"/>
          <w:sz w:val="28"/>
          <w:szCs w:val="28"/>
          <w:lang w:val="uk-UA"/>
        </w:rPr>
        <w:t>р</w:t>
      </w:r>
      <w:r w:rsidR="000D2982" w:rsidRPr="00C6736E">
        <w:rPr>
          <w:color w:val="000000" w:themeColor="text1"/>
          <w:kern w:val="2"/>
          <w:sz w:val="28"/>
          <w:szCs w:val="28"/>
          <w:lang w:val="uk-UA"/>
        </w:rPr>
        <w:t>и</w:t>
      </w:r>
      <w:r w:rsidRPr="00C6736E">
        <w:rPr>
          <w:color w:val="000000" w:themeColor="text1"/>
          <w:kern w:val="2"/>
          <w:sz w:val="28"/>
          <w:szCs w:val="28"/>
          <w:lang w:val="uk-UA"/>
        </w:rPr>
        <w:t>ст</w:t>
      </w:r>
      <w:r w:rsidR="000D2982" w:rsidRPr="00C6736E">
        <w:rPr>
          <w:color w:val="000000" w:themeColor="text1"/>
          <w:kern w:val="2"/>
          <w:sz w:val="28"/>
          <w:szCs w:val="28"/>
          <w:lang w:val="uk-UA"/>
        </w:rPr>
        <w:t>иною</w:t>
      </w:r>
      <w:r w:rsidRPr="00C6736E">
        <w:rPr>
          <w:color w:val="000000" w:themeColor="text1"/>
          <w:kern w:val="2"/>
          <w:sz w:val="28"/>
          <w:szCs w:val="28"/>
          <w:lang w:val="uk-UA"/>
        </w:rPr>
        <w:t xml:space="preserve"> Маслач (C. Maslach). Вона та її колеги розглядають П</w:t>
      </w:r>
      <w:r w:rsidR="000D2982" w:rsidRPr="00C6736E">
        <w:rPr>
          <w:color w:val="000000" w:themeColor="text1"/>
          <w:kern w:val="2"/>
          <w:sz w:val="28"/>
          <w:szCs w:val="28"/>
          <w:lang w:val="uk-UA"/>
        </w:rPr>
        <w:t>В</w:t>
      </w:r>
      <w:r w:rsidRPr="00C6736E">
        <w:rPr>
          <w:color w:val="000000" w:themeColor="text1"/>
          <w:kern w:val="2"/>
          <w:sz w:val="28"/>
          <w:szCs w:val="28"/>
          <w:lang w:val="uk-UA"/>
        </w:rPr>
        <w:t xml:space="preserve"> у сукупності </w:t>
      </w:r>
      <w:r w:rsidR="000D2982" w:rsidRPr="00C6736E">
        <w:rPr>
          <w:color w:val="000000" w:themeColor="text1"/>
          <w:kern w:val="2"/>
          <w:sz w:val="28"/>
          <w:szCs w:val="28"/>
          <w:lang w:val="uk-UA"/>
        </w:rPr>
        <w:t>виразності</w:t>
      </w:r>
      <w:r w:rsidRPr="00C6736E">
        <w:rPr>
          <w:color w:val="000000" w:themeColor="text1"/>
          <w:kern w:val="2"/>
          <w:sz w:val="28"/>
          <w:szCs w:val="28"/>
          <w:lang w:val="uk-UA"/>
        </w:rPr>
        <w:t xml:space="preserve">: </w:t>
      </w:r>
      <w:r w:rsidR="000D2982" w:rsidRPr="00C6736E">
        <w:rPr>
          <w:color w:val="000000" w:themeColor="text1"/>
          <w:kern w:val="2"/>
          <w:sz w:val="28"/>
          <w:szCs w:val="28"/>
          <w:lang w:val="uk-UA"/>
        </w:rPr>
        <w:br/>
      </w:r>
      <w:r w:rsidRPr="00C6736E">
        <w:rPr>
          <w:color w:val="000000" w:themeColor="text1"/>
          <w:kern w:val="2"/>
          <w:sz w:val="28"/>
          <w:szCs w:val="28"/>
          <w:lang w:val="uk-UA"/>
        </w:rPr>
        <w:t>1) емоційне виснаження (Е</w:t>
      </w:r>
      <w:r w:rsidR="000D2982" w:rsidRPr="00C6736E">
        <w:rPr>
          <w:color w:val="000000" w:themeColor="text1"/>
          <w:kern w:val="2"/>
          <w:sz w:val="28"/>
          <w:szCs w:val="28"/>
          <w:lang w:val="uk-UA"/>
        </w:rPr>
        <w:t>В</w:t>
      </w:r>
      <w:r w:rsidRPr="00C6736E">
        <w:rPr>
          <w:color w:val="000000" w:themeColor="text1"/>
          <w:kern w:val="2"/>
          <w:sz w:val="28"/>
          <w:szCs w:val="28"/>
          <w:lang w:val="uk-UA"/>
        </w:rPr>
        <w:t>); 2)</w:t>
      </w:r>
      <w:r w:rsidR="000D2982" w:rsidRPr="00C6736E">
        <w:rPr>
          <w:color w:val="000000" w:themeColor="text1"/>
          <w:kern w:val="2"/>
          <w:sz w:val="28"/>
          <w:szCs w:val="28"/>
          <w:lang w:val="uk-UA"/>
        </w:rPr>
        <w:t xml:space="preserve"> деперсоналізація </w:t>
      </w:r>
      <w:r w:rsidRPr="00C6736E">
        <w:rPr>
          <w:color w:val="000000" w:themeColor="text1"/>
          <w:kern w:val="2"/>
          <w:sz w:val="28"/>
          <w:szCs w:val="28"/>
          <w:lang w:val="uk-UA"/>
        </w:rPr>
        <w:t xml:space="preserve">(ДП); 3) </w:t>
      </w:r>
      <w:r w:rsidR="000D2982" w:rsidRPr="00C6736E">
        <w:rPr>
          <w:color w:val="000000" w:themeColor="text1"/>
          <w:kern w:val="2"/>
          <w:sz w:val="28"/>
          <w:szCs w:val="28"/>
          <w:lang w:val="uk-UA"/>
        </w:rPr>
        <w:t>редукція</w:t>
      </w:r>
      <w:r w:rsidRPr="00C6736E">
        <w:rPr>
          <w:color w:val="000000" w:themeColor="text1"/>
          <w:kern w:val="2"/>
          <w:sz w:val="28"/>
          <w:szCs w:val="28"/>
          <w:lang w:val="uk-UA"/>
        </w:rPr>
        <w:t xml:space="preserve"> </w:t>
      </w:r>
      <w:r w:rsidR="0047620C" w:rsidRPr="00C6736E">
        <w:rPr>
          <w:color w:val="000000" w:themeColor="text1"/>
          <w:kern w:val="2"/>
          <w:sz w:val="28"/>
          <w:szCs w:val="28"/>
          <w:lang w:val="uk-UA"/>
        </w:rPr>
        <w:t>професійних</w:t>
      </w:r>
      <w:r w:rsidRPr="00C6736E">
        <w:rPr>
          <w:color w:val="000000" w:themeColor="text1"/>
          <w:kern w:val="2"/>
          <w:sz w:val="28"/>
          <w:szCs w:val="28"/>
          <w:lang w:val="uk-UA"/>
        </w:rPr>
        <w:t xml:space="preserve"> досягнень (</w:t>
      </w:r>
      <w:r w:rsidR="000D2982" w:rsidRPr="00C6736E">
        <w:rPr>
          <w:color w:val="000000" w:themeColor="text1"/>
          <w:kern w:val="2"/>
          <w:sz w:val="28"/>
          <w:szCs w:val="28"/>
          <w:lang w:val="uk-UA"/>
        </w:rPr>
        <w:t>РД</w:t>
      </w:r>
      <w:r w:rsidRPr="00C6736E">
        <w:rPr>
          <w:color w:val="000000" w:themeColor="text1"/>
          <w:kern w:val="2"/>
          <w:sz w:val="28"/>
          <w:szCs w:val="28"/>
          <w:lang w:val="uk-UA"/>
        </w:rPr>
        <w:t>) [</w:t>
      </w:r>
      <w:r w:rsidR="00A87DEE" w:rsidRPr="00C6736E">
        <w:rPr>
          <w:color w:val="000000" w:themeColor="text1"/>
          <w:kern w:val="2"/>
          <w:sz w:val="28"/>
          <w:szCs w:val="28"/>
          <w:lang w:val="uk-UA"/>
        </w:rPr>
        <w:t>23</w:t>
      </w:r>
      <w:r w:rsidRPr="00C6736E">
        <w:rPr>
          <w:color w:val="000000" w:themeColor="text1"/>
          <w:kern w:val="2"/>
          <w:sz w:val="28"/>
          <w:szCs w:val="28"/>
          <w:lang w:val="uk-UA"/>
        </w:rPr>
        <w:t>].</w:t>
      </w:r>
    </w:p>
    <w:tbl>
      <w:tblPr>
        <w:tblW w:w="0" w:type="auto"/>
        <w:tblLook w:val="04A0" w:firstRow="1" w:lastRow="0" w:firstColumn="1" w:lastColumn="0" w:noHBand="0" w:noVBand="1"/>
      </w:tblPr>
      <w:tblGrid>
        <w:gridCol w:w="597"/>
        <w:gridCol w:w="565"/>
        <w:gridCol w:w="543"/>
        <w:gridCol w:w="236"/>
        <w:gridCol w:w="237"/>
        <w:gridCol w:w="411"/>
        <w:gridCol w:w="411"/>
        <w:gridCol w:w="506"/>
        <w:gridCol w:w="505"/>
        <w:gridCol w:w="506"/>
        <w:gridCol w:w="504"/>
        <w:gridCol w:w="426"/>
        <w:gridCol w:w="424"/>
        <w:gridCol w:w="422"/>
        <w:gridCol w:w="417"/>
        <w:gridCol w:w="417"/>
        <w:gridCol w:w="237"/>
        <w:gridCol w:w="238"/>
        <w:gridCol w:w="447"/>
        <w:gridCol w:w="440"/>
        <w:gridCol w:w="434"/>
        <w:gridCol w:w="432"/>
      </w:tblGrid>
      <w:tr w:rsidR="007276BC" w:rsidRPr="00C6736E" w14:paraId="5AA94493" w14:textId="77777777" w:rsidTr="0033634B">
        <w:tc>
          <w:tcPr>
            <w:tcW w:w="597" w:type="dxa"/>
            <w:vAlign w:val="center"/>
          </w:tcPr>
          <w:p w14:paraId="7E63B82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vAlign w:val="center"/>
          </w:tcPr>
          <w:p w14:paraId="529D1CF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vAlign w:val="center"/>
          </w:tcPr>
          <w:p w14:paraId="706C22C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vAlign w:val="center"/>
          </w:tcPr>
          <w:p w14:paraId="7F7F860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5A45DB6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44FF4AB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3805" w:type="dxa"/>
            <w:gridSpan w:val="8"/>
            <w:tcBorders>
              <w:top w:val="single" w:sz="8" w:space="0" w:color="auto"/>
              <w:left w:val="single" w:sz="8" w:space="0" w:color="auto"/>
              <w:bottom w:val="single" w:sz="8" w:space="0" w:color="auto"/>
              <w:right w:val="single" w:sz="8" w:space="0" w:color="auto"/>
            </w:tcBorders>
            <w:vAlign w:val="center"/>
          </w:tcPr>
          <w:p w14:paraId="70361103" w14:textId="6E6ABC7F" w:rsidR="0047620C" w:rsidRPr="00C6736E" w:rsidRDefault="0047620C" w:rsidP="0089623E">
            <w:pPr>
              <w:widowControl w:val="0"/>
              <w:tabs>
                <w:tab w:val="left" w:pos="1276"/>
                <w:tab w:val="left" w:pos="1930"/>
                <w:tab w:val="left" w:pos="4349"/>
                <w:tab w:val="left" w:pos="6634"/>
                <w:tab w:val="left" w:pos="8366"/>
              </w:tabs>
              <w:spacing w:before="0" w:after="0"/>
              <w:jc w:val="center"/>
              <w:rPr>
                <w:b/>
                <w:bCs/>
                <w:color w:val="000000" w:themeColor="text1"/>
                <w:kern w:val="2"/>
                <w:sz w:val="20"/>
                <w:szCs w:val="20"/>
                <w:lang w:val="uk-UA"/>
              </w:rPr>
            </w:pPr>
            <w:r w:rsidRPr="00C6736E">
              <w:rPr>
                <w:b/>
                <w:bCs/>
                <w:color w:val="000000" w:themeColor="text1"/>
                <w:kern w:val="2"/>
                <w:sz w:val="20"/>
                <w:szCs w:val="20"/>
                <w:lang w:val="uk-UA"/>
              </w:rPr>
              <w:t>Професійне вигорання</w:t>
            </w:r>
          </w:p>
        </w:tc>
        <w:tc>
          <w:tcPr>
            <w:tcW w:w="463" w:type="dxa"/>
            <w:tcBorders>
              <w:left w:val="single" w:sz="8" w:space="0" w:color="auto"/>
            </w:tcBorders>
            <w:vAlign w:val="center"/>
          </w:tcPr>
          <w:p w14:paraId="65379354"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201BE57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693DF76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094995C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67036E7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68E887F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p w14:paraId="32D96FF8" w14:textId="6943CBA6"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3C98C398" w14:textId="77777777" w:rsidTr="0033634B">
        <w:tc>
          <w:tcPr>
            <w:tcW w:w="597" w:type="dxa"/>
            <w:vAlign w:val="center"/>
          </w:tcPr>
          <w:p w14:paraId="348E20C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vAlign w:val="center"/>
          </w:tcPr>
          <w:p w14:paraId="4B8BA56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vAlign w:val="center"/>
          </w:tcPr>
          <w:p w14:paraId="4755C5C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vAlign w:val="center"/>
          </w:tcPr>
          <w:p w14:paraId="409116D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1926351D"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69D0487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7677E5A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bottom w:val="single" w:sz="8" w:space="0" w:color="auto"/>
            </w:tcBorders>
            <w:vAlign w:val="center"/>
          </w:tcPr>
          <w:p w14:paraId="70B1FFE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77B2F84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bottom w:val="single" w:sz="8" w:space="0" w:color="auto"/>
              <w:right w:val="single" w:sz="8" w:space="0" w:color="auto"/>
            </w:tcBorders>
            <w:vAlign w:val="center"/>
          </w:tcPr>
          <w:p w14:paraId="27EC11B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left w:val="single" w:sz="8" w:space="0" w:color="auto"/>
              <w:bottom w:val="single" w:sz="8" w:space="0" w:color="auto"/>
            </w:tcBorders>
            <w:vAlign w:val="center"/>
          </w:tcPr>
          <w:p w14:paraId="2670637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40A37DE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5B20F16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bottom w:val="single" w:sz="8" w:space="0" w:color="auto"/>
            </w:tcBorders>
            <w:vAlign w:val="center"/>
          </w:tcPr>
          <w:p w14:paraId="19DB213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0696186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bottom w:val="single" w:sz="8" w:space="0" w:color="auto"/>
            </w:tcBorders>
            <w:vAlign w:val="center"/>
          </w:tcPr>
          <w:p w14:paraId="473387C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1EEBCA8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56C4BD6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54A42DD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63B89E2B" w14:textId="053A9C62"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18561A11" w14:textId="77777777" w:rsidTr="0033634B">
        <w:tc>
          <w:tcPr>
            <w:tcW w:w="597" w:type="dxa"/>
            <w:vAlign w:val="center"/>
          </w:tcPr>
          <w:p w14:paraId="4000E3C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vAlign w:val="center"/>
          </w:tcPr>
          <w:p w14:paraId="7D2ED90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bottom w:val="single" w:sz="8" w:space="0" w:color="auto"/>
            </w:tcBorders>
            <w:vAlign w:val="center"/>
          </w:tcPr>
          <w:p w14:paraId="0948C0E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bottom w:val="single" w:sz="8" w:space="0" w:color="auto"/>
            </w:tcBorders>
            <w:vAlign w:val="center"/>
          </w:tcPr>
          <w:p w14:paraId="471E26C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right w:val="single" w:sz="8" w:space="0" w:color="auto"/>
            </w:tcBorders>
            <w:vAlign w:val="center"/>
          </w:tcPr>
          <w:p w14:paraId="6AC2829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bottom w:val="single" w:sz="8" w:space="0" w:color="auto"/>
            </w:tcBorders>
            <w:vAlign w:val="center"/>
          </w:tcPr>
          <w:p w14:paraId="43190D6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3324493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bottom w:val="single" w:sz="8" w:space="0" w:color="auto"/>
            </w:tcBorders>
            <w:vAlign w:val="center"/>
          </w:tcPr>
          <w:p w14:paraId="1219952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7A7CC32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tcBorders>
            <w:vAlign w:val="center"/>
          </w:tcPr>
          <w:p w14:paraId="1F5786E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7BDF671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4482E46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6C801D0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bottom w:val="single" w:sz="8" w:space="0" w:color="auto"/>
            </w:tcBorders>
            <w:vAlign w:val="center"/>
          </w:tcPr>
          <w:p w14:paraId="09E578F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bottom w:val="single" w:sz="8" w:space="0" w:color="auto"/>
            </w:tcBorders>
            <w:vAlign w:val="center"/>
          </w:tcPr>
          <w:p w14:paraId="435D9DC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top w:val="single" w:sz="8" w:space="0" w:color="auto"/>
              <w:bottom w:val="single" w:sz="8" w:space="0" w:color="auto"/>
              <w:right w:val="single" w:sz="8" w:space="0" w:color="auto"/>
            </w:tcBorders>
            <w:vAlign w:val="center"/>
          </w:tcPr>
          <w:p w14:paraId="797AA82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left w:val="single" w:sz="8" w:space="0" w:color="auto"/>
              <w:bottom w:val="single" w:sz="8" w:space="0" w:color="auto"/>
            </w:tcBorders>
            <w:vAlign w:val="center"/>
          </w:tcPr>
          <w:p w14:paraId="7192616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bottom w:val="single" w:sz="8" w:space="0" w:color="auto"/>
            </w:tcBorders>
            <w:vAlign w:val="center"/>
          </w:tcPr>
          <w:p w14:paraId="17AF4F9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bottom w:val="single" w:sz="8" w:space="0" w:color="auto"/>
            </w:tcBorders>
            <w:vAlign w:val="center"/>
          </w:tcPr>
          <w:p w14:paraId="3B8C022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4B946E3E" w14:textId="35E57D33"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462F4155" w14:textId="77777777" w:rsidTr="0033634B">
        <w:tc>
          <w:tcPr>
            <w:tcW w:w="597" w:type="dxa"/>
            <w:vAlign w:val="center"/>
          </w:tcPr>
          <w:p w14:paraId="590AC43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right w:val="single" w:sz="8" w:space="0" w:color="auto"/>
            </w:tcBorders>
            <w:vAlign w:val="center"/>
          </w:tcPr>
          <w:p w14:paraId="0D15CFA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3402" w:type="dxa"/>
            <w:gridSpan w:val="8"/>
            <w:tcBorders>
              <w:top w:val="single" w:sz="8" w:space="0" w:color="auto"/>
              <w:left w:val="single" w:sz="8" w:space="0" w:color="auto"/>
              <w:bottom w:val="single" w:sz="8" w:space="0" w:color="auto"/>
              <w:right w:val="single" w:sz="8" w:space="0" w:color="auto"/>
            </w:tcBorders>
            <w:vAlign w:val="center"/>
          </w:tcPr>
          <w:p w14:paraId="72498803" w14:textId="142EB228"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Структура</w:t>
            </w:r>
          </w:p>
        </w:tc>
        <w:tc>
          <w:tcPr>
            <w:tcW w:w="484" w:type="dxa"/>
            <w:tcBorders>
              <w:left w:val="single" w:sz="8" w:space="0" w:color="auto"/>
            </w:tcBorders>
            <w:vAlign w:val="center"/>
          </w:tcPr>
          <w:p w14:paraId="09F3CDF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6930F50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right w:val="single" w:sz="8" w:space="0" w:color="auto"/>
            </w:tcBorders>
            <w:vAlign w:val="center"/>
          </w:tcPr>
          <w:p w14:paraId="1634591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3291" w:type="dxa"/>
            <w:gridSpan w:val="8"/>
            <w:tcBorders>
              <w:top w:val="single" w:sz="8" w:space="0" w:color="auto"/>
              <w:left w:val="single" w:sz="8" w:space="0" w:color="auto"/>
              <w:bottom w:val="single" w:sz="8" w:space="0" w:color="auto"/>
              <w:right w:val="single" w:sz="8" w:space="0" w:color="auto"/>
            </w:tcBorders>
            <w:vAlign w:val="center"/>
          </w:tcPr>
          <w:p w14:paraId="7F352BFD" w14:textId="1133FF2D"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Динамічний стан</w:t>
            </w:r>
          </w:p>
        </w:tc>
        <w:tc>
          <w:tcPr>
            <w:tcW w:w="470" w:type="dxa"/>
            <w:tcBorders>
              <w:left w:val="single" w:sz="8" w:space="0" w:color="auto"/>
            </w:tcBorders>
            <w:vAlign w:val="center"/>
          </w:tcPr>
          <w:p w14:paraId="3A32B3FA" w14:textId="041948CE"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3AD7E226" w14:textId="77777777" w:rsidTr="0033634B">
        <w:tc>
          <w:tcPr>
            <w:tcW w:w="597" w:type="dxa"/>
            <w:tcBorders>
              <w:bottom w:val="single" w:sz="8" w:space="0" w:color="auto"/>
            </w:tcBorders>
            <w:vAlign w:val="center"/>
          </w:tcPr>
          <w:p w14:paraId="16805E8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bottom w:val="single" w:sz="8" w:space="0" w:color="auto"/>
            </w:tcBorders>
            <w:vAlign w:val="center"/>
          </w:tcPr>
          <w:p w14:paraId="55B7305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bottom w:val="single" w:sz="8" w:space="0" w:color="auto"/>
            </w:tcBorders>
            <w:vAlign w:val="center"/>
          </w:tcPr>
          <w:p w14:paraId="6FC5740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bottom w:val="single" w:sz="8" w:space="0" w:color="auto"/>
            </w:tcBorders>
            <w:vAlign w:val="center"/>
          </w:tcPr>
          <w:p w14:paraId="05004FBD"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77FFC56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2A45B02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bottom w:val="single" w:sz="8" w:space="0" w:color="auto"/>
            </w:tcBorders>
            <w:vAlign w:val="center"/>
          </w:tcPr>
          <w:p w14:paraId="4E84969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bottom w:val="single" w:sz="8" w:space="0" w:color="auto"/>
            </w:tcBorders>
            <w:vAlign w:val="center"/>
          </w:tcPr>
          <w:p w14:paraId="4F91524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bottom w:val="single" w:sz="8" w:space="0" w:color="auto"/>
            </w:tcBorders>
            <w:vAlign w:val="center"/>
          </w:tcPr>
          <w:p w14:paraId="150E559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bottom w:val="single" w:sz="8" w:space="0" w:color="auto"/>
            </w:tcBorders>
            <w:vAlign w:val="center"/>
          </w:tcPr>
          <w:p w14:paraId="61F58B7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23F454B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6F63777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55EB729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bottom w:val="single" w:sz="8" w:space="0" w:color="auto"/>
              <w:right w:val="single" w:sz="8" w:space="0" w:color="auto"/>
            </w:tcBorders>
            <w:vAlign w:val="center"/>
          </w:tcPr>
          <w:p w14:paraId="4497DAA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bottom w:val="single" w:sz="8" w:space="0" w:color="auto"/>
            </w:tcBorders>
            <w:vAlign w:val="center"/>
          </w:tcPr>
          <w:p w14:paraId="10AC23A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top w:val="single" w:sz="8" w:space="0" w:color="auto"/>
            </w:tcBorders>
            <w:vAlign w:val="center"/>
          </w:tcPr>
          <w:p w14:paraId="36E1194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top w:val="single" w:sz="8" w:space="0" w:color="auto"/>
              <w:bottom w:val="single" w:sz="8" w:space="0" w:color="auto"/>
              <w:right w:val="single" w:sz="8" w:space="0" w:color="auto"/>
            </w:tcBorders>
            <w:vAlign w:val="center"/>
          </w:tcPr>
          <w:p w14:paraId="7493C7E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top w:val="single" w:sz="8" w:space="0" w:color="auto"/>
              <w:left w:val="single" w:sz="8" w:space="0" w:color="auto"/>
              <w:bottom w:val="single" w:sz="8" w:space="0" w:color="auto"/>
            </w:tcBorders>
            <w:vAlign w:val="center"/>
          </w:tcPr>
          <w:p w14:paraId="6468E69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bottom w:val="single" w:sz="8" w:space="0" w:color="auto"/>
            </w:tcBorders>
            <w:vAlign w:val="center"/>
          </w:tcPr>
          <w:p w14:paraId="2762606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bottom w:val="single" w:sz="8" w:space="0" w:color="auto"/>
            </w:tcBorders>
            <w:vAlign w:val="center"/>
          </w:tcPr>
          <w:p w14:paraId="1DEA269C" w14:textId="288BCE91"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63A52AB5" w14:textId="77777777" w:rsidTr="0033634B">
        <w:tc>
          <w:tcPr>
            <w:tcW w:w="2178" w:type="dxa"/>
            <w:gridSpan w:val="5"/>
            <w:vMerge w:val="restart"/>
            <w:tcBorders>
              <w:top w:val="single" w:sz="8" w:space="0" w:color="auto"/>
              <w:left w:val="single" w:sz="8" w:space="0" w:color="auto"/>
              <w:bottom w:val="single" w:sz="8" w:space="0" w:color="auto"/>
              <w:right w:val="single" w:sz="8" w:space="0" w:color="auto"/>
            </w:tcBorders>
            <w:vAlign w:val="center"/>
          </w:tcPr>
          <w:p w14:paraId="464E43D1" w14:textId="3B8C8694" w:rsidR="0047620C" w:rsidRPr="00C6736E" w:rsidRDefault="0047620C" w:rsidP="0089623E">
            <w:pPr>
              <w:widowControl w:val="0"/>
              <w:tabs>
                <w:tab w:val="left" w:pos="1276"/>
                <w:tab w:val="left" w:pos="1930"/>
                <w:tab w:val="left" w:pos="4349"/>
                <w:tab w:val="left" w:pos="6634"/>
                <w:tab w:val="left" w:pos="8366"/>
              </w:tabs>
              <w:spacing w:before="0" w:after="0"/>
              <w:jc w:val="center"/>
              <w:rPr>
                <w:b/>
                <w:bCs/>
                <w:i/>
                <w:iCs/>
                <w:color w:val="000000" w:themeColor="text1"/>
                <w:kern w:val="2"/>
                <w:sz w:val="20"/>
                <w:szCs w:val="20"/>
                <w:lang w:val="uk-UA"/>
              </w:rPr>
            </w:pPr>
            <w:r w:rsidRPr="00C6736E">
              <w:rPr>
                <w:b/>
                <w:bCs/>
                <w:i/>
                <w:iCs/>
                <w:color w:val="000000" w:themeColor="text1"/>
                <w:kern w:val="2"/>
                <w:sz w:val="20"/>
                <w:szCs w:val="20"/>
                <w:lang w:val="uk-UA"/>
              </w:rPr>
              <w:t>Однофакторна</w:t>
            </w:r>
          </w:p>
        </w:tc>
        <w:tc>
          <w:tcPr>
            <w:tcW w:w="463" w:type="dxa"/>
            <w:tcBorders>
              <w:left w:val="single" w:sz="8" w:space="0" w:color="auto"/>
              <w:right w:val="single" w:sz="8" w:space="0" w:color="auto"/>
            </w:tcBorders>
            <w:vAlign w:val="center"/>
          </w:tcPr>
          <w:p w14:paraId="438C8F34"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right w:val="single" w:sz="8" w:space="0" w:color="auto"/>
            </w:tcBorders>
            <w:vAlign w:val="center"/>
          </w:tcPr>
          <w:p w14:paraId="025E956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44" w:type="dxa"/>
            <w:gridSpan w:val="4"/>
            <w:vMerge w:val="restart"/>
            <w:tcBorders>
              <w:top w:val="single" w:sz="8" w:space="0" w:color="auto"/>
              <w:left w:val="single" w:sz="8" w:space="0" w:color="auto"/>
              <w:bottom w:val="single" w:sz="8" w:space="0" w:color="auto"/>
              <w:right w:val="single" w:sz="8" w:space="0" w:color="auto"/>
            </w:tcBorders>
            <w:vAlign w:val="center"/>
          </w:tcPr>
          <w:p w14:paraId="317295BD" w14:textId="46905778" w:rsidR="0047620C" w:rsidRPr="00C6736E" w:rsidRDefault="0047620C" w:rsidP="0089623E">
            <w:pPr>
              <w:widowControl w:val="0"/>
              <w:tabs>
                <w:tab w:val="left" w:pos="1276"/>
                <w:tab w:val="left" w:pos="1930"/>
                <w:tab w:val="left" w:pos="4349"/>
                <w:tab w:val="left" w:pos="6634"/>
                <w:tab w:val="left" w:pos="8366"/>
              </w:tabs>
              <w:spacing w:before="0" w:after="0"/>
              <w:jc w:val="center"/>
              <w:rPr>
                <w:b/>
                <w:bCs/>
                <w:i/>
                <w:iCs/>
                <w:color w:val="000000" w:themeColor="text1"/>
                <w:kern w:val="2"/>
                <w:sz w:val="20"/>
                <w:szCs w:val="20"/>
                <w:lang w:val="uk-UA"/>
              </w:rPr>
            </w:pPr>
            <w:r w:rsidRPr="00C6736E">
              <w:rPr>
                <w:b/>
                <w:bCs/>
                <w:i/>
                <w:iCs/>
                <w:color w:val="000000" w:themeColor="text1"/>
                <w:kern w:val="2"/>
                <w:sz w:val="20"/>
                <w:szCs w:val="20"/>
                <w:lang w:val="uk-UA"/>
              </w:rPr>
              <w:t>Чотирьохфакторна</w:t>
            </w:r>
          </w:p>
        </w:tc>
        <w:tc>
          <w:tcPr>
            <w:tcW w:w="466" w:type="dxa"/>
            <w:tcBorders>
              <w:left w:val="single" w:sz="8" w:space="0" w:color="auto"/>
              <w:right w:val="single" w:sz="8" w:space="0" w:color="auto"/>
            </w:tcBorders>
            <w:vAlign w:val="center"/>
          </w:tcPr>
          <w:p w14:paraId="13E72EB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58" w:type="dxa"/>
            <w:gridSpan w:val="4"/>
            <w:tcBorders>
              <w:top w:val="single" w:sz="8" w:space="0" w:color="auto"/>
              <w:left w:val="single" w:sz="8" w:space="0" w:color="auto"/>
              <w:bottom w:val="single" w:sz="8" w:space="0" w:color="auto"/>
              <w:right w:val="single" w:sz="8" w:space="0" w:color="auto"/>
            </w:tcBorders>
            <w:vAlign w:val="center"/>
          </w:tcPr>
          <w:p w14:paraId="3C1F4F8B" w14:textId="08A407B1"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Стан</w:t>
            </w:r>
          </w:p>
        </w:tc>
        <w:tc>
          <w:tcPr>
            <w:tcW w:w="483" w:type="dxa"/>
            <w:gridSpan w:val="2"/>
            <w:tcBorders>
              <w:left w:val="single" w:sz="8" w:space="0" w:color="auto"/>
              <w:right w:val="single" w:sz="8" w:space="0" w:color="auto"/>
            </w:tcBorders>
            <w:vAlign w:val="center"/>
          </w:tcPr>
          <w:p w14:paraId="183B60F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tcBorders>
              <w:top w:val="single" w:sz="8" w:space="0" w:color="auto"/>
              <w:left w:val="single" w:sz="8" w:space="0" w:color="auto"/>
              <w:bottom w:val="single" w:sz="8" w:space="0" w:color="auto"/>
              <w:right w:val="single" w:sz="8" w:space="0" w:color="auto"/>
            </w:tcBorders>
            <w:vAlign w:val="center"/>
          </w:tcPr>
          <w:p w14:paraId="070B9D7B" w14:textId="3C04A819"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Процес</w:t>
            </w:r>
          </w:p>
        </w:tc>
      </w:tr>
      <w:tr w:rsidR="007276BC" w:rsidRPr="00C6736E" w14:paraId="6E5139B8" w14:textId="77777777" w:rsidTr="0033634B">
        <w:tc>
          <w:tcPr>
            <w:tcW w:w="2178" w:type="dxa"/>
            <w:gridSpan w:val="5"/>
            <w:vMerge/>
            <w:tcBorders>
              <w:top w:val="single" w:sz="8" w:space="0" w:color="auto"/>
              <w:left w:val="single" w:sz="8" w:space="0" w:color="auto"/>
              <w:bottom w:val="single" w:sz="8" w:space="0" w:color="auto"/>
              <w:right w:val="single" w:sz="8" w:space="0" w:color="auto"/>
            </w:tcBorders>
            <w:vAlign w:val="center"/>
          </w:tcPr>
          <w:p w14:paraId="53C7A0F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2C766B5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55FF982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44" w:type="dxa"/>
            <w:gridSpan w:val="4"/>
            <w:vMerge/>
            <w:tcBorders>
              <w:top w:val="single" w:sz="8" w:space="0" w:color="auto"/>
              <w:left w:val="single" w:sz="8" w:space="0" w:color="auto"/>
              <w:bottom w:val="single" w:sz="8" w:space="0" w:color="auto"/>
              <w:right w:val="single" w:sz="8" w:space="0" w:color="auto"/>
            </w:tcBorders>
            <w:vAlign w:val="center"/>
          </w:tcPr>
          <w:p w14:paraId="4939C3C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left w:val="single" w:sz="8" w:space="0" w:color="auto"/>
            </w:tcBorders>
            <w:vAlign w:val="center"/>
          </w:tcPr>
          <w:p w14:paraId="48193E2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0B723E3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38CA0BA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tcBorders>
            <w:vAlign w:val="center"/>
          </w:tcPr>
          <w:p w14:paraId="3A2E555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tcBorders>
            <w:vAlign w:val="center"/>
          </w:tcPr>
          <w:p w14:paraId="1E8DE47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4482A9F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top w:val="single" w:sz="8" w:space="0" w:color="auto"/>
            </w:tcBorders>
            <w:vAlign w:val="center"/>
          </w:tcPr>
          <w:p w14:paraId="63BEF81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top w:val="single" w:sz="8" w:space="0" w:color="auto"/>
            </w:tcBorders>
            <w:vAlign w:val="center"/>
          </w:tcPr>
          <w:p w14:paraId="30406D4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tcBorders>
            <w:vAlign w:val="center"/>
          </w:tcPr>
          <w:p w14:paraId="32AC743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tcBorders>
            <w:vAlign w:val="center"/>
          </w:tcPr>
          <w:p w14:paraId="52645657" w14:textId="25E75050"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1864FE1C" w14:textId="77777777" w:rsidTr="0033634B">
        <w:tc>
          <w:tcPr>
            <w:tcW w:w="597" w:type="dxa"/>
            <w:tcBorders>
              <w:top w:val="single" w:sz="8" w:space="0" w:color="auto"/>
              <w:bottom w:val="single" w:sz="8" w:space="0" w:color="auto"/>
            </w:tcBorders>
            <w:vAlign w:val="center"/>
          </w:tcPr>
          <w:p w14:paraId="00F3A42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tcBorders>
            <w:vAlign w:val="center"/>
          </w:tcPr>
          <w:p w14:paraId="1DEC549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right w:val="single" w:sz="8" w:space="0" w:color="auto"/>
            </w:tcBorders>
            <w:vAlign w:val="center"/>
          </w:tcPr>
          <w:p w14:paraId="0E75ED1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top w:val="single" w:sz="8" w:space="0" w:color="auto"/>
              <w:left w:val="single" w:sz="8" w:space="0" w:color="auto"/>
              <w:bottom w:val="single" w:sz="8" w:space="0" w:color="auto"/>
            </w:tcBorders>
            <w:vAlign w:val="center"/>
          </w:tcPr>
          <w:p w14:paraId="5D154E3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1566F87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2A57239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right w:val="single" w:sz="8" w:space="0" w:color="auto"/>
            </w:tcBorders>
            <w:vAlign w:val="center"/>
          </w:tcPr>
          <w:p w14:paraId="6BFDCF7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left w:val="single" w:sz="8" w:space="0" w:color="auto"/>
            </w:tcBorders>
            <w:vAlign w:val="center"/>
          </w:tcPr>
          <w:p w14:paraId="030DFAF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4A62195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bottom w:val="single" w:sz="8" w:space="0" w:color="auto"/>
            </w:tcBorders>
            <w:vAlign w:val="center"/>
          </w:tcPr>
          <w:p w14:paraId="30740F1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6F745520"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5CF2900E"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608D446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2686CD2F"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1C7A57C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1C85F649"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5A462091"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4F5C308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1EBF247B"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3D203A2F" w14:textId="69D3E48B"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5F4285FD" w14:textId="77777777" w:rsidTr="0033634B">
        <w:tc>
          <w:tcPr>
            <w:tcW w:w="2178" w:type="dxa"/>
            <w:gridSpan w:val="5"/>
            <w:vMerge w:val="restart"/>
            <w:tcBorders>
              <w:top w:val="single" w:sz="8" w:space="0" w:color="auto"/>
              <w:left w:val="single" w:sz="8" w:space="0" w:color="auto"/>
              <w:bottom w:val="single" w:sz="8" w:space="0" w:color="auto"/>
              <w:right w:val="single" w:sz="8" w:space="0" w:color="auto"/>
            </w:tcBorders>
            <w:vAlign w:val="center"/>
          </w:tcPr>
          <w:p w14:paraId="2618FBE1" w14:textId="664A34F4"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Синдром хронічної втоми</w:t>
            </w:r>
          </w:p>
        </w:tc>
        <w:tc>
          <w:tcPr>
            <w:tcW w:w="463" w:type="dxa"/>
            <w:tcBorders>
              <w:left w:val="single" w:sz="8" w:space="0" w:color="auto"/>
              <w:right w:val="single" w:sz="8" w:space="0" w:color="auto"/>
            </w:tcBorders>
            <w:vAlign w:val="center"/>
          </w:tcPr>
          <w:p w14:paraId="2783B50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02C5135C"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5D8451EA"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left w:val="single" w:sz="8" w:space="0" w:color="auto"/>
              <w:bottom w:val="single" w:sz="8" w:space="0" w:color="auto"/>
              <w:right w:val="single" w:sz="8" w:space="0" w:color="auto"/>
            </w:tcBorders>
            <w:vAlign w:val="center"/>
          </w:tcPr>
          <w:p w14:paraId="38475F45"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val="restart"/>
            <w:tcBorders>
              <w:top w:val="single" w:sz="8" w:space="0" w:color="auto"/>
              <w:left w:val="single" w:sz="8" w:space="0" w:color="auto"/>
              <w:bottom w:val="single" w:sz="8" w:space="0" w:color="auto"/>
              <w:right w:val="single" w:sz="8" w:space="0" w:color="auto"/>
            </w:tcBorders>
            <w:vAlign w:val="center"/>
          </w:tcPr>
          <w:p w14:paraId="1CD7CAEC" w14:textId="5C5A401C"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Емоційне виснаження</w:t>
            </w:r>
          </w:p>
        </w:tc>
        <w:tc>
          <w:tcPr>
            <w:tcW w:w="463" w:type="dxa"/>
            <w:tcBorders>
              <w:left w:val="single" w:sz="8" w:space="0" w:color="auto"/>
              <w:bottom w:val="single" w:sz="8" w:space="0" w:color="auto"/>
            </w:tcBorders>
            <w:vAlign w:val="center"/>
          </w:tcPr>
          <w:p w14:paraId="1D90780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4A58A80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46325946"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1497B8A3"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1B92EF67"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6EF70002"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14C83268" w14:textId="77777777" w:rsidR="0047620C" w:rsidRPr="00C6736E" w:rsidRDefault="0047620C"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78C2B2B7" w14:textId="77777777" w:rsidTr="0033634B">
        <w:tc>
          <w:tcPr>
            <w:tcW w:w="2178" w:type="dxa"/>
            <w:gridSpan w:val="5"/>
            <w:vMerge/>
            <w:tcBorders>
              <w:left w:val="single" w:sz="8" w:space="0" w:color="auto"/>
              <w:bottom w:val="single" w:sz="8" w:space="0" w:color="auto"/>
              <w:right w:val="single" w:sz="8" w:space="0" w:color="auto"/>
            </w:tcBorders>
            <w:vAlign w:val="center"/>
          </w:tcPr>
          <w:p w14:paraId="544647D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right w:val="single" w:sz="8" w:space="0" w:color="auto"/>
            </w:tcBorders>
            <w:vAlign w:val="center"/>
          </w:tcPr>
          <w:p w14:paraId="273E77C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2286702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1A8A487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left w:val="single" w:sz="8" w:space="0" w:color="auto"/>
              <w:right w:val="single" w:sz="8" w:space="0" w:color="auto"/>
            </w:tcBorders>
            <w:vAlign w:val="center"/>
          </w:tcPr>
          <w:p w14:paraId="460BAA9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tcBorders>
              <w:left w:val="single" w:sz="8" w:space="0" w:color="auto"/>
              <w:bottom w:val="single" w:sz="8" w:space="0" w:color="auto"/>
              <w:right w:val="single" w:sz="8" w:space="0" w:color="auto"/>
            </w:tcBorders>
            <w:vAlign w:val="center"/>
          </w:tcPr>
          <w:p w14:paraId="4B3E158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27CD9D0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160E41C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3BFF460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4B2DDA8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3926178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0562959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321207D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081A2396" w14:textId="77777777" w:rsidTr="0033634B">
        <w:tc>
          <w:tcPr>
            <w:tcW w:w="597" w:type="dxa"/>
            <w:tcBorders>
              <w:top w:val="single" w:sz="8" w:space="0" w:color="auto"/>
              <w:bottom w:val="single" w:sz="8" w:space="0" w:color="auto"/>
            </w:tcBorders>
            <w:vAlign w:val="center"/>
          </w:tcPr>
          <w:p w14:paraId="604F15D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tcBorders>
            <w:vAlign w:val="center"/>
          </w:tcPr>
          <w:p w14:paraId="55066AA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tcBorders>
            <w:vAlign w:val="center"/>
          </w:tcPr>
          <w:p w14:paraId="7237027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top w:val="single" w:sz="8" w:space="0" w:color="auto"/>
              <w:bottom w:val="single" w:sz="8" w:space="0" w:color="auto"/>
            </w:tcBorders>
            <w:vAlign w:val="center"/>
          </w:tcPr>
          <w:p w14:paraId="4366F2C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5F7CFB9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58CC78E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3747978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left w:val="single" w:sz="8" w:space="0" w:color="auto"/>
            </w:tcBorders>
            <w:vAlign w:val="center"/>
          </w:tcPr>
          <w:p w14:paraId="508CECC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4965A81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bottom w:val="single" w:sz="8" w:space="0" w:color="auto"/>
            </w:tcBorders>
            <w:vAlign w:val="center"/>
          </w:tcPr>
          <w:p w14:paraId="5BEDC9C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4C63A2B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2565961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453B4A1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0E954EF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1103E71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bottom w:val="single" w:sz="8" w:space="0" w:color="auto"/>
            </w:tcBorders>
            <w:vAlign w:val="center"/>
          </w:tcPr>
          <w:p w14:paraId="5DC583D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bottom w:val="single" w:sz="8" w:space="0" w:color="auto"/>
            </w:tcBorders>
            <w:vAlign w:val="center"/>
          </w:tcPr>
          <w:p w14:paraId="7D5FE68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bottom w:val="single" w:sz="8" w:space="0" w:color="auto"/>
            </w:tcBorders>
            <w:vAlign w:val="center"/>
          </w:tcPr>
          <w:p w14:paraId="631BF34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bottom w:val="single" w:sz="8" w:space="0" w:color="auto"/>
            </w:tcBorders>
            <w:vAlign w:val="center"/>
          </w:tcPr>
          <w:p w14:paraId="4250DF0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33881F0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3FD79B53" w14:textId="77777777" w:rsidTr="0033634B">
        <w:tc>
          <w:tcPr>
            <w:tcW w:w="2178" w:type="dxa"/>
            <w:gridSpan w:val="5"/>
            <w:vMerge w:val="restart"/>
            <w:tcBorders>
              <w:top w:val="single" w:sz="8" w:space="0" w:color="auto"/>
              <w:left w:val="single" w:sz="8" w:space="0" w:color="auto"/>
              <w:bottom w:val="single" w:sz="8" w:space="0" w:color="auto"/>
              <w:right w:val="single" w:sz="8" w:space="0" w:color="auto"/>
            </w:tcBorders>
            <w:vAlign w:val="center"/>
          </w:tcPr>
          <w:p w14:paraId="422EF261" w14:textId="523F25B2" w:rsidR="0033634B" w:rsidRPr="00C6736E" w:rsidRDefault="0033634B" w:rsidP="0089623E">
            <w:pPr>
              <w:widowControl w:val="0"/>
              <w:tabs>
                <w:tab w:val="left" w:pos="1276"/>
                <w:tab w:val="left" w:pos="1930"/>
                <w:tab w:val="left" w:pos="4349"/>
                <w:tab w:val="left" w:pos="6634"/>
                <w:tab w:val="left" w:pos="8366"/>
              </w:tabs>
              <w:spacing w:before="0" w:after="0"/>
              <w:jc w:val="center"/>
              <w:rPr>
                <w:b/>
                <w:bCs/>
                <w:i/>
                <w:iCs/>
                <w:color w:val="000000" w:themeColor="text1"/>
                <w:kern w:val="2"/>
                <w:sz w:val="20"/>
                <w:szCs w:val="20"/>
                <w:lang w:val="uk-UA"/>
              </w:rPr>
            </w:pPr>
            <w:r w:rsidRPr="00C6736E">
              <w:rPr>
                <w:b/>
                <w:bCs/>
                <w:i/>
                <w:iCs/>
                <w:color w:val="000000" w:themeColor="text1"/>
                <w:kern w:val="2"/>
                <w:sz w:val="20"/>
                <w:szCs w:val="20"/>
                <w:lang w:val="uk-UA"/>
              </w:rPr>
              <w:t>Двохфакторна</w:t>
            </w:r>
          </w:p>
        </w:tc>
        <w:tc>
          <w:tcPr>
            <w:tcW w:w="463" w:type="dxa"/>
            <w:tcBorders>
              <w:left w:val="single" w:sz="8" w:space="0" w:color="auto"/>
              <w:bottom w:val="single" w:sz="8" w:space="0" w:color="auto"/>
              <w:right w:val="single" w:sz="8" w:space="0" w:color="auto"/>
            </w:tcBorders>
            <w:vAlign w:val="center"/>
          </w:tcPr>
          <w:p w14:paraId="1E155B6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345FD13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5AEAD6B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left w:val="single" w:sz="8" w:space="0" w:color="auto"/>
              <w:bottom w:val="single" w:sz="8" w:space="0" w:color="auto"/>
              <w:right w:val="single" w:sz="8" w:space="0" w:color="auto"/>
            </w:tcBorders>
            <w:vAlign w:val="center"/>
          </w:tcPr>
          <w:p w14:paraId="7E3B33B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val="restart"/>
            <w:tcBorders>
              <w:top w:val="single" w:sz="8" w:space="0" w:color="auto"/>
              <w:left w:val="single" w:sz="8" w:space="0" w:color="auto"/>
              <w:bottom w:val="single" w:sz="8" w:space="0" w:color="auto"/>
              <w:right w:val="single" w:sz="8" w:space="0" w:color="auto"/>
            </w:tcBorders>
            <w:vAlign w:val="center"/>
          </w:tcPr>
          <w:p w14:paraId="3E5531CB" w14:textId="0B0A02E6"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Деперсоналізація</w:t>
            </w:r>
          </w:p>
        </w:tc>
        <w:tc>
          <w:tcPr>
            <w:tcW w:w="463" w:type="dxa"/>
            <w:tcBorders>
              <w:left w:val="single" w:sz="8" w:space="0" w:color="auto"/>
              <w:bottom w:val="single" w:sz="8" w:space="0" w:color="auto"/>
              <w:right w:val="single" w:sz="8" w:space="0" w:color="auto"/>
            </w:tcBorders>
            <w:vAlign w:val="center"/>
          </w:tcPr>
          <w:p w14:paraId="656414F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bottom w:val="single" w:sz="8" w:space="0" w:color="auto"/>
              <w:right w:val="single" w:sz="8" w:space="0" w:color="auto"/>
            </w:tcBorders>
            <w:vAlign w:val="center"/>
          </w:tcPr>
          <w:p w14:paraId="4B85D20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99" w:type="dxa"/>
            <w:gridSpan w:val="5"/>
            <w:vMerge w:val="restart"/>
            <w:tcBorders>
              <w:top w:val="single" w:sz="8" w:space="0" w:color="auto"/>
              <w:left w:val="single" w:sz="8" w:space="0" w:color="auto"/>
              <w:bottom w:val="single" w:sz="8" w:space="0" w:color="auto"/>
              <w:right w:val="single" w:sz="8" w:space="0" w:color="auto"/>
            </w:tcBorders>
            <w:vAlign w:val="center"/>
          </w:tcPr>
          <w:p w14:paraId="7D63AEE0" w14:textId="7456647B"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Сфера реалізації</w:t>
            </w:r>
          </w:p>
        </w:tc>
        <w:tc>
          <w:tcPr>
            <w:tcW w:w="470" w:type="dxa"/>
            <w:tcBorders>
              <w:left w:val="single" w:sz="8" w:space="0" w:color="auto"/>
            </w:tcBorders>
            <w:vAlign w:val="center"/>
          </w:tcPr>
          <w:p w14:paraId="7438BDD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6717165C" w14:textId="77777777" w:rsidTr="0033634B">
        <w:tc>
          <w:tcPr>
            <w:tcW w:w="2178" w:type="dxa"/>
            <w:gridSpan w:val="5"/>
            <w:vMerge/>
            <w:tcBorders>
              <w:left w:val="single" w:sz="8" w:space="0" w:color="auto"/>
              <w:bottom w:val="single" w:sz="8" w:space="0" w:color="auto"/>
              <w:right w:val="single" w:sz="8" w:space="0" w:color="auto"/>
            </w:tcBorders>
            <w:vAlign w:val="center"/>
          </w:tcPr>
          <w:p w14:paraId="291496C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15E84BE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0BB46B9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2390E3D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left w:val="single" w:sz="8" w:space="0" w:color="auto"/>
              <w:right w:val="single" w:sz="8" w:space="0" w:color="auto"/>
            </w:tcBorders>
            <w:vAlign w:val="center"/>
          </w:tcPr>
          <w:p w14:paraId="088264D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tcBorders>
              <w:left w:val="single" w:sz="8" w:space="0" w:color="auto"/>
              <w:bottom w:val="single" w:sz="8" w:space="0" w:color="auto"/>
              <w:right w:val="single" w:sz="8" w:space="0" w:color="auto"/>
            </w:tcBorders>
            <w:vAlign w:val="center"/>
          </w:tcPr>
          <w:p w14:paraId="70BE877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585F0D4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right w:val="single" w:sz="8" w:space="0" w:color="auto"/>
            </w:tcBorders>
            <w:vAlign w:val="center"/>
          </w:tcPr>
          <w:p w14:paraId="518D808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99" w:type="dxa"/>
            <w:gridSpan w:val="5"/>
            <w:vMerge/>
            <w:tcBorders>
              <w:left w:val="single" w:sz="8" w:space="0" w:color="auto"/>
              <w:bottom w:val="single" w:sz="8" w:space="0" w:color="auto"/>
              <w:right w:val="single" w:sz="8" w:space="0" w:color="auto"/>
            </w:tcBorders>
            <w:vAlign w:val="center"/>
          </w:tcPr>
          <w:p w14:paraId="625698C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left w:val="single" w:sz="8" w:space="0" w:color="auto"/>
            </w:tcBorders>
            <w:vAlign w:val="center"/>
          </w:tcPr>
          <w:p w14:paraId="2F3032B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24DEA9CC" w14:textId="77777777" w:rsidTr="0033634B">
        <w:tc>
          <w:tcPr>
            <w:tcW w:w="597" w:type="dxa"/>
            <w:tcBorders>
              <w:top w:val="single" w:sz="8" w:space="0" w:color="auto"/>
              <w:bottom w:val="single" w:sz="8" w:space="0" w:color="auto"/>
            </w:tcBorders>
            <w:vAlign w:val="center"/>
          </w:tcPr>
          <w:p w14:paraId="7BC1ACD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tcBorders>
            <w:vAlign w:val="center"/>
          </w:tcPr>
          <w:p w14:paraId="5011E4F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tcBorders>
            <w:vAlign w:val="center"/>
          </w:tcPr>
          <w:p w14:paraId="5989BE9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 w:type="dxa"/>
            <w:tcBorders>
              <w:top w:val="single" w:sz="8" w:space="0" w:color="auto"/>
              <w:right w:val="single" w:sz="8" w:space="0" w:color="auto"/>
            </w:tcBorders>
            <w:vAlign w:val="center"/>
          </w:tcPr>
          <w:p w14:paraId="63F48BC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tcBorders>
              <w:top w:val="single" w:sz="8" w:space="0" w:color="auto"/>
              <w:left w:val="single" w:sz="8" w:space="0" w:color="auto"/>
            </w:tcBorders>
            <w:vAlign w:val="center"/>
          </w:tcPr>
          <w:p w14:paraId="14622936" w14:textId="17CE648F"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14D3BB7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19CC46B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4CC2671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left w:val="single" w:sz="8" w:space="0" w:color="auto"/>
            </w:tcBorders>
            <w:vAlign w:val="center"/>
          </w:tcPr>
          <w:p w14:paraId="58FA0AE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0B809A6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bottom w:val="single" w:sz="8" w:space="0" w:color="auto"/>
            </w:tcBorders>
            <w:vAlign w:val="center"/>
          </w:tcPr>
          <w:p w14:paraId="5FAF550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645CD21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57F3B3A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3B4134C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4F92F8A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545A259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tcBorders>
              <w:top w:val="single" w:sz="8" w:space="0" w:color="auto"/>
              <w:right w:val="single" w:sz="8" w:space="0" w:color="auto"/>
            </w:tcBorders>
            <w:vAlign w:val="center"/>
          </w:tcPr>
          <w:p w14:paraId="7DBD982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top w:val="single" w:sz="8" w:space="0" w:color="auto"/>
              <w:left w:val="single" w:sz="8" w:space="0" w:color="auto"/>
            </w:tcBorders>
            <w:vAlign w:val="center"/>
          </w:tcPr>
          <w:p w14:paraId="2161D70C" w14:textId="5455E1A0"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top w:val="single" w:sz="8" w:space="0" w:color="auto"/>
              <w:bottom w:val="single" w:sz="8" w:space="0" w:color="auto"/>
            </w:tcBorders>
            <w:vAlign w:val="center"/>
          </w:tcPr>
          <w:p w14:paraId="4183A72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top w:val="single" w:sz="8" w:space="0" w:color="auto"/>
              <w:bottom w:val="single" w:sz="8" w:space="0" w:color="auto"/>
            </w:tcBorders>
            <w:vAlign w:val="center"/>
          </w:tcPr>
          <w:p w14:paraId="72AF403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bottom w:val="single" w:sz="8" w:space="0" w:color="auto"/>
            </w:tcBorders>
            <w:vAlign w:val="center"/>
          </w:tcPr>
          <w:p w14:paraId="483EF2F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bottom w:val="single" w:sz="8" w:space="0" w:color="auto"/>
            </w:tcBorders>
            <w:vAlign w:val="center"/>
          </w:tcPr>
          <w:p w14:paraId="31FBD31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5AAC0F89" w14:textId="77777777" w:rsidTr="0033634B">
        <w:tc>
          <w:tcPr>
            <w:tcW w:w="1705" w:type="dxa"/>
            <w:gridSpan w:val="3"/>
            <w:vMerge w:val="restart"/>
            <w:tcBorders>
              <w:top w:val="single" w:sz="8" w:space="0" w:color="auto"/>
              <w:left w:val="single" w:sz="8" w:space="0" w:color="auto"/>
              <w:bottom w:val="single" w:sz="8" w:space="0" w:color="auto"/>
              <w:right w:val="single" w:sz="8" w:space="0" w:color="auto"/>
            </w:tcBorders>
            <w:vAlign w:val="center"/>
          </w:tcPr>
          <w:p w14:paraId="242F89B8" w14:textId="35796592"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Емоційне виснаження</w:t>
            </w:r>
          </w:p>
        </w:tc>
        <w:tc>
          <w:tcPr>
            <w:tcW w:w="236" w:type="dxa"/>
            <w:tcBorders>
              <w:left w:val="single" w:sz="8" w:space="0" w:color="auto"/>
              <w:bottom w:val="single" w:sz="8" w:space="0" w:color="auto"/>
              <w:right w:val="single" w:sz="8" w:space="0" w:color="auto"/>
            </w:tcBorders>
            <w:vAlign w:val="center"/>
          </w:tcPr>
          <w:p w14:paraId="217EC81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tcBorders>
              <w:left w:val="single" w:sz="8" w:space="0" w:color="auto"/>
            </w:tcBorders>
            <w:vAlign w:val="center"/>
          </w:tcPr>
          <w:p w14:paraId="4EC32EC3" w14:textId="53C0AB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30E5BD4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789BA08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right w:val="single" w:sz="8" w:space="0" w:color="auto"/>
            </w:tcBorders>
            <w:vAlign w:val="center"/>
          </w:tcPr>
          <w:p w14:paraId="056AB41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left w:val="single" w:sz="8" w:space="0" w:color="auto"/>
              <w:bottom w:val="single" w:sz="8" w:space="0" w:color="auto"/>
              <w:right w:val="single" w:sz="8" w:space="0" w:color="auto"/>
            </w:tcBorders>
            <w:vAlign w:val="center"/>
          </w:tcPr>
          <w:p w14:paraId="698C784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val="restart"/>
            <w:tcBorders>
              <w:top w:val="single" w:sz="8" w:space="0" w:color="auto"/>
              <w:left w:val="single" w:sz="8" w:space="0" w:color="auto"/>
              <w:bottom w:val="single" w:sz="8" w:space="0" w:color="auto"/>
              <w:right w:val="single" w:sz="8" w:space="0" w:color="auto"/>
            </w:tcBorders>
            <w:vAlign w:val="center"/>
          </w:tcPr>
          <w:p w14:paraId="379C9B91" w14:textId="5585FE18"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 xml:space="preserve">Редукція професійних досягнень </w:t>
            </w:r>
          </w:p>
        </w:tc>
        <w:tc>
          <w:tcPr>
            <w:tcW w:w="463" w:type="dxa"/>
            <w:tcBorders>
              <w:left w:val="single" w:sz="8" w:space="0" w:color="auto"/>
              <w:bottom w:val="single" w:sz="8" w:space="0" w:color="auto"/>
              <w:right w:val="single" w:sz="8" w:space="0" w:color="auto"/>
            </w:tcBorders>
            <w:vAlign w:val="center"/>
          </w:tcPr>
          <w:p w14:paraId="0E08D97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048BE1F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tcBorders>
              <w:right w:val="single" w:sz="8" w:space="0" w:color="auto"/>
            </w:tcBorders>
            <w:vAlign w:val="center"/>
          </w:tcPr>
          <w:p w14:paraId="09DBE7B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left w:val="single" w:sz="8" w:space="0" w:color="auto"/>
              <w:bottom w:val="single" w:sz="8" w:space="0" w:color="auto"/>
              <w:right w:val="single" w:sz="8" w:space="0" w:color="auto"/>
            </w:tcBorders>
            <w:vAlign w:val="center"/>
          </w:tcPr>
          <w:p w14:paraId="0568362B" w14:textId="4A5DC1AD"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vMerge w:val="restart"/>
            <w:tcBorders>
              <w:top w:val="single" w:sz="8" w:space="0" w:color="auto"/>
              <w:left w:val="single" w:sz="8" w:space="0" w:color="auto"/>
              <w:bottom w:val="single" w:sz="8" w:space="0" w:color="auto"/>
              <w:right w:val="single" w:sz="8" w:space="0" w:color="auto"/>
            </w:tcBorders>
            <w:vAlign w:val="center"/>
          </w:tcPr>
          <w:p w14:paraId="3A43EB71" w14:textId="0AB6A1F4"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Професійна діяльність</w:t>
            </w:r>
          </w:p>
        </w:tc>
      </w:tr>
      <w:tr w:rsidR="007276BC" w:rsidRPr="00C6736E" w14:paraId="76C52F4B" w14:textId="77777777" w:rsidTr="0033634B">
        <w:tc>
          <w:tcPr>
            <w:tcW w:w="1705" w:type="dxa"/>
            <w:gridSpan w:val="3"/>
            <w:vMerge/>
            <w:tcBorders>
              <w:left w:val="single" w:sz="8" w:space="0" w:color="auto"/>
              <w:bottom w:val="single" w:sz="8" w:space="0" w:color="auto"/>
              <w:right w:val="single" w:sz="8" w:space="0" w:color="auto"/>
            </w:tcBorders>
            <w:vAlign w:val="center"/>
          </w:tcPr>
          <w:p w14:paraId="7BBE512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 w:type="dxa"/>
            <w:tcBorders>
              <w:top w:val="single" w:sz="8" w:space="0" w:color="auto"/>
              <w:left w:val="single" w:sz="8" w:space="0" w:color="auto"/>
              <w:right w:val="single" w:sz="8" w:space="0" w:color="auto"/>
            </w:tcBorders>
            <w:vAlign w:val="center"/>
          </w:tcPr>
          <w:p w14:paraId="7645184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tcBorders>
              <w:left w:val="single" w:sz="8" w:space="0" w:color="auto"/>
            </w:tcBorders>
            <w:vAlign w:val="center"/>
          </w:tcPr>
          <w:p w14:paraId="4F3C30EA" w14:textId="39EA8D8C"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532D62A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0F2DFB0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72051AE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right w:val="single" w:sz="8" w:space="0" w:color="auto"/>
            </w:tcBorders>
            <w:vAlign w:val="center"/>
          </w:tcPr>
          <w:p w14:paraId="48E51EE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9" w:type="dxa"/>
            <w:gridSpan w:val="5"/>
            <w:vMerge/>
            <w:tcBorders>
              <w:left w:val="single" w:sz="8" w:space="0" w:color="auto"/>
              <w:bottom w:val="single" w:sz="8" w:space="0" w:color="auto"/>
              <w:right w:val="single" w:sz="8" w:space="0" w:color="auto"/>
            </w:tcBorders>
            <w:vAlign w:val="center"/>
          </w:tcPr>
          <w:p w14:paraId="446939B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tcBorders>
            <w:vAlign w:val="center"/>
          </w:tcPr>
          <w:p w14:paraId="13D903F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077A01B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tcBorders>
              <w:right w:val="single" w:sz="8" w:space="0" w:color="auto"/>
            </w:tcBorders>
            <w:vAlign w:val="center"/>
          </w:tcPr>
          <w:p w14:paraId="295C05F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top w:val="single" w:sz="8" w:space="0" w:color="auto"/>
              <w:left w:val="single" w:sz="8" w:space="0" w:color="auto"/>
              <w:right w:val="single" w:sz="8" w:space="0" w:color="auto"/>
            </w:tcBorders>
            <w:vAlign w:val="center"/>
          </w:tcPr>
          <w:p w14:paraId="6E9F6014" w14:textId="329F6E6C"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vMerge/>
            <w:tcBorders>
              <w:left w:val="single" w:sz="8" w:space="0" w:color="auto"/>
              <w:bottom w:val="single" w:sz="8" w:space="0" w:color="auto"/>
              <w:right w:val="single" w:sz="8" w:space="0" w:color="auto"/>
            </w:tcBorders>
            <w:vAlign w:val="center"/>
          </w:tcPr>
          <w:p w14:paraId="240534B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3855F5B1" w14:textId="77777777" w:rsidTr="0033634B">
        <w:tc>
          <w:tcPr>
            <w:tcW w:w="597" w:type="dxa"/>
            <w:tcBorders>
              <w:top w:val="single" w:sz="8" w:space="0" w:color="auto"/>
              <w:bottom w:val="single" w:sz="8" w:space="0" w:color="auto"/>
            </w:tcBorders>
            <w:vAlign w:val="center"/>
          </w:tcPr>
          <w:p w14:paraId="6A86E65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tcBorders>
            <w:vAlign w:val="center"/>
          </w:tcPr>
          <w:p w14:paraId="5440267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tcBorders>
            <w:vAlign w:val="center"/>
          </w:tcPr>
          <w:p w14:paraId="3C10BBA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 w:type="dxa"/>
            <w:tcBorders>
              <w:right w:val="single" w:sz="8" w:space="0" w:color="auto"/>
            </w:tcBorders>
            <w:vAlign w:val="center"/>
          </w:tcPr>
          <w:p w14:paraId="665A869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tcBorders>
              <w:left w:val="single" w:sz="8" w:space="0" w:color="auto"/>
            </w:tcBorders>
            <w:vAlign w:val="center"/>
          </w:tcPr>
          <w:p w14:paraId="68FB2139" w14:textId="6C6E8112"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05366CB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13F5564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45FB218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vAlign w:val="center"/>
          </w:tcPr>
          <w:p w14:paraId="4E41318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tcBorders>
            <w:vAlign w:val="center"/>
          </w:tcPr>
          <w:p w14:paraId="36169FF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tcBorders>
            <w:vAlign w:val="center"/>
          </w:tcPr>
          <w:p w14:paraId="1D0404A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3E3425E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71A0076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tcBorders>
            <w:vAlign w:val="center"/>
          </w:tcPr>
          <w:p w14:paraId="2349FD5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688918D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6E8BFF2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tcBorders>
              <w:right w:val="single" w:sz="8" w:space="0" w:color="auto"/>
            </w:tcBorders>
            <w:vAlign w:val="center"/>
          </w:tcPr>
          <w:p w14:paraId="78460E4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left w:val="single" w:sz="8" w:space="0" w:color="auto"/>
            </w:tcBorders>
            <w:vAlign w:val="center"/>
          </w:tcPr>
          <w:p w14:paraId="0BC924DD" w14:textId="0FB39ACB"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top w:val="single" w:sz="8" w:space="0" w:color="auto"/>
              <w:bottom w:val="single" w:sz="8" w:space="0" w:color="auto"/>
            </w:tcBorders>
            <w:vAlign w:val="center"/>
          </w:tcPr>
          <w:p w14:paraId="3E97D8B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top w:val="single" w:sz="8" w:space="0" w:color="auto"/>
              <w:bottom w:val="single" w:sz="8" w:space="0" w:color="auto"/>
            </w:tcBorders>
            <w:vAlign w:val="center"/>
          </w:tcPr>
          <w:p w14:paraId="6262120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bottom w:val="single" w:sz="8" w:space="0" w:color="auto"/>
            </w:tcBorders>
            <w:vAlign w:val="center"/>
          </w:tcPr>
          <w:p w14:paraId="6759F10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bottom w:val="single" w:sz="8" w:space="0" w:color="auto"/>
            </w:tcBorders>
            <w:vAlign w:val="center"/>
          </w:tcPr>
          <w:p w14:paraId="007F8D2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684FD3EE" w14:textId="77777777" w:rsidTr="0033634B">
        <w:tc>
          <w:tcPr>
            <w:tcW w:w="1705" w:type="dxa"/>
            <w:gridSpan w:val="3"/>
            <w:vMerge w:val="restart"/>
            <w:tcBorders>
              <w:top w:val="single" w:sz="8" w:space="0" w:color="auto"/>
              <w:left w:val="single" w:sz="8" w:space="0" w:color="auto"/>
              <w:bottom w:val="single" w:sz="8" w:space="0" w:color="auto"/>
              <w:right w:val="single" w:sz="8" w:space="0" w:color="auto"/>
            </w:tcBorders>
            <w:vAlign w:val="center"/>
          </w:tcPr>
          <w:p w14:paraId="75DD76FE" w14:textId="32A88293"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Деперсоналізація</w:t>
            </w:r>
          </w:p>
        </w:tc>
        <w:tc>
          <w:tcPr>
            <w:tcW w:w="236" w:type="dxa"/>
            <w:tcBorders>
              <w:left w:val="single" w:sz="8" w:space="0" w:color="auto"/>
              <w:bottom w:val="single" w:sz="8" w:space="0" w:color="auto"/>
              <w:right w:val="single" w:sz="8" w:space="0" w:color="auto"/>
            </w:tcBorders>
            <w:vAlign w:val="center"/>
          </w:tcPr>
          <w:p w14:paraId="566E9C4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tcBorders>
              <w:left w:val="single" w:sz="8" w:space="0" w:color="auto"/>
            </w:tcBorders>
            <w:vAlign w:val="center"/>
          </w:tcPr>
          <w:p w14:paraId="4C2AE483" w14:textId="32E6AC59"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248D415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5A1098F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49C85CC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vAlign w:val="center"/>
          </w:tcPr>
          <w:p w14:paraId="269CD2A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6949402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vAlign w:val="center"/>
          </w:tcPr>
          <w:p w14:paraId="3A2E236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17120CF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2A87A5E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30F3C69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1317440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7E98EBC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tcBorders>
              <w:right w:val="single" w:sz="8" w:space="0" w:color="auto"/>
            </w:tcBorders>
            <w:vAlign w:val="center"/>
          </w:tcPr>
          <w:p w14:paraId="143350E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left w:val="single" w:sz="8" w:space="0" w:color="auto"/>
              <w:bottom w:val="single" w:sz="8" w:space="0" w:color="auto"/>
              <w:right w:val="single" w:sz="8" w:space="0" w:color="auto"/>
            </w:tcBorders>
            <w:vAlign w:val="center"/>
          </w:tcPr>
          <w:p w14:paraId="4B9AE09A" w14:textId="5821652D"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vMerge w:val="restart"/>
            <w:tcBorders>
              <w:top w:val="single" w:sz="8" w:space="0" w:color="auto"/>
              <w:left w:val="single" w:sz="8" w:space="0" w:color="auto"/>
              <w:bottom w:val="single" w:sz="8" w:space="0" w:color="auto"/>
              <w:right w:val="single" w:sz="8" w:space="0" w:color="auto"/>
            </w:tcBorders>
            <w:vAlign w:val="center"/>
          </w:tcPr>
          <w:p w14:paraId="3CCEE5BA" w14:textId="349084D3"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Суб’єкти професійної діяльнрості</w:t>
            </w:r>
          </w:p>
        </w:tc>
      </w:tr>
      <w:tr w:rsidR="007276BC" w:rsidRPr="00C6736E" w14:paraId="7BA5F202" w14:textId="77777777" w:rsidTr="0033634B">
        <w:tc>
          <w:tcPr>
            <w:tcW w:w="1705" w:type="dxa"/>
            <w:gridSpan w:val="3"/>
            <w:vMerge/>
            <w:tcBorders>
              <w:left w:val="single" w:sz="8" w:space="0" w:color="auto"/>
              <w:bottom w:val="single" w:sz="8" w:space="0" w:color="auto"/>
              <w:right w:val="single" w:sz="8" w:space="0" w:color="auto"/>
            </w:tcBorders>
            <w:vAlign w:val="center"/>
          </w:tcPr>
          <w:p w14:paraId="11FBDAD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6" w:type="dxa"/>
            <w:tcBorders>
              <w:top w:val="single" w:sz="8" w:space="0" w:color="auto"/>
              <w:left w:val="single" w:sz="8" w:space="0" w:color="auto"/>
            </w:tcBorders>
            <w:vAlign w:val="center"/>
          </w:tcPr>
          <w:p w14:paraId="6292C04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7" w:type="dxa"/>
            <w:vAlign w:val="center"/>
          </w:tcPr>
          <w:p w14:paraId="06068ABA" w14:textId="05B3ECDE"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4404AC4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02520E2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20F62A1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vAlign w:val="center"/>
          </w:tcPr>
          <w:p w14:paraId="1EB97D1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vAlign w:val="center"/>
          </w:tcPr>
          <w:p w14:paraId="4D019A5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vAlign w:val="center"/>
          </w:tcPr>
          <w:p w14:paraId="518A455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4093A0C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7A8BE1A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635C00E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5B9BA44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7CF9925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1" w:type="dxa"/>
            <w:vAlign w:val="center"/>
          </w:tcPr>
          <w:p w14:paraId="28441D3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42" w:type="dxa"/>
            <w:tcBorders>
              <w:top w:val="single" w:sz="8" w:space="0" w:color="auto"/>
              <w:right w:val="single" w:sz="8" w:space="0" w:color="auto"/>
            </w:tcBorders>
            <w:vAlign w:val="center"/>
          </w:tcPr>
          <w:p w14:paraId="0D6F8140" w14:textId="54DFC98E"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vMerge/>
            <w:tcBorders>
              <w:left w:val="single" w:sz="8" w:space="0" w:color="auto"/>
              <w:bottom w:val="single" w:sz="8" w:space="0" w:color="auto"/>
              <w:right w:val="single" w:sz="8" w:space="0" w:color="auto"/>
            </w:tcBorders>
            <w:vAlign w:val="center"/>
          </w:tcPr>
          <w:p w14:paraId="588B862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755CB26D" w14:textId="77777777" w:rsidTr="0033634B">
        <w:tc>
          <w:tcPr>
            <w:tcW w:w="597" w:type="dxa"/>
            <w:tcBorders>
              <w:top w:val="single" w:sz="8" w:space="0" w:color="auto"/>
              <w:bottom w:val="single" w:sz="8" w:space="0" w:color="auto"/>
            </w:tcBorders>
            <w:vAlign w:val="center"/>
          </w:tcPr>
          <w:p w14:paraId="28423C4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tcBorders>
            <w:vAlign w:val="center"/>
          </w:tcPr>
          <w:p w14:paraId="100E311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tcBorders>
            <w:vAlign w:val="center"/>
          </w:tcPr>
          <w:p w14:paraId="0B7E81B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bottom w:val="single" w:sz="8" w:space="0" w:color="auto"/>
            </w:tcBorders>
            <w:vAlign w:val="center"/>
          </w:tcPr>
          <w:p w14:paraId="0F43506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right w:val="single" w:sz="8" w:space="0" w:color="auto"/>
            </w:tcBorders>
            <w:vAlign w:val="center"/>
          </w:tcPr>
          <w:p w14:paraId="2471449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tcBorders>
            <w:vAlign w:val="center"/>
          </w:tcPr>
          <w:p w14:paraId="2861D47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bottom w:val="single" w:sz="8" w:space="0" w:color="auto"/>
            </w:tcBorders>
            <w:vAlign w:val="center"/>
          </w:tcPr>
          <w:p w14:paraId="4C1F964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bottom w:val="single" w:sz="8" w:space="0" w:color="auto"/>
            </w:tcBorders>
            <w:vAlign w:val="center"/>
          </w:tcPr>
          <w:p w14:paraId="72D496C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bottom w:val="single" w:sz="8" w:space="0" w:color="auto"/>
            </w:tcBorders>
            <w:vAlign w:val="center"/>
          </w:tcPr>
          <w:p w14:paraId="60A9359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bottom w:val="single" w:sz="8" w:space="0" w:color="auto"/>
            </w:tcBorders>
            <w:vAlign w:val="center"/>
          </w:tcPr>
          <w:p w14:paraId="5679F83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203504D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2D078D4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15C419E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1F22EB2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19A49D3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right w:val="single" w:sz="8" w:space="0" w:color="auto"/>
            </w:tcBorders>
            <w:vAlign w:val="center"/>
          </w:tcPr>
          <w:p w14:paraId="5B2F796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886" w:type="dxa"/>
            <w:gridSpan w:val="4"/>
            <w:vMerge/>
            <w:tcBorders>
              <w:left w:val="single" w:sz="8" w:space="0" w:color="auto"/>
              <w:bottom w:val="single" w:sz="8" w:space="0" w:color="auto"/>
              <w:right w:val="single" w:sz="8" w:space="0" w:color="auto"/>
            </w:tcBorders>
            <w:vAlign w:val="center"/>
          </w:tcPr>
          <w:p w14:paraId="4B7C29C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063501E9" w14:textId="77777777" w:rsidTr="0033634B">
        <w:tc>
          <w:tcPr>
            <w:tcW w:w="2178" w:type="dxa"/>
            <w:gridSpan w:val="5"/>
            <w:vMerge w:val="restart"/>
            <w:tcBorders>
              <w:top w:val="single" w:sz="8" w:space="0" w:color="auto"/>
              <w:left w:val="single" w:sz="8" w:space="0" w:color="auto"/>
              <w:bottom w:val="single" w:sz="8" w:space="0" w:color="auto"/>
              <w:right w:val="single" w:sz="8" w:space="0" w:color="auto"/>
            </w:tcBorders>
            <w:vAlign w:val="center"/>
          </w:tcPr>
          <w:p w14:paraId="12D1256E" w14:textId="56EDB9CA" w:rsidR="0033634B" w:rsidRPr="00C6736E" w:rsidRDefault="0033634B" w:rsidP="0089623E">
            <w:pPr>
              <w:widowControl w:val="0"/>
              <w:tabs>
                <w:tab w:val="left" w:pos="1276"/>
                <w:tab w:val="left" w:pos="1930"/>
                <w:tab w:val="left" w:pos="4349"/>
                <w:tab w:val="left" w:pos="6634"/>
                <w:tab w:val="left" w:pos="8366"/>
              </w:tabs>
              <w:spacing w:before="0" w:after="0"/>
              <w:jc w:val="center"/>
              <w:rPr>
                <w:b/>
                <w:bCs/>
                <w:i/>
                <w:iCs/>
                <w:color w:val="000000" w:themeColor="text1"/>
                <w:kern w:val="2"/>
                <w:sz w:val="20"/>
                <w:szCs w:val="20"/>
                <w:lang w:val="uk-UA"/>
              </w:rPr>
            </w:pPr>
            <w:r w:rsidRPr="00C6736E">
              <w:rPr>
                <w:b/>
                <w:bCs/>
                <w:i/>
                <w:iCs/>
                <w:color w:val="000000" w:themeColor="text1"/>
                <w:kern w:val="2"/>
                <w:sz w:val="20"/>
                <w:szCs w:val="20"/>
                <w:lang w:val="uk-UA"/>
              </w:rPr>
              <w:t>Трьохфакторна</w:t>
            </w:r>
          </w:p>
        </w:tc>
        <w:tc>
          <w:tcPr>
            <w:tcW w:w="463" w:type="dxa"/>
            <w:tcBorders>
              <w:left w:val="single" w:sz="8" w:space="0" w:color="auto"/>
              <w:bottom w:val="single" w:sz="8" w:space="0" w:color="auto"/>
              <w:right w:val="single" w:sz="8" w:space="0" w:color="auto"/>
            </w:tcBorders>
            <w:vAlign w:val="center"/>
          </w:tcPr>
          <w:p w14:paraId="7C95969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bottom w:val="single" w:sz="8" w:space="0" w:color="auto"/>
              <w:right w:val="single" w:sz="8" w:space="0" w:color="auto"/>
            </w:tcBorders>
            <w:vAlign w:val="center"/>
          </w:tcPr>
          <w:p w14:paraId="11C02B4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44" w:type="dxa"/>
            <w:gridSpan w:val="4"/>
            <w:vMerge w:val="restart"/>
            <w:tcBorders>
              <w:top w:val="single" w:sz="8" w:space="0" w:color="auto"/>
              <w:left w:val="single" w:sz="8" w:space="0" w:color="auto"/>
              <w:bottom w:val="single" w:sz="8" w:space="0" w:color="auto"/>
              <w:right w:val="single" w:sz="8" w:space="0" w:color="auto"/>
            </w:tcBorders>
            <w:vAlign w:val="center"/>
          </w:tcPr>
          <w:p w14:paraId="08CBD03B" w14:textId="29E69721" w:rsidR="0033634B" w:rsidRPr="00C6736E" w:rsidRDefault="0033634B" w:rsidP="0089623E">
            <w:pPr>
              <w:widowControl w:val="0"/>
              <w:tabs>
                <w:tab w:val="left" w:pos="1276"/>
                <w:tab w:val="left" w:pos="1930"/>
                <w:tab w:val="left" w:pos="4349"/>
                <w:tab w:val="left" w:pos="6634"/>
                <w:tab w:val="left" w:pos="8366"/>
              </w:tabs>
              <w:spacing w:before="0" w:after="0"/>
              <w:jc w:val="center"/>
              <w:rPr>
                <w:b/>
                <w:bCs/>
                <w:i/>
                <w:iCs/>
                <w:color w:val="000000" w:themeColor="text1"/>
                <w:kern w:val="2"/>
                <w:sz w:val="20"/>
                <w:szCs w:val="20"/>
                <w:lang w:val="uk-UA"/>
              </w:rPr>
            </w:pPr>
            <w:r w:rsidRPr="00C6736E">
              <w:rPr>
                <w:b/>
                <w:bCs/>
                <w:i/>
                <w:iCs/>
                <w:color w:val="000000" w:themeColor="text1"/>
                <w:kern w:val="2"/>
                <w:sz w:val="20"/>
                <w:szCs w:val="20"/>
                <w:lang w:val="uk-UA"/>
              </w:rPr>
              <w:t>N-факторна</w:t>
            </w:r>
          </w:p>
        </w:tc>
        <w:tc>
          <w:tcPr>
            <w:tcW w:w="466" w:type="dxa"/>
            <w:tcBorders>
              <w:left w:val="single" w:sz="8" w:space="0" w:color="auto"/>
            </w:tcBorders>
            <w:vAlign w:val="center"/>
          </w:tcPr>
          <w:p w14:paraId="0E00163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3460167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654AA3B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7B770D6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214905A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096B839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tcBorders>
              <w:top w:val="single" w:sz="8" w:space="0" w:color="auto"/>
            </w:tcBorders>
            <w:vAlign w:val="center"/>
          </w:tcPr>
          <w:p w14:paraId="7CA4AF4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tcBorders>
              <w:top w:val="single" w:sz="8" w:space="0" w:color="auto"/>
            </w:tcBorders>
            <w:vAlign w:val="center"/>
          </w:tcPr>
          <w:p w14:paraId="54E4BB5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tcBorders>
            <w:vAlign w:val="center"/>
          </w:tcPr>
          <w:p w14:paraId="65F4BBC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tcBorders>
              <w:top w:val="single" w:sz="8" w:space="0" w:color="auto"/>
            </w:tcBorders>
            <w:vAlign w:val="center"/>
          </w:tcPr>
          <w:p w14:paraId="78D45E5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50DDC47C" w14:textId="77777777" w:rsidTr="0033634B">
        <w:tc>
          <w:tcPr>
            <w:tcW w:w="2178" w:type="dxa"/>
            <w:gridSpan w:val="5"/>
            <w:vMerge/>
            <w:tcBorders>
              <w:left w:val="single" w:sz="8" w:space="0" w:color="auto"/>
              <w:bottom w:val="single" w:sz="8" w:space="0" w:color="auto"/>
              <w:right w:val="single" w:sz="8" w:space="0" w:color="auto"/>
            </w:tcBorders>
            <w:vAlign w:val="center"/>
          </w:tcPr>
          <w:p w14:paraId="168EE69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left w:val="single" w:sz="8" w:space="0" w:color="auto"/>
            </w:tcBorders>
            <w:vAlign w:val="center"/>
          </w:tcPr>
          <w:p w14:paraId="032FE8A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right w:val="single" w:sz="8" w:space="0" w:color="auto"/>
            </w:tcBorders>
            <w:vAlign w:val="center"/>
          </w:tcPr>
          <w:p w14:paraId="5FFDD77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44" w:type="dxa"/>
            <w:gridSpan w:val="4"/>
            <w:vMerge/>
            <w:tcBorders>
              <w:left w:val="single" w:sz="8" w:space="0" w:color="auto"/>
              <w:bottom w:val="single" w:sz="8" w:space="0" w:color="auto"/>
              <w:right w:val="single" w:sz="8" w:space="0" w:color="auto"/>
            </w:tcBorders>
            <w:vAlign w:val="center"/>
          </w:tcPr>
          <w:p w14:paraId="0E0C11D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left w:val="single" w:sz="8" w:space="0" w:color="auto"/>
            </w:tcBorders>
            <w:vAlign w:val="center"/>
          </w:tcPr>
          <w:p w14:paraId="00165E2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75268BE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62D119C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0AD76D5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05899DD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0B78D35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354F833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4669EF6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6912507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7EA6678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217368AE" w14:textId="77777777" w:rsidTr="0033634B">
        <w:tc>
          <w:tcPr>
            <w:tcW w:w="597" w:type="dxa"/>
            <w:tcBorders>
              <w:top w:val="single" w:sz="8" w:space="0" w:color="auto"/>
            </w:tcBorders>
            <w:vAlign w:val="center"/>
          </w:tcPr>
          <w:p w14:paraId="66C7B65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bottom w:val="single" w:sz="8" w:space="0" w:color="auto"/>
              <w:right w:val="single" w:sz="8" w:space="0" w:color="auto"/>
            </w:tcBorders>
            <w:vAlign w:val="center"/>
          </w:tcPr>
          <w:p w14:paraId="16AC0E84"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left w:val="single" w:sz="8" w:space="0" w:color="auto"/>
              <w:bottom w:val="single" w:sz="8" w:space="0" w:color="auto"/>
            </w:tcBorders>
            <w:vAlign w:val="center"/>
          </w:tcPr>
          <w:p w14:paraId="61B593A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top w:val="single" w:sz="8" w:space="0" w:color="auto"/>
              <w:bottom w:val="single" w:sz="8" w:space="0" w:color="auto"/>
            </w:tcBorders>
            <w:vAlign w:val="center"/>
          </w:tcPr>
          <w:p w14:paraId="0DEF36C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2D145AF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00F268D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6EAC8892"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bottom w:val="single" w:sz="8" w:space="0" w:color="auto"/>
            </w:tcBorders>
            <w:vAlign w:val="center"/>
          </w:tcPr>
          <w:p w14:paraId="6C00370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5F4C2C2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bottom w:val="single" w:sz="8" w:space="0" w:color="auto"/>
            </w:tcBorders>
            <w:vAlign w:val="center"/>
          </w:tcPr>
          <w:p w14:paraId="0846FD4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266F8B9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bottom w:val="single" w:sz="8" w:space="0" w:color="auto"/>
            </w:tcBorders>
            <w:vAlign w:val="center"/>
          </w:tcPr>
          <w:p w14:paraId="204A46C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vAlign w:val="center"/>
          </w:tcPr>
          <w:p w14:paraId="5C89A82A"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280540B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vAlign w:val="center"/>
          </w:tcPr>
          <w:p w14:paraId="6C9107D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12E7C9D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6137BA4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31F279A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3E31F48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1D7EB85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519C31D1" w14:textId="77777777" w:rsidTr="0033634B">
        <w:tc>
          <w:tcPr>
            <w:tcW w:w="597" w:type="dxa"/>
            <w:tcBorders>
              <w:bottom w:val="single" w:sz="8" w:space="0" w:color="auto"/>
              <w:right w:val="single" w:sz="8" w:space="0" w:color="auto"/>
            </w:tcBorders>
            <w:vAlign w:val="center"/>
          </w:tcPr>
          <w:p w14:paraId="6383AB1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65" w:type="dxa"/>
            <w:tcBorders>
              <w:top w:val="single" w:sz="8" w:space="0" w:color="auto"/>
              <w:left w:val="single" w:sz="8" w:space="0" w:color="auto"/>
              <w:bottom w:val="single" w:sz="8" w:space="0" w:color="auto"/>
            </w:tcBorders>
            <w:vAlign w:val="center"/>
          </w:tcPr>
          <w:p w14:paraId="4D47369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543" w:type="dxa"/>
            <w:tcBorders>
              <w:top w:val="single" w:sz="8" w:space="0" w:color="auto"/>
              <w:bottom w:val="single" w:sz="8" w:space="0" w:color="auto"/>
            </w:tcBorders>
            <w:vAlign w:val="center"/>
          </w:tcPr>
          <w:p w14:paraId="4006499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3" w:type="dxa"/>
            <w:gridSpan w:val="2"/>
            <w:tcBorders>
              <w:top w:val="single" w:sz="8" w:space="0" w:color="auto"/>
              <w:bottom w:val="single" w:sz="8" w:space="0" w:color="auto"/>
            </w:tcBorders>
            <w:vAlign w:val="center"/>
          </w:tcPr>
          <w:p w14:paraId="4C4341E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tcBorders>
            <w:vAlign w:val="center"/>
          </w:tcPr>
          <w:p w14:paraId="4B43753C"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top w:val="single" w:sz="8" w:space="0" w:color="auto"/>
              <w:bottom w:val="single" w:sz="8" w:space="0" w:color="auto"/>
            </w:tcBorders>
            <w:vAlign w:val="center"/>
          </w:tcPr>
          <w:p w14:paraId="75F55B7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right w:val="single" w:sz="8" w:space="0" w:color="auto"/>
            </w:tcBorders>
            <w:vAlign w:val="center"/>
          </w:tcPr>
          <w:p w14:paraId="60C371F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6" w:type="dxa"/>
            <w:tcBorders>
              <w:top w:val="single" w:sz="8" w:space="0" w:color="auto"/>
              <w:left w:val="single" w:sz="8" w:space="0" w:color="auto"/>
              <w:bottom w:val="single" w:sz="8" w:space="0" w:color="auto"/>
            </w:tcBorders>
            <w:vAlign w:val="center"/>
          </w:tcPr>
          <w:p w14:paraId="44F833B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7" w:type="dxa"/>
            <w:tcBorders>
              <w:top w:val="single" w:sz="8" w:space="0" w:color="auto"/>
              <w:bottom w:val="single" w:sz="8" w:space="0" w:color="auto"/>
            </w:tcBorders>
            <w:vAlign w:val="center"/>
          </w:tcPr>
          <w:p w14:paraId="00E4367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top w:val="single" w:sz="8" w:space="0" w:color="auto"/>
            </w:tcBorders>
            <w:vAlign w:val="center"/>
          </w:tcPr>
          <w:p w14:paraId="4E0B38C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tcBorders>
            <w:vAlign w:val="center"/>
          </w:tcPr>
          <w:p w14:paraId="1F8EA65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top w:val="single" w:sz="8" w:space="0" w:color="auto"/>
              <w:bottom w:val="single" w:sz="8" w:space="0" w:color="auto"/>
              <w:right w:val="single" w:sz="8" w:space="0" w:color="auto"/>
            </w:tcBorders>
            <w:vAlign w:val="center"/>
          </w:tcPr>
          <w:p w14:paraId="3E90B17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6" w:type="dxa"/>
            <w:tcBorders>
              <w:left w:val="single" w:sz="8" w:space="0" w:color="auto"/>
              <w:bottom w:val="single" w:sz="8" w:space="0" w:color="auto"/>
            </w:tcBorders>
            <w:vAlign w:val="center"/>
          </w:tcPr>
          <w:p w14:paraId="4FF6371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33AB708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bottom w:val="single" w:sz="8" w:space="0" w:color="auto"/>
            </w:tcBorders>
            <w:vAlign w:val="center"/>
          </w:tcPr>
          <w:p w14:paraId="5308AD5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vAlign w:val="center"/>
          </w:tcPr>
          <w:p w14:paraId="0EEF4C63"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0D521AA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21D5445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0DABCF58"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133E219D"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14F6DEE0" w14:textId="77777777" w:rsidTr="0033634B">
        <w:tc>
          <w:tcPr>
            <w:tcW w:w="2178" w:type="dxa"/>
            <w:gridSpan w:val="5"/>
            <w:vMerge w:val="restart"/>
            <w:tcBorders>
              <w:top w:val="single" w:sz="8" w:space="0" w:color="auto"/>
              <w:left w:val="single" w:sz="8" w:space="0" w:color="auto"/>
              <w:bottom w:val="single" w:sz="8" w:space="0" w:color="auto"/>
              <w:right w:val="single" w:sz="8" w:space="0" w:color="auto"/>
            </w:tcBorders>
            <w:vAlign w:val="center"/>
          </w:tcPr>
          <w:p w14:paraId="4276C85E" w14:textId="5F730E05"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Емоційне виснаження</w:t>
            </w:r>
          </w:p>
        </w:tc>
        <w:tc>
          <w:tcPr>
            <w:tcW w:w="463" w:type="dxa"/>
            <w:tcBorders>
              <w:left w:val="single" w:sz="8" w:space="0" w:color="auto"/>
              <w:right w:val="single" w:sz="8" w:space="0" w:color="auto"/>
            </w:tcBorders>
            <w:vAlign w:val="center"/>
          </w:tcPr>
          <w:p w14:paraId="61F19450"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23" w:type="dxa"/>
            <w:gridSpan w:val="4"/>
            <w:vMerge w:val="restart"/>
            <w:tcBorders>
              <w:top w:val="single" w:sz="8" w:space="0" w:color="auto"/>
              <w:left w:val="single" w:sz="8" w:space="0" w:color="auto"/>
              <w:bottom w:val="single" w:sz="8" w:space="0" w:color="auto"/>
              <w:right w:val="single" w:sz="8" w:space="0" w:color="auto"/>
            </w:tcBorders>
            <w:vAlign w:val="center"/>
          </w:tcPr>
          <w:p w14:paraId="3C0EF62B" w14:textId="52BED9B1"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Деперсоналізація</w:t>
            </w:r>
          </w:p>
        </w:tc>
        <w:tc>
          <w:tcPr>
            <w:tcW w:w="484" w:type="dxa"/>
            <w:tcBorders>
              <w:left w:val="single" w:sz="8" w:space="0" w:color="auto"/>
              <w:right w:val="single" w:sz="8" w:space="0" w:color="auto"/>
            </w:tcBorders>
            <w:vAlign w:val="center"/>
          </w:tcPr>
          <w:p w14:paraId="2506A7F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24" w:type="dxa"/>
            <w:gridSpan w:val="5"/>
            <w:vMerge w:val="restart"/>
            <w:tcBorders>
              <w:top w:val="single" w:sz="8" w:space="0" w:color="auto"/>
              <w:left w:val="single" w:sz="8" w:space="0" w:color="auto"/>
              <w:bottom w:val="single" w:sz="8" w:space="0" w:color="auto"/>
              <w:right w:val="single" w:sz="8" w:space="0" w:color="auto"/>
            </w:tcBorders>
            <w:vAlign w:val="center"/>
          </w:tcPr>
          <w:p w14:paraId="0530451F" w14:textId="4DA9B83C"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r w:rsidRPr="00C6736E">
              <w:rPr>
                <w:color w:val="000000" w:themeColor="text1"/>
                <w:kern w:val="2"/>
                <w:sz w:val="20"/>
                <w:szCs w:val="20"/>
                <w:lang w:val="uk-UA"/>
              </w:rPr>
              <w:t>Редукція професійних досягнень</w:t>
            </w:r>
          </w:p>
        </w:tc>
        <w:tc>
          <w:tcPr>
            <w:tcW w:w="483" w:type="dxa"/>
            <w:gridSpan w:val="2"/>
            <w:tcBorders>
              <w:left w:val="single" w:sz="8" w:space="0" w:color="auto"/>
            </w:tcBorders>
            <w:vAlign w:val="center"/>
          </w:tcPr>
          <w:p w14:paraId="27D871D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3593BB5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7F87C775"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16FBCA31"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548888D9"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r w:rsidR="007276BC" w:rsidRPr="00C6736E" w14:paraId="65ED5C11" w14:textId="77777777" w:rsidTr="0033634B">
        <w:tc>
          <w:tcPr>
            <w:tcW w:w="2178" w:type="dxa"/>
            <w:gridSpan w:val="5"/>
            <w:vMerge/>
            <w:tcBorders>
              <w:left w:val="single" w:sz="8" w:space="0" w:color="auto"/>
              <w:bottom w:val="single" w:sz="8" w:space="0" w:color="auto"/>
              <w:right w:val="single" w:sz="8" w:space="0" w:color="auto"/>
            </w:tcBorders>
            <w:vAlign w:val="center"/>
          </w:tcPr>
          <w:p w14:paraId="302B714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63" w:type="dxa"/>
            <w:tcBorders>
              <w:left w:val="single" w:sz="8" w:space="0" w:color="auto"/>
              <w:right w:val="single" w:sz="8" w:space="0" w:color="auto"/>
            </w:tcBorders>
            <w:vAlign w:val="center"/>
          </w:tcPr>
          <w:p w14:paraId="0DA69D0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1923" w:type="dxa"/>
            <w:gridSpan w:val="4"/>
            <w:vMerge/>
            <w:tcBorders>
              <w:left w:val="single" w:sz="8" w:space="0" w:color="auto"/>
              <w:bottom w:val="single" w:sz="8" w:space="0" w:color="auto"/>
              <w:right w:val="single" w:sz="8" w:space="0" w:color="auto"/>
            </w:tcBorders>
            <w:vAlign w:val="center"/>
          </w:tcPr>
          <w:p w14:paraId="79CEA27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4" w:type="dxa"/>
            <w:tcBorders>
              <w:left w:val="single" w:sz="8" w:space="0" w:color="auto"/>
              <w:right w:val="single" w:sz="8" w:space="0" w:color="auto"/>
            </w:tcBorders>
            <w:vAlign w:val="center"/>
          </w:tcPr>
          <w:p w14:paraId="073B9EA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2324" w:type="dxa"/>
            <w:gridSpan w:val="5"/>
            <w:vMerge/>
            <w:tcBorders>
              <w:left w:val="single" w:sz="8" w:space="0" w:color="auto"/>
              <w:bottom w:val="single" w:sz="8" w:space="0" w:color="auto"/>
              <w:right w:val="single" w:sz="8" w:space="0" w:color="auto"/>
            </w:tcBorders>
            <w:vAlign w:val="center"/>
          </w:tcPr>
          <w:p w14:paraId="7E0B2F1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83" w:type="dxa"/>
            <w:gridSpan w:val="2"/>
            <w:tcBorders>
              <w:left w:val="single" w:sz="8" w:space="0" w:color="auto"/>
            </w:tcBorders>
            <w:vAlign w:val="center"/>
          </w:tcPr>
          <w:p w14:paraId="0E1A7A66"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4" w:type="dxa"/>
            <w:vAlign w:val="center"/>
          </w:tcPr>
          <w:p w14:paraId="28D6440B"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2" w:type="dxa"/>
            <w:vAlign w:val="center"/>
          </w:tcPr>
          <w:p w14:paraId="3EFD1B2F"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0F08B4F7"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c>
          <w:tcPr>
            <w:tcW w:w="470" w:type="dxa"/>
            <w:vAlign w:val="center"/>
          </w:tcPr>
          <w:p w14:paraId="5C1327DE" w14:textId="77777777" w:rsidR="0033634B" w:rsidRPr="00C6736E" w:rsidRDefault="0033634B" w:rsidP="0089623E">
            <w:pPr>
              <w:widowControl w:val="0"/>
              <w:tabs>
                <w:tab w:val="left" w:pos="1276"/>
                <w:tab w:val="left" w:pos="1930"/>
                <w:tab w:val="left" w:pos="4349"/>
                <w:tab w:val="left" w:pos="6634"/>
                <w:tab w:val="left" w:pos="8366"/>
              </w:tabs>
              <w:spacing w:before="0" w:after="0"/>
              <w:jc w:val="center"/>
              <w:rPr>
                <w:color w:val="000000" w:themeColor="text1"/>
                <w:kern w:val="2"/>
                <w:sz w:val="20"/>
                <w:szCs w:val="20"/>
                <w:lang w:val="uk-UA"/>
              </w:rPr>
            </w:pPr>
          </w:p>
        </w:tc>
      </w:tr>
    </w:tbl>
    <w:p w14:paraId="33D7B97A" w14:textId="09C07B37" w:rsidR="000D2982" w:rsidRPr="00C6736E" w:rsidRDefault="00E11E63" w:rsidP="0089623E">
      <w:pPr>
        <w:widowControl w:val="0"/>
        <w:shd w:val="clear" w:color="auto" w:fill="FFFFFF"/>
        <w:tabs>
          <w:tab w:val="left" w:pos="1276"/>
          <w:tab w:val="left" w:pos="1930"/>
          <w:tab w:val="left" w:pos="4349"/>
          <w:tab w:val="left" w:pos="6634"/>
          <w:tab w:val="left" w:pos="8366"/>
        </w:tabs>
        <w:spacing w:before="0" w:after="0"/>
        <w:ind w:firstLine="709"/>
        <w:jc w:val="both"/>
        <w:rPr>
          <w:color w:val="000000" w:themeColor="text1"/>
          <w:kern w:val="2"/>
          <w:sz w:val="28"/>
          <w:szCs w:val="28"/>
          <w:lang w:val="uk-UA"/>
        </w:rPr>
      </w:pPr>
      <w:r w:rsidRPr="00C6736E">
        <w:rPr>
          <w:color w:val="000000" w:themeColor="text1"/>
          <w:kern w:val="2"/>
          <w:sz w:val="28"/>
          <w:szCs w:val="28"/>
          <w:lang w:val="uk-UA"/>
        </w:rPr>
        <w:t>Рисунок 1.1 – Концептуальні моделі професійного вигорання</w:t>
      </w:r>
    </w:p>
    <w:p w14:paraId="7D3B954E" w14:textId="47FA57A1" w:rsidR="004E380F" w:rsidRPr="00C6736E" w:rsidRDefault="00E11E63" w:rsidP="0089623E">
      <w:pPr>
        <w:widowControl w:val="0"/>
        <w:shd w:val="clear" w:color="auto" w:fill="FFFFFF"/>
        <w:tabs>
          <w:tab w:val="left" w:pos="1276"/>
          <w:tab w:val="left" w:pos="1930"/>
          <w:tab w:val="left" w:pos="4349"/>
          <w:tab w:val="left" w:pos="6634"/>
          <w:tab w:val="left" w:pos="8366"/>
        </w:tabs>
        <w:spacing w:before="0" w:after="0"/>
        <w:ind w:firstLine="709"/>
        <w:jc w:val="both"/>
        <w:rPr>
          <w:color w:val="000000" w:themeColor="text1"/>
          <w:kern w:val="2"/>
          <w:sz w:val="28"/>
          <w:szCs w:val="28"/>
          <w:lang w:val="uk-UA"/>
        </w:rPr>
      </w:pPr>
      <w:r w:rsidRPr="00C6736E">
        <w:rPr>
          <w:color w:val="000000" w:themeColor="text1"/>
          <w:kern w:val="2"/>
          <w:sz w:val="28"/>
          <w:szCs w:val="28"/>
          <w:lang w:val="uk-UA"/>
        </w:rPr>
        <w:t>Примітка. Систематизовано автором</w:t>
      </w:r>
      <w:r w:rsidR="004E380F" w:rsidRPr="00C6736E">
        <w:rPr>
          <w:color w:val="000000" w:themeColor="text1"/>
          <w:kern w:val="2"/>
          <w:sz w:val="28"/>
          <w:szCs w:val="28"/>
          <w:lang w:val="uk-UA"/>
        </w:rPr>
        <w:t>.</w:t>
      </w:r>
    </w:p>
    <w:p w14:paraId="6A009CBE" w14:textId="77777777" w:rsidR="00195172" w:rsidRPr="00C6736E" w:rsidRDefault="00195172" w:rsidP="0089623E">
      <w:pPr>
        <w:widowControl w:val="0"/>
        <w:shd w:val="clear" w:color="auto" w:fill="FFFFFF"/>
        <w:tabs>
          <w:tab w:val="left" w:pos="1276"/>
          <w:tab w:val="left" w:pos="1930"/>
          <w:tab w:val="left" w:pos="4349"/>
          <w:tab w:val="left" w:pos="6634"/>
          <w:tab w:val="left" w:pos="8366"/>
        </w:tabs>
        <w:spacing w:before="0" w:after="0"/>
        <w:ind w:firstLine="709"/>
        <w:jc w:val="both"/>
        <w:rPr>
          <w:color w:val="000000" w:themeColor="text1"/>
          <w:kern w:val="2"/>
          <w:sz w:val="28"/>
          <w:szCs w:val="28"/>
          <w:lang w:val="uk-UA"/>
        </w:rPr>
      </w:pPr>
    </w:p>
    <w:p w14:paraId="18EB6DEB" w14:textId="309073BC"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lastRenderedPageBreak/>
        <w:t xml:space="preserve">Емоційне виснаження характеризується розумовою втомою, підвищеною стомлюваністю, емоційною спустошеністю, симптомами депресії. Спочатку спостерігається емоційне перенасичення, що супроводжується емоційними зривами, агресивними реакціями, спалахами гніву, пізніше воно змінюється зниженням емоційних ресурсів, втратою емоційного інтересу до </w:t>
      </w:r>
      <w:r w:rsidR="00E11E63" w:rsidRPr="00C6736E">
        <w:rPr>
          <w:color w:val="000000" w:themeColor="text1"/>
          <w:kern w:val="2"/>
          <w:sz w:val="28"/>
          <w:szCs w:val="28"/>
          <w:lang w:val="uk-UA"/>
        </w:rPr>
        <w:t>оточуюч</w:t>
      </w:r>
      <w:r w:rsidRPr="00C6736E">
        <w:rPr>
          <w:color w:val="000000" w:themeColor="text1"/>
          <w:kern w:val="2"/>
          <w:sz w:val="28"/>
          <w:szCs w:val="28"/>
          <w:lang w:val="uk-UA"/>
        </w:rPr>
        <w:t>ої дійсності.</w:t>
      </w:r>
    </w:p>
    <w:p w14:paraId="0DD646AD" w14:textId="42C99E91"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Під деперсоналізацією прийнято розуміти дегуманізацію (знецінення) міжособистісних відносин, негативізм, цинізм відно</w:t>
      </w:r>
      <w:r w:rsidR="00E11E63" w:rsidRPr="00C6736E">
        <w:rPr>
          <w:color w:val="000000" w:themeColor="text1"/>
          <w:kern w:val="2"/>
          <w:sz w:val="28"/>
          <w:szCs w:val="28"/>
          <w:lang w:val="uk-UA"/>
        </w:rPr>
        <w:t>сно</w:t>
      </w:r>
      <w:r w:rsidRPr="00C6736E">
        <w:rPr>
          <w:color w:val="000000" w:themeColor="text1"/>
          <w:kern w:val="2"/>
          <w:sz w:val="28"/>
          <w:szCs w:val="28"/>
          <w:lang w:val="uk-UA"/>
        </w:rPr>
        <w:t xml:space="preserve"> до почуттів і переживань інших людей. У індивіда спостерігаються приховані або явні негативні установки, підвищена безособовість і формальність контактів, відзначаються часті спалахи роздратування і конфліктні ситуації. </w:t>
      </w:r>
      <w:r w:rsidR="00E11E63" w:rsidRPr="00C6736E">
        <w:rPr>
          <w:color w:val="000000" w:themeColor="text1"/>
          <w:kern w:val="2"/>
          <w:sz w:val="28"/>
          <w:szCs w:val="28"/>
          <w:lang w:val="uk-UA"/>
        </w:rPr>
        <w:t xml:space="preserve">Для усіх характеристик деперсоналізації властива втрата емоційного </w:t>
      </w:r>
      <w:r w:rsidRPr="00C6736E">
        <w:rPr>
          <w:color w:val="000000" w:themeColor="text1"/>
          <w:kern w:val="2"/>
          <w:sz w:val="28"/>
          <w:szCs w:val="28"/>
          <w:lang w:val="uk-UA"/>
        </w:rPr>
        <w:t>компонент</w:t>
      </w:r>
      <w:r w:rsidR="00E11E63" w:rsidRPr="00C6736E">
        <w:rPr>
          <w:color w:val="000000" w:themeColor="text1"/>
          <w:kern w:val="2"/>
          <w:sz w:val="28"/>
          <w:szCs w:val="28"/>
          <w:lang w:val="uk-UA"/>
        </w:rPr>
        <w:t>у</w:t>
      </w:r>
      <w:r w:rsidRPr="00C6736E">
        <w:rPr>
          <w:color w:val="000000" w:themeColor="text1"/>
          <w:kern w:val="2"/>
          <w:sz w:val="28"/>
          <w:szCs w:val="28"/>
          <w:lang w:val="uk-UA"/>
        </w:rPr>
        <w:t xml:space="preserve"> психічних процесів (втрата почуттів до близьких людей, зниження емпатії – чуйності, участі).</w:t>
      </w:r>
    </w:p>
    <w:p w14:paraId="70621883" w14:textId="5DD5F38B" w:rsidR="004E380F" w:rsidRPr="00C6736E" w:rsidRDefault="00E11E63"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Редукція професійни</w:t>
      </w:r>
      <w:r w:rsidR="004E380F" w:rsidRPr="00C6736E">
        <w:rPr>
          <w:color w:val="000000" w:themeColor="text1"/>
          <w:kern w:val="2"/>
          <w:sz w:val="28"/>
          <w:szCs w:val="28"/>
          <w:lang w:val="uk-UA"/>
        </w:rPr>
        <w:t xml:space="preserve"> досягнень характеризує зниження професійної ефективності працівника, що може проявлятися в негативізмі відно</w:t>
      </w:r>
      <w:r w:rsidRPr="00C6736E">
        <w:rPr>
          <w:color w:val="000000" w:themeColor="text1"/>
          <w:kern w:val="2"/>
          <w:sz w:val="28"/>
          <w:szCs w:val="28"/>
          <w:lang w:val="uk-UA"/>
        </w:rPr>
        <w:t>сно</w:t>
      </w:r>
      <w:r w:rsidR="004E380F" w:rsidRPr="00C6736E">
        <w:rPr>
          <w:color w:val="000000" w:themeColor="text1"/>
          <w:kern w:val="2"/>
          <w:sz w:val="28"/>
          <w:szCs w:val="28"/>
          <w:lang w:val="uk-UA"/>
        </w:rPr>
        <w:t xml:space="preserve"> службових заслуг і можливостей, в обмеженості обов'язків по відношенню до соціального оточення, в зниженні значущості виконуваної діяльності. Чітко виражається почуття власної неповноцінності і некомпетентності.</w:t>
      </w:r>
    </w:p>
    <w:p w14:paraId="7E53463B" w14:textId="04E83AFD"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Ґрунтуючись на системному підході до вивчення феномену ПВ, </w:t>
      </w:r>
      <w:r w:rsidR="00E11E63" w:rsidRPr="00C6736E">
        <w:rPr>
          <w:color w:val="000000" w:themeColor="text1"/>
          <w:kern w:val="2"/>
          <w:sz w:val="28"/>
          <w:szCs w:val="28"/>
          <w:lang w:val="uk-UA"/>
        </w:rPr>
        <w:t>окремі науковці стверджують</w:t>
      </w:r>
      <w:r w:rsidRPr="00C6736E">
        <w:rPr>
          <w:color w:val="000000" w:themeColor="text1"/>
          <w:kern w:val="2"/>
          <w:sz w:val="28"/>
          <w:szCs w:val="28"/>
          <w:lang w:val="uk-UA"/>
        </w:rPr>
        <w:t>, що його симптоми не є абсолютно незалежними один від одного, а перебувають у взаємозв'язку та взаєм</w:t>
      </w:r>
      <w:r w:rsidR="00E11E63" w:rsidRPr="00C6736E">
        <w:rPr>
          <w:color w:val="000000" w:themeColor="text1"/>
          <w:kern w:val="2"/>
          <w:sz w:val="28"/>
          <w:szCs w:val="28"/>
          <w:lang w:val="uk-UA"/>
        </w:rPr>
        <w:t>н</w:t>
      </w:r>
      <w:r w:rsidRPr="00C6736E">
        <w:rPr>
          <w:color w:val="000000" w:themeColor="text1"/>
          <w:kern w:val="2"/>
          <w:sz w:val="28"/>
          <w:szCs w:val="28"/>
          <w:lang w:val="uk-UA"/>
        </w:rPr>
        <w:t>о</w:t>
      </w:r>
      <w:r w:rsidR="00E11E63" w:rsidRPr="00C6736E">
        <w:rPr>
          <w:color w:val="000000" w:themeColor="text1"/>
          <w:kern w:val="2"/>
          <w:sz w:val="28"/>
          <w:szCs w:val="28"/>
          <w:lang w:val="uk-UA"/>
        </w:rPr>
        <w:t xml:space="preserve"> </w:t>
      </w:r>
      <w:r w:rsidRPr="00C6736E">
        <w:rPr>
          <w:color w:val="000000" w:themeColor="text1"/>
          <w:kern w:val="2"/>
          <w:sz w:val="28"/>
          <w:szCs w:val="28"/>
          <w:lang w:val="uk-UA"/>
        </w:rPr>
        <w:t>вплив</w:t>
      </w:r>
      <w:r w:rsidR="00E11E63" w:rsidRPr="00C6736E">
        <w:rPr>
          <w:color w:val="000000" w:themeColor="text1"/>
          <w:kern w:val="2"/>
          <w:sz w:val="28"/>
          <w:szCs w:val="28"/>
          <w:lang w:val="uk-UA"/>
        </w:rPr>
        <w:t>ають</w:t>
      </w:r>
      <w:r w:rsidRPr="00C6736E">
        <w:rPr>
          <w:color w:val="000000" w:themeColor="text1"/>
          <w:kern w:val="2"/>
          <w:sz w:val="28"/>
          <w:szCs w:val="28"/>
          <w:lang w:val="uk-UA"/>
        </w:rPr>
        <w:t>, утворюючи більші ієрархічні структури, що позначаються як фактори вигорання. Структурно-функціональний аспект аналізу проблеми ПВ пропонується розглядати в сукупності всіх рівнів: емоційного, пізнавального, мотиваційного, поведінкового та соматичного проявів</w:t>
      </w:r>
      <w:r w:rsidR="00A87DEE" w:rsidRPr="00C6736E">
        <w:rPr>
          <w:color w:val="000000" w:themeColor="text1"/>
          <w:kern w:val="2"/>
          <w:sz w:val="28"/>
          <w:szCs w:val="28"/>
          <w:lang w:val="uk-UA"/>
        </w:rPr>
        <w:t xml:space="preserve"> [27]</w:t>
      </w:r>
      <w:r w:rsidRPr="00C6736E">
        <w:rPr>
          <w:color w:val="000000" w:themeColor="text1"/>
          <w:kern w:val="2"/>
          <w:sz w:val="28"/>
          <w:szCs w:val="28"/>
          <w:lang w:val="uk-UA"/>
        </w:rPr>
        <w:t>.</w:t>
      </w:r>
    </w:p>
    <w:p w14:paraId="1641B69E" w14:textId="670906C7"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Наприклад, ключовим фактором синдрому ПВ є емоційна складова – емоційне виснаження, яке має більшу структурну вагу і менший ступінь варіабельності.</w:t>
      </w:r>
      <w:r w:rsidR="00E11E63" w:rsidRPr="00C6736E">
        <w:rPr>
          <w:color w:val="000000" w:themeColor="text1"/>
          <w:kern w:val="2"/>
          <w:sz w:val="28"/>
          <w:szCs w:val="28"/>
          <w:lang w:val="uk-UA"/>
        </w:rPr>
        <w:t xml:space="preserve"> </w:t>
      </w:r>
      <w:r w:rsidRPr="00C6736E">
        <w:rPr>
          <w:color w:val="000000" w:themeColor="text1"/>
          <w:kern w:val="2"/>
          <w:sz w:val="28"/>
          <w:szCs w:val="28"/>
          <w:lang w:val="uk-UA"/>
        </w:rPr>
        <w:t xml:space="preserve">Цинізм є найбільш гнучкою і схильною до трансформацій складовою ПВ, специфіка проявів якої багато в чому залежить не тільки від </w:t>
      </w:r>
      <w:r w:rsidRPr="00C6736E">
        <w:rPr>
          <w:color w:val="000000" w:themeColor="text1"/>
          <w:kern w:val="2"/>
          <w:sz w:val="28"/>
          <w:szCs w:val="28"/>
          <w:lang w:val="uk-UA"/>
        </w:rPr>
        <w:lastRenderedPageBreak/>
        <w:t>змісту професії, але і від умов життєдіяльності суб'єкта, його індивідуально-психологічних якостей, копінг-стратегій і копінг-ресурсів.</w:t>
      </w:r>
    </w:p>
    <w:p w14:paraId="7207834B" w14:textId="403E5867"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У науковій літературі явище ПВ розглядається як стан і процес. Дослідники або акцентують увагу на </w:t>
      </w:r>
      <w:r w:rsidR="00E11E63" w:rsidRPr="00C6736E">
        <w:rPr>
          <w:color w:val="000000" w:themeColor="text1"/>
          <w:kern w:val="2"/>
          <w:sz w:val="28"/>
          <w:szCs w:val="28"/>
          <w:lang w:val="uk-UA"/>
        </w:rPr>
        <w:t>його</w:t>
      </w:r>
      <w:r w:rsidRPr="00C6736E">
        <w:rPr>
          <w:color w:val="000000" w:themeColor="text1"/>
          <w:kern w:val="2"/>
          <w:sz w:val="28"/>
          <w:szCs w:val="28"/>
          <w:lang w:val="uk-UA"/>
        </w:rPr>
        <w:t xml:space="preserve"> ефективній стороні, або наголошують на </w:t>
      </w:r>
      <w:r w:rsidR="00C951EE" w:rsidRPr="00C6736E">
        <w:rPr>
          <w:color w:val="000000" w:themeColor="text1"/>
          <w:kern w:val="2"/>
          <w:sz w:val="28"/>
          <w:szCs w:val="28"/>
          <w:lang w:val="uk-UA"/>
        </w:rPr>
        <w:t xml:space="preserve">його </w:t>
      </w:r>
      <w:r w:rsidRPr="00C6736E">
        <w:rPr>
          <w:color w:val="000000" w:themeColor="text1"/>
          <w:kern w:val="2"/>
          <w:sz w:val="28"/>
          <w:szCs w:val="28"/>
          <w:lang w:val="uk-UA"/>
        </w:rPr>
        <w:t>процесуальному характері. В рамках першого підходу під П</w:t>
      </w:r>
      <w:r w:rsidR="00C951EE" w:rsidRPr="00C6736E">
        <w:rPr>
          <w:color w:val="000000" w:themeColor="text1"/>
          <w:kern w:val="2"/>
          <w:sz w:val="28"/>
          <w:szCs w:val="28"/>
          <w:lang w:val="uk-UA"/>
        </w:rPr>
        <w:t>В</w:t>
      </w:r>
      <w:r w:rsidRPr="00C6736E">
        <w:rPr>
          <w:color w:val="000000" w:themeColor="text1"/>
          <w:kern w:val="2"/>
          <w:sz w:val="28"/>
          <w:szCs w:val="28"/>
          <w:lang w:val="uk-UA"/>
        </w:rPr>
        <w:t xml:space="preserve"> розуміють певний комплекс відносно незалежних симптомів, які об'єднуються в більші блоки і які можна реально оцінити. З точки зору принципу єдності результуючої і процесуальної сторін будь-якого психічного явища </w:t>
      </w:r>
      <w:r w:rsidR="00C951EE" w:rsidRPr="00C6736E">
        <w:rPr>
          <w:color w:val="000000" w:themeColor="text1"/>
          <w:kern w:val="2"/>
          <w:sz w:val="28"/>
          <w:szCs w:val="28"/>
          <w:lang w:val="uk-UA"/>
        </w:rPr>
        <w:t>ПВ</w:t>
      </w:r>
      <w:r w:rsidRPr="00C6736E">
        <w:rPr>
          <w:color w:val="000000" w:themeColor="text1"/>
          <w:kern w:val="2"/>
          <w:sz w:val="28"/>
          <w:szCs w:val="28"/>
          <w:lang w:val="uk-UA"/>
        </w:rPr>
        <w:t xml:space="preserve"> можна розглядати як стан, що володіє певним ступенем вираженості своїх структурних компонентів, будучи тим самим результатом змін, що відбуваються з особистістю</w:t>
      </w:r>
      <w:r w:rsidR="00A87DEE" w:rsidRPr="00C6736E">
        <w:rPr>
          <w:color w:val="000000" w:themeColor="text1"/>
          <w:kern w:val="2"/>
          <w:sz w:val="28"/>
          <w:szCs w:val="28"/>
          <w:lang w:val="uk-UA"/>
        </w:rPr>
        <w:t xml:space="preserve"> [19]</w:t>
      </w:r>
      <w:r w:rsidRPr="00C6736E">
        <w:rPr>
          <w:color w:val="000000" w:themeColor="text1"/>
          <w:kern w:val="2"/>
          <w:sz w:val="28"/>
          <w:szCs w:val="28"/>
          <w:lang w:val="uk-UA"/>
        </w:rPr>
        <w:t>.</w:t>
      </w:r>
    </w:p>
    <w:p w14:paraId="5604D5D8" w14:textId="6E60237A" w:rsidR="008B6E50"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В рамках процесуального підходу </w:t>
      </w:r>
      <w:r w:rsidR="00C951EE" w:rsidRPr="00C6736E">
        <w:rPr>
          <w:color w:val="000000" w:themeColor="text1"/>
          <w:kern w:val="2"/>
          <w:sz w:val="28"/>
          <w:szCs w:val="28"/>
          <w:lang w:val="uk-UA"/>
        </w:rPr>
        <w:t>ПВ</w:t>
      </w:r>
      <w:r w:rsidRPr="00C6736E">
        <w:rPr>
          <w:color w:val="000000" w:themeColor="text1"/>
          <w:kern w:val="2"/>
          <w:sz w:val="28"/>
          <w:szCs w:val="28"/>
          <w:lang w:val="uk-UA"/>
        </w:rPr>
        <w:t xml:space="preserve"> </w:t>
      </w:r>
      <w:r w:rsidR="00C951EE" w:rsidRPr="00C6736E">
        <w:rPr>
          <w:color w:val="000000" w:themeColor="text1"/>
          <w:kern w:val="2"/>
          <w:sz w:val="28"/>
          <w:szCs w:val="28"/>
          <w:lang w:val="uk-UA"/>
        </w:rPr>
        <w:t>–</w:t>
      </w:r>
      <w:r w:rsidRPr="00C6736E">
        <w:rPr>
          <w:color w:val="000000" w:themeColor="text1"/>
          <w:kern w:val="2"/>
          <w:sz w:val="28"/>
          <w:szCs w:val="28"/>
          <w:lang w:val="uk-UA"/>
        </w:rPr>
        <w:t xml:space="preserve"> це</w:t>
      </w:r>
      <w:r w:rsidR="00C951EE" w:rsidRPr="00C6736E">
        <w:rPr>
          <w:color w:val="000000" w:themeColor="text1"/>
          <w:kern w:val="2"/>
          <w:sz w:val="28"/>
          <w:szCs w:val="28"/>
          <w:lang w:val="uk-UA"/>
        </w:rPr>
        <w:t xml:space="preserve"> </w:t>
      </w:r>
      <w:r w:rsidRPr="00C6736E">
        <w:rPr>
          <w:color w:val="000000" w:themeColor="text1"/>
          <w:kern w:val="2"/>
          <w:sz w:val="28"/>
          <w:szCs w:val="28"/>
          <w:lang w:val="uk-UA"/>
        </w:rPr>
        <w:t xml:space="preserve">процес професійного становлення особистості, який має поетапний характер. Б. Перлман, </w:t>
      </w:r>
      <w:r w:rsidR="00A87DEE" w:rsidRPr="00C6736E">
        <w:rPr>
          <w:color w:val="000000" w:themeColor="text1"/>
          <w:kern w:val="2"/>
          <w:sz w:val="28"/>
          <w:szCs w:val="28"/>
          <w:lang w:val="uk-UA"/>
        </w:rPr>
        <w:br/>
      </w:r>
      <w:r w:rsidRPr="00C6736E">
        <w:rPr>
          <w:color w:val="000000" w:themeColor="text1"/>
          <w:kern w:val="2"/>
          <w:sz w:val="28"/>
          <w:szCs w:val="28"/>
          <w:lang w:val="uk-UA"/>
        </w:rPr>
        <w:t xml:space="preserve">Е.А. Хартман представляють 4-фазну модель ПВ. Пусковим фактором </w:t>
      </w:r>
      <w:r w:rsidR="00C951EE" w:rsidRPr="00C6736E">
        <w:rPr>
          <w:color w:val="000000" w:themeColor="text1"/>
          <w:kern w:val="2"/>
          <w:sz w:val="28"/>
          <w:szCs w:val="28"/>
          <w:lang w:val="uk-UA"/>
        </w:rPr>
        <w:t>ПВ</w:t>
      </w:r>
      <w:r w:rsidRPr="00C6736E">
        <w:rPr>
          <w:color w:val="000000" w:themeColor="text1"/>
          <w:kern w:val="2"/>
          <w:sz w:val="28"/>
          <w:szCs w:val="28"/>
          <w:lang w:val="uk-UA"/>
        </w:rPr>
        <w:t xml:space="preserve"> є протиріччя між професійними очікуваннями і можливостями професійної адаптації працівника (рис.</w:t>
      </w:r>
      <w:r w:rsidR="00E80DFF" w:rsidRPr="00C6736E">
        <w:rPr>
          <w:color w:val="000000" w:themeColor="text1"/>
          <w:kern w:val="2"/>
          <w:sz w:val="28"/>
          <w:szCs w:val="28"/>
          <w:lang w:val="uk-UA"/>
        </w:rPr>
        <w:t xml:space="preserve"> 1.</w:t>
      </w:r>
      <w:r w:rsidRPr="00C6736E">
        <w:rPr>
          <w:color w:val="000000" w:themeColor="text1"/>
          <w:kern w:val="2"/>
          <w:sz w:val="28"/>
          <w:szCs w:val="28"/>
          <w:lang w:val="uk-UA"/>
        </w:rPr>
        <w:t>2).</w:t>
      </w:r>
      <w:r w:rsidR="008B6E50" w:rsidRPr="00C6736E">
        <w:rPr>
          <w:color w:val="000000" w:themeColor="text1"/>
          <w:kern w:val="2"/>
          <w:sz w:val="28"/>
          <w:szCs w:val="28"/>
          <w:lang w:val="uk-UA"/>
        </w:rPr>
        <w:t xml:space="preserve"> ПВ виникає на тлі хронічного професійного напруження середньої інтенсивності в результаті його неефективного подолання і супроводжується змінами (рис. 1.2):</w:t>
      </w:r>
    </w:p>
    <w:p w14:paraId="128C9C02" w14:textId="0EE73128" w:rsidR="008B6E50" w:rsidRPr="00C6736E" w:rsidRDefault="008B6E50"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M. Буріш вважає, що спочатку спостерігається надмірна витрата енергії на високу позитивну професійну мотивацію, потім з'являються почуття втоми, розчарування і зниження інтересу до роботи. Сильна залежність від професії з часом призводить до повного відчаю і безглуздості життя. У зв'язку з цим виділяють такі фази: профілактична, зниження рівня власної участі, емоційні реакції, деструктивна поведінка, психосоматичні реакції і розчарування</w:t>
      </w:r>
      <w:r w:rsidR="00A87DEE" w:rsidRPr="00C6736E">
        <w:rPr>
          <w:color w:val="000000" w:themeColor="text1"/>
          <w:kern w:val="2"/>
          <w:sz w:val="28"/>
          <w:szCs w:val="28"/>
          <w:lang w:val="uk-UA"/>
        </w:rPr>
        <w:t xml:space="preserve"> [29]</w:t>
      </w:r>
      <w:r w:rsidRPr="00C6736E">
        <w:rPr>
          <w:color w:val="000000" w:themeColor="text1"/>
          <w:kern w:val="2"/>
          <w:sz w:val="28"/>
          <w:szCs w:val="28"/>
          <w:lang w:val="uk-UA"/>
        </w:rPr>
        <w:t>.</w:t>
      </w:r>
    </w:p>
    <w:p w14:paraId="3749B8B7" w14:textId="67F4DFA3" w:rsidR="008B6E50" w:rsidRPr="00C6736E" w:rsidRDefault="008B6E50"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В.В. Бойко розглядає розвиток ПВ за фазами напруги, опору і виснаження, співзвучними з фазами загального адаптаційного синдрому (стресу). ПВ трактується автором як механізм психологічного захисту, що розвивається людиною у вигляді повного або часткового виключення емоцій (зниження їх енергії) у відповідь на певні психотравматичні впливи</w:t>
      </w:r>
      <w:r w:rsidR="00A87DEE" w:rsidRPr="00C6736E">
        <w:rPr>
          <w:color w:val="000000" w:themeColor="text1"/>
          <w:kern w:val="2"/>
          <w:sz w:val="28"/>
          <w:szCs w:val="28"/>
          <w:lang w:val="uk-UA"/>
        </w:rPr>
        <w:t xml:space="preserve"> [42]</w:t>
      </w:r>
      <w:r w:rsidRPr="00C6736E">
        <w:rPr>
          <w:color w:val="000000" w:themeColor="text1"/>
          <w:kern w:val="2"/>
          <w:sz w:val="28"/>
          <w:szCs w:val="28"/>
          <w:lang w:val="uk-UA"/>
        </w:rPr>
        <w:t xml:space="preserve">.  </w:t>
      </w:r>
    </w:p>
    <w:p w14:paraId="72DCE20D" w14:textId="77777777" w:rsidR="00A87DEE" w:rsidRPr="00C6736E" w:rsidRDefault="00A87DEE"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p>
    <w:tbl>
      <w:tblPr>
        <w:tblW w:w="0" w:type="auto"/>
        <w:tblLook w:val="04A0" w:firstRow="1" w:lastRow="0" w:firstColumn="1" w:lastColumn="0" w:noHBand="0" w:noVBand="1"/>
      </w:tblPr>
      <w:tblGrid>
        <w:gridCol w:w="472"/>
        <w:gridCol w:w="471"/>
        <w:gridCol w:w="470"/>
        <w:gridCol w:w="469"/>
        <w:gridCol w:w="469"/>
        <w:gridCol w:w="468"/>
        <w:gridCol w:w="463"/>
        <w:gridCol w:w="468"/>
        <w:gridCol w:w="467"/>
        <w:gridCol w:w="467"/>
        <w:gridCol w:w="466"/>
        <w:gridCol w:w="466"/>
        <w:gridCol w:w="466"/>
        <w:gridCol w:w="463"/>
        <w:gridCol w:w="470"/>
        <w:gridCol w:w="469"/>
        <w:gridCol w:w="468"/>
        <w:gridCol w:w="468"/>
        <w:gridCol w:w="467"/>
        <w:gridCol w:w="468"/>
      </w:tblGrid>
      <w:tr w:rsidR="007276BC" w:rsidRPr="00C6736E" w14:paraId="7CF6823E" w14:textId="77777777" w:rsidTr="007276BC">
        <w:trPr>
          <w:trHeight w:val="285"/>
        </w:trPr>
        <w:tc>
          <w:tcPr>
            <w:tcW w:w="2819" w:type="dxa"/>
            <w:gridSpan w:val="6"/>
            <w:tcBorders>
              <w:bottom w:val="single" w:sz="8" w:space="0" w:color="auto"/>
            </w:tcBorders>
            <w:vAlign w:val="center"/>
          </w:tcPr>
          <w:p w14:paraId="251FCF50" w14:textId="132B6CE2"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r w:rsidRPr="00C6736E">
              <w:rPr>
                <w:i/>
                <w:iCs/>
                <w:color w:val="000000" w:themeColor="text1"/>
                <w:kern w:val="2"/>
                <w:sz w:val="22"/>
                <w:szCs w:val="22"/>
                <w:lang w:val="uk-UA"/>
              </w:rPr>
              <w:lastRenderedPageBreak/>
              <w:t>Особистісні фактори</w:t>
            </w:r>
          </w:p>
        </w:tc>
        <w:tc>
          <w:tcPr>
            <w:tcW w:w="463" w:type="dxa"/>
            <w:vAlign w:val="center"/>
          </w:tcPr>
          <w:p w14:paraId="5060EE7A"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8" w:type="dxa"/>
            <w:tcBorders>
              <w:bottom w:val="single" w:sz="8" w:space="0" w:color="auto"/>
            </w:tcBorders>
            <w:vAlign w:val="center"/>
          </w:tcPr>
          <w:p w14:paraId="31A9A3ED"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7" w:type="dxa"/>
            <w:tcBorders>
              <w:bottom w:val="single" w:sz="8" w:space="0" w:color="auto"/>
            </w:tcBorders>
            <w:vAlign w:val="center"/>
          </w:tcPr>
          <w:p w14:paraId="54027A43"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7" w:type="dxa"/>
            <w:tcBorders>
              <w:bottom w:val="single" w:sz="8" w:space="0" w:color="auto"/>
            </w:tcBorders>
            <w:vAlign w:val="center"/>
          </w:tcPr>
          <w:p w14:paraId="7E193AE5"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6" w:type="dxa"/>
            <w:tcBorders>
              <w:bottom w:val="single" w:sz="8" w:space="0" w:color="auto"/>
            </w:tcBorders>
            <w:vAlign w:val="center"/>
          </w:tcPr>
          <w:p w14:paraId="28F56C3D"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6" w:type="dxa"/>
            <w:tcBorders>
              <w:bottom w:val="single" w:sz="8" w:space="0" w:color="auto"/>
            </w:tcBorders>
            <w:vAlign w:val="center"/>
          </w:tcPr>
          <w:p w14:paraId="6A461C2D"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466" w:type="dxa"/>
            <w:tcBorders>
              <w:bottom w:val="single" w:sz="8" w:space="0" w:color="auto"/>
            </w:tcBorders>
            <w:vAlign w:val="center"/>
          </w:tcPr>
          <w:p w14:paraId="1EB3D725"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p>
        </w:tc>
        <w:tc>
          <w:tcPr>
            <w:tcW w:w="3273" w:type="dxa"/>
            <w:gridSpan w:val="7"/>
            <w:vAlign w:val="center"/>
          </w:tcPr>
          <w:p w14:paraId="2FFC4BD9" w14:textId="3ECEA761" w:rsidR="00421C90" w:rsidRPr="00C6736E" w:rsidRDefault="00421C90" w:rsidP="0089623E">
            <w:pPr>
              <w:widowControl w:val="0"/>
              <w:tabs>
                <w:tab w:val="left" w:pos="1276"/>
                <w:tab w:val="left" w:pos="1930"/>
                <w:tab w:val="left" w:pos="4349"/>
                <w:tab w:val="left" w:pos="6634"/>
                <w:tab w:val="left" w:pos="8366"/>
              </w:tabs>
              <w:spacing w:before="0" w:after="0"/>
              <w:jc w:val="center"/>
              <w:rPr>
                <w:i/>
                <w:iCs/>
                <w:color w:val="000000" w:themeColor="text1"/>
                <w:kern w:val="2"/>
                <w:sz w:val="22"/>
                <w:szCs w:val="22"/>
                <w:lang w:val="uk-UA"/>
              </w:rPr>
            </w:pPr>
            <w:r w:rsidRPr="00C6736E">
              <w:rPr>
                <w:i/>
                <w:iCs/>
                <w:color w:val="000000" w:themeColor="text1"/>
                <w:kern w:val="2"/>
                <w:sz w:val="22"/>
                <w:szCs w:val="22"/>
                <w:lang w:val="uk-UA"/>
              </w:rPr>
              <w:t>Організаційні фактори</w:t>
            </w:r>
          </w:p>
        </w:tc>
      </w:tr>
      <w:tr w:rsidR="007276BC" w:rsidRPr="00C6736E" w14:paraId="11F91A77" w14:textId="77777777" w:rsidTr="007276BC">
        <w:trPr>
          <w:trHeight w:val="285"/>
        </w:trPr>
        <w:tc>
          <w:tcPr>
            <w:tcW w:w="2819" w:type="dxa"/>
            <w:gridSpan w:val="6"/>
            <w:vMerge w:val="restart"/>
            <w:tcBorders>
              <w:top w:val="single" w:sz="8" w:space="0" w:color="auto"/>
              <w:left w:val="single" w:sz="8" w:space="0" w:color="auto"/>
              <w:bottom w:val="single" w:sz="8" w:space="0" w:color="auto"/>
              <w:right w:val="single" w:sz="8" w:space="0" w:color="auto"/>
            </w:tcBorders>
            <w:vAlign w:val="center"/>
          </w:tcPr>
          <w:p w14:paraId="45B0BBC1" w14:textId="44B0635D"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Можливості. Час. Вимоги родини. Очікування, пов’язані з роботою</w:t>
            </w:r>
          </w:p>
        </w:tc>
        <w:tc>
          <w:tcPr>
            <w:tcW w:w="463" w:type="dxa"/>
            <w:tcBorders>
              <w:left w:val="single" w:sz="8" w:space="0" w:color="auto"/>
              <w:right w:val="single" w:sz="8" w:space="0" w:color="auto"/>
            </w:tcBorders>
            <w:vAlign w:val="center"/>
          </w:tcPr>
          <w:p w14:paraId="281FB45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val="restart"/>
            <w:tcBorders>
              <w:top w:val="single" w:sz="8" w:space="0" w:color="auto"/>
              <w:left w:val="single" w:sz="8" w:space="0" w:color="auto"/>
              <w:bottom w:val="single" w:sz="8" w:space="0" w:color="auto"/>
              <w:right w:val="single" w:sz="8" w:space="0" w:color="auto"/>
            </w:tcBorders>
            <w:vAlign w:val="center"/>
          </w:tcPr>
          <w:p w14:paraId="1E244F72"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b/>
                <w:bCs/>
                <w:color w:val="000000" w:themeColor="text1"/>
                <w:kern w:val="2"/>
                <w:sz w:val="22"/>
                <w:szCs w:val="22"/>
                <w:lang w:val="uk-UA"/>
              </w:rPr>
            </w:pPr>
            <w:r w:rsidRPr="00C6736E">
              <w:rPr>
                <w:b/>
                <w:bCs/>
                <w:color w:val="000000" w:themeColor="text1"/>
                <w:kern w:val="2"/>
                <w:sz w:val="22"/>
                <w:szCs w:val="22"/>
                <w:lang w:val="uk-UA"/>
              </w:rPr>
              <w:t>І фаза</w:t>
            </w:r>
          </w:p>
          <w:p w14:paraId="740FF2D6" w14:textId="6DCCE17A"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Виникає ситуація, яка сприяє виникненню стресу</w:t>
            </w:r>
          </w:p>
        </w:tc>
        <w:tc>
          <w:tcPr>
            <w:tcW w:w="463" w:type="dxa"/>
            <w:tcBorders>
              <w:left w:val="single" w:sz="8" w:space="0" w:color="auto"/>
              <w:right w:val="single" w:sz="8" w:space="0" w:color="auto"/>
            </w:tcBorders>
            <w:vAlign w:val="center"/>
          </w:tcPr>
          <w:p w14:paraId="22E3EA1D"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val="restart"/>
            <w:tcBorders>
              <w:top w:val="single" w:sz="8" w:space="0" w:color="auto"/>
              <w:left w:val="single" w:sz="8" w:space="0" w:color="auto"/>
              <w:bottom w:val="single" w:sz="8" w:space="0" w:color="auto"/>
              <w:right w:val="single" w:sz="8" w:space="0" w:color="auto"/>
            </w:tcBorders>
            <w:vAlign w:val="center"/>
          </w:tcPr>
          <w:p w14:paraId="769374EA" w14:textId="2E34865E"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Завантаженість роботою, одноманітність. Низька соціальна підтримка та рівень заохочень</w:t>
            </w:r>
          </w:p>
        </w:tc>
      </w:tr>
      <w:tr w:rsidR="007276BC" w:rsidRPr="00C6736E" w14:paraId="67E6470B"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2818B78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57450D48" w14:textId="3852C9D8"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0640" behindDoc="0" locked="0" layoutInCell="1" allowOverlap="1" wp14:anchorId="5B1628ED" wp14:editId="595D887E">
                      <wp:simplePos x="0" y="0"/>
                      <wp:positionH relativeFrom="column">
                        <wp:posOffset>-35560</wp:posOffset>
                      </wp:positionH>
                      <wp:positionV relativeFrom="paragraph">
                        <wp:posOffset>26035</wp:posOffset>
                      </wp:positionV>
                      <wp:extent cx="236220" cy="312420"/>
                      <wp:effectExtent l="0" t="19050" r="30480" b="30480"/>
                      <wp:wrapNone/>
                      <wp:docPr id="11" name="Стрілка: вправо 11"/>
                      <wp:cNvGraphicFramePr/>
                      <a:graphic xmlns:a="http://schemas.openxmlformats.org/drawingml/2006/main">
                        <a:graphicData uri="http://schemas.microsoft.com/office/word/2010/wordprocessingShape">
                          <wps:wsp>
                            <wps:cNvSpPr/>
                            <wps:spPr>
                              <a:xfrm>
                                <a:off x="0" y="0"/>
                                <a:ext cx="236220" cy="31242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D802AD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1" o:spid="_x0000_s1026" type="#_x0000_t13" style="position:absolute;margin-left:-2.8pt;margin-top:2.05pt;width:18.6pt;height:24.6pt;z-index:25176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" adj="10800" fillcolor="white [3201]" strokecolor="#f79646 [3209]" strokeweight="2pt"/>
                  </w:pict>
                </mc:Fallback>
              </mc:AlternateContent>
            </w:r>
          </w:p>
        </w:tc>
        <w:tc>
          <w:tcPr>
            <w:tcW w:w="2800" w:type="dxa"/>
            <w:gridSpan w:val="6"/>
            <w:vMerge/>
            <w:tcBorders>
              <w:left w:val="single" w:sz="8" w:space="0" w:color="auto"/>
              <w:bottom w:val="single" w:sz="8" w:space="0" w:color="auto"/>
              <w:right w:val="single" w:sz="8" w:space="0" w:color="auto"/>
            </w:tcBorders>
            <w:vAlign w:val="center"/>
          </w:tcPr>
          <w:p w14:paraId="0CA7681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0D515C21" w14:textId="10820562"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tcBorders>
              <w:left w:val="single" w:sz="8" w:space="0" w:color="auto"/>
              <w:bottom w:val="single" w:sz="8" w:space="0" w:color="auto"/>
              <w:right w:val="single" w:sz="8" w:space="0" w:color="auto"/>
            </w:tcBorders>
            <w:vAlign w:val="center"/>
          </w:tcPr>
          <w:p w14:paraId="1C78F89C" w14:textId="0DA018D3"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4E8185FA"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36DBDE9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2BF6DC8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tcBorders>
              <w:left w:val="single" w:sz="8" w:space="0" w:color="auto"/>
              <w:bottom w:val="single" w:sz="8" w:space="0" w:color="auto"/>
              <w:right w:val="single" w:sz="8" w:space="0" w:color="auto"/>
            </w:tcBorders>
            <w:vAlign w:val="center"/>
          </w:tcPr>
          <w:p w14:paraId="123CCD1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419430FD" w14:textId="671545FC"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8832" behindDoc="0" locked="0" layoutInCell="1" allowOverlap="1" wp14:anchorId="06E291C9" wp14:editId="79B07F37">
                      <wp:simplePos x="0" y="0"/>
                      <wp:positionH relativeFrom="column">
                        <wp:posOffset>-55880</wp:posOffset>
                      </wp:positionH>
                      <wp:positionV relativeFrom="paragraph">
                        <wp:posOffset>-245745</wp:posOffset>
                      </wp:positionV>
                      <wp:extent cx="236220" cy="312420"/>
                      <wp:effectExtent l="0" t="0" r="11430" b="11430"/>
                      <wp:wrapNone/>
                      <wp:docPr id="30" name="Стрілка: вліво 30"/>
                      <wp:cNvGraphicFramePr/>
                      <a:graphic xmlns:a="http://schemas.openxmlformats.org/drawingml/2006/main">
                        <a:graphicData uri="http://schemas.microsoft.com/office/word/2010/wordprocessingShape">
                          <wps:wsp>
                            <wps:cNvSpPr/>
                            <wps:spPr>
                              <a:xfrm>
                                <a:off x="0" y="0"/>
                                <a:ext cx="236220" cy="312420"/>
                              </a:xfrm>
                              <a:prstGeom prst="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45824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ілка: вліво 30" o:spid="_x0000_s1026" type="#_x0000_t66" style="position:absolute;margin-left:-4.4pt;margin-top:-19.35pt;width:18.6pt;height:24.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" adj="10800" fillcolor="white [3201]" strokecolor="#f79646 [3209]" strokeweight="2pt"/>
                  </w:pict>
                </mc:Fallback>
              </mc:AlternateContent>
            </w:r>
          </w:p>
        </w:tc>
        <w:tc>
          <w:tcPr>
            <w:tcW w:w="2810" w:type="dxa"/>
            <w:gridSpan w:val="6"/>
            <w:vMerge/>
            <w:tcBorders>
              <w:left w:val="single" w:sz="8" w:space="0" w:color="auto"/>
              <w:bottom w:val="single" w:sz="8" w:space="0" w:color="auto"/>
              <w:right w:val="single" w:sz="8" w:space="0" w:color="auto"/>
            </w:tcBorders>
            <w:vAlign w:val="center"/>
          </w:tcPr>
          <w:p w14:paraId="438488D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73F8D87F" w14:textId="77777777" w:rsidTr="007276BC">
        <w:trPr>
          <w:trHeight w:val="285"/>
        </w:trPr>
        <w:tc>
          <w:tcPr>
            <w:tcW w:w="472" w:type="dxa"/>
            <w:tcBorders>
              <w:top w:val="single" w:sz="8" w:space="0" w:color="auto"/>
              <w:bottom w:val="single" w:sz="8" w:space="0" w:color="auto"/>
            </w:tcBorders>
            <w:vAlign w:val="center"/>
          </w:tcPr>
          <w:p w14:paraId="2366AD2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tcBorders>
              <w:top w:val="single" w:sz="8" w:space="0" w:color="auto"/>
              <w:bottom w:val="single" w:sz="8" w:space="0" w:color="auto"/>
            </w:tcBorders>
            <w:vAlign w:val="center"/>
          </w:tcPr>
          <w:p w14:paraId="350E1E3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79AAFF4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300FF69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6F74213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552B792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7FD380F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70068B18"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4613072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6305A773" w14:textId="234E71A6"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3712" behindDoc="0" locked="0" layoutInCell="1" allowOverlap="1" wp14:anchorId="136AA1FB" wp14:editId="370251E4">
                      <wp:simplePos x="0" y="0"/>
                      <wp:positionH relativeFrom="column">
                        <wp:posOffset>-26035</wp:posOffset>
                      </wp:positionH>
                      <wp:positionV relativeFrom="paragraph">
                        <wp:posOffset>8890</wp:posOffset>
                      </wp:positionV>
                      <wp:extent cx="518160" cy="144780"/>
                      <wp:effectExtent l="38100" t="0" r="0" b="45720"/>
                      <wp:wrapNone/>
                      <wp:docPr id="14" name="Стрілка: униз 14"/>
                      <wp:cNvGraphicFramePr/>
                      <a:graphic xmlns:a="http://schemas.openxmlformats.org/drawingml/2006/main">
                        <a:graphicData uri="http://schemas.microsoft.com/office/word/2010/wordprocessingShape">
                          <wps:wsp>
                            <wps:cNvSpPr/>
                            <wps:spPr>
                              <a:xfrm>
                                <a:off x="0" y="0"/>
                                <a:ext cx="518160" cy="14478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E0120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14" o:spid="_x0000_s1026" type="#_x0000_t67" style="position:absolute;margin-left:-2.05pt;margin-top:.7pt;width:40.8pt;height:11.4pt;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" adj="10800" fillcolor="white [3201]" strokecolor="#f79646 [3209]" strokeweight="2pt"/>
                  </w:pict>
                </mc:Fallback>
              </mc:AlternateContent>
            </w:r>
          </w:p>
        </w:tc>
        <w:tc>
          <w:tcPr>
            <w:tcW w:w="466" w:type="dxa"/>
            <w:tcBorders>
              <w:top w:val="single" w:sz="8" w:space="0" w:color="auto"/>
              <w:bottom w:val="single" w:sz="8" w:space="0" w:color="auto"/>
            </w:tcBorders>
            <w:vAlign w:val="center"/>
          </w:tcPr>
          <w:p w14:paraId="6AF5C988"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72414FA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4E9AA7F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1E2B96C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0943885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7ED3233C"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04FBB1A2"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46DA38A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3CBBCC8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0BA27F4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479A605F" w14:textId="77777777" w:rsidTr="007276BC">
        <w:trPr>
          <w:trHeight w:val="285"/>
        </w:trPr>
        <w:tc>
          <w:tcPr>
            <w:tcW w:w="2819" w:type="dxa"/>
            <w:gridSpan w:val="6"/>
            <w:vMerge w:val="restart"/>
            <w:tcBorders>
              <w:top w:val="single" w:sz="8" w:space="0" w:color="auto"/>
              <w:left w:val="single" w:sz="8" w:space="0" w:color="auto"/>
              <w:bottom w:val="single" w:sz="8" w:space="0" w:color="auto"/>
              <w:right w:val="single" w:sz="8" w:space="0" w:color="auto"/>
            </w:tcBorders>
            <w:vAlign w:val="center"/>
          </w:tcPr>
          <w:p w14:paraId="0FD9738C" w14:textId="32B764E9"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Характеристики особистості. Потреби. Низька прогностична безпорадність. Копінг-поведінка. Девальвація власної діяльності</w:t>
            </w:r>
          </w:p>
        </w:tc>
        <w:tc>
          <w:tcPr>
            <w:tcW w:w="463" w:type="dxa"/>
            <w:tcBorders>
              <w:left w:val="single" w:sz="8" w:space="0" w:color="auto"/>
              <w:right w:val="single" w:sz="8" w:space="0" w:color="auto"/>
            </w:tcBorders>
            <w:vAlign w:val="center"/>
          </w:tcPr>
          <w:p w14:paraId="2432840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val="restart"/>
            <w:tcBorders>
              <w:top w:val="single" w:sz="8" w:space="0" w:color="auto"/>
              <w:left w:val="single" w:sz="8" w:space="0" w:color="auto"/>
              <w:bottom w:val="single" w:sz="8" w:space="0" w:color="auto"/>
              <w:right w:val="single" w:sz="8" w:space="0" w:color="auto"/>
            </w:tcBorders>
            <w:vAlign w:val="center"/>
          </w:tcPr>
          <w:p w14:paraId="71DEE70C"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b/>
                <w:bCs/>
                <w:color w:val="000000" w:themeColor="text1"/>
                <w:kern w:val="2"/>
                <w:sz w:val="22"/>
                <w:szCs w:val="22"/>
                <w:lang w:val="uk-UA"/>
              </w:rPr>
            </w:pPr>
            <w:r w:rsidRPr="00C6736E">
              <w:rPr>
                <w:b/>
                <w:bCs/>
                <w:color w:val="000000" w:themeColor="text1"/>
                <w:kern w:val="2"/>
                <w:sz w:val="22"/>
                <w:szCs w:val="22"/>
                <w:lang w:val="uk-UA"/>
              </w:rPr>
              <w:t>ІІ фаза</w:t>
            </w:r>
          </w:p>
          <w:p w14:paraId="6DA77C11" w14:textId="05F4A844"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 xml:space="preserve">Рівень сприйняття </w:t>
            </w:r>
            <w:r w:rsidRPr="00C6736E">
              <w:rPr>
                <w:color w:val="000000" w:themeColor="text1"/>
                <w:kern w:val="2"/>
                <w:sz w:val="22"/>
                <w:szCs w:val="22"/>
                <w:lang w:val="uk-UA"/>
              </w:rPr>
              <w:br/>
              <w:t>стресу</w:t>
            </w:r>
          </w:p>
        </w:tc>
        <w:tc>
          <w:tcPr>
            <w:tcW w:w="463" w:type="dxa"/>
            <w:tcBorders>
              <w:left w:val="single" w:sz="8" w:space="0" w:color="auto"/>
              <w:right w:val="single" w:sz="8" w:space="0" w:color="auto"/>
            </w:tcBorders>
            <w:vAlign w:val="center"/>
          </w:tcPr>
          <w:p w14:paraId="4D4F7C3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val="restart"/>
            <w:tcBorders>
              <w:top w:val="single" w:sz="8" w:space="0" w:color="auto"/>
              <w:left w:val="single" w:sz="8" w:space="0" w:color="auto"/>
              <w:bottom w:val="single" w:sz="8" w:space="0" w:color="auto"/>
              <w:right w:val="single" w:sz="8" w:space="0" w:color="auto"/>
            </w:tcBorders>
            <w:vAlign w:val="center"/>
          </w:tcPr>
          <w:p w14:paraId="5197CCD8" w14:textId="435924C0"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Норми робочої групи. Цінності та переконання колег. Відносини з керівництвом. Професійне просування.</w:t>
            </w:r>
          </w:p>
        </w:tc>
      </w:tr>
      <w:tr w:rsidR="007276BC" w:rsidRPr="00C6736E" w14:paraId="4CBA0ECC"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313D817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1F9C0CC5" w14:textId="4427B22C"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1664" behindDoc="0" locked="0" layoutInCell="1" allowOverlap="1" wp14:anchorId="41EB1501" wp14:editId="3EB53F27">
                      <wp:simplePos x="0" y="0"/>
                      <wp:positionH relativeFrom="column">
                        <wp:posOffset>-35560</wp:posOffset>
                      </wp:positionH>
                      <wp:positionV relativeFrom="paragraph">
                        <wp:posOffset>162560</wp:posOffset>
                      </wp:positionV>
                      <wp:extent cx="236220" cy="426720"/>
                      <wp:effectExtent l="0" t="38100" r="30480" b="49530"/>
                      <wp:wrapNone/>
                      <wp:docPr id="12" name="Стрілка: вправо 12"/>
                      <wp:cNvGraphicFramePr/>
                      <a:graphic xmlns:a="http://schemas.openxmlformats.org/drawingml/2006/main">
                        <a:graphicData uri="http://schemas.microsoft.com/office/word/2010/wordprocessingShape">
                          <wps:wsp>
                            <wps:cNvSpPr/>
                            <wps:spPr>
                              <a:xfrm>
                                <a:off x="0" y="0"/>
                                <a:ext cx="236220" cy="42672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A8ABD5" id="Стрілка: вправо 12" o:spid="_x0000_s1026" type="#_x0000_t13" style="position:absolute;margin-left:-2.8pt;margin-top:12.8pt;width:18.6pt;height:33.6pt;z-index:251761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" adj="10800" fillcolor="white [3201]" strokecolor="#f79646 [3209]" strokeweight="2pt"/>
                  </w:pict>
                </mc:Fallback>
              </mc:AlternateContent>
            </w:r>
          </w:p>
        </w:tc>
        <w:tc>
          <w:tcPr>
            <w:tcW w:w="2800" w:type="dxa"/>
            <w:gridSpan w:val="6"/>
            <w:vMerge/>
            <w:tcBorders>
              <w:left w:val="single" w:sz="8" w:space="0" w:color="auto"/>
              <w:bottom w:val="single" w:sz="8" w:space="0" w:color="auto"/>
              <w:right w:val="single" w:sz="8" w:space="0" w:color="auto"/>
            </w:tcBorders>
            <w:vAlign w:val="center"/>
          </w:tcPr>
          <w:p w14:paraId="368E0F9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02F89489" w14:textId="1F961073"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9856" behindDoc="0" locked="0" layoutInCell="1" allowOverlap="1" wp14:anchorId="5B01C073" wp14:editId="71130DB1">
                      <wp:simplePos x="0" y="0"/>
                      <wp:positionH relativeFrom="column">
                        <wp:posOffset>-55880</wp:posOffset>
                      </wp:positionH>
                      <wp:positionV relativeFrom="paragraph">
                        <wp:posOffset>158750</wp:posOffset>
                      </wp:positionV>
                      <wp:extent cx="274320" cy="426720"/>
                      <wp:effectExtent l="0" t="0" r="11430" b="11430"/>
                      <wp:wrapNone/>
                      <wp:docPr id="31" name="Стрілка: вліво 31"/>
                      <wp:cNvGraphicFramePr/>
                      <a:graphic xmlns:a="http://schemas.openxmlformats.org/drawingml/2006/main">
                        <a:graphicData uri="http://schemas.microsoft.com/office/word/2010/wordprocessingShape">
                          <wps:wsp>
                            <wps:cNvSpPr/>
                            <wps:spPr>
                              <a:xfrm>
                                <a:off x="0" y="0"/>
                                <a:ext cx="274320" cy="426720"/>
                              </a:xfrm>
                              <a:prstGeom prst="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C1CB3" id="Стрілка: вліво 31" o:spid="_x0000_s1026" type="#_x0000_t66" style="position:absolute;margin-left:-4.4pt;margin-top:12.5pt;width:21.6pt;height:33.6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" adj="10800" fillcolor="white [3201]" strokecolor="#f79646 [3209]" strokeweight="2pt"/>
                  </w:pict>
                </mc:Fallback>
              </mc:AlternateContent>
            </w:r>
          </w:p>
        </w:tc>
        <w:tc>
          <w:tcPr>
            <w:tcW w:w="2810" w:type="dxa"/>
            <w:gridSpan w:val="6"/>
            <w:vMerge/>
            <w:tcBorders>
              <w:left w:val="single" w:sz="8" w:space="0" w:color="auto"/>
              <w:bottom w:val="single" w:sz="8" w:space="0" w:color="auto"/>
              <w:right w:val="single" w:sz="8" w:space="0" w:color="auto"/>
            </w:tcBorders>
            <w:vAlign w:val="center"/>
          </w:tcPr>
          <w:p w14:paraId="5ECBD512"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699BEED5"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2DA3140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6444B6CC"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tcBorders>
              <w:left w:val="single" w:sz="8" w:space="0" w:color="auto"/>
              <w:bottom w:val="single" w:sz="8" w:space="0" w:color="auto"/>
              <w:right w:val="single" w:sz="8" w:space="0" w:color="auto"/>
            </w:tcBorders>
            <w:vAlign w:val="center"/>
          </w:tcPr>
          <w:p w14:paraId="73BB6D4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785BBF6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tcBorders>
              <w:left w:val="single" w:sz="8" w:space="0" w:color="auto"/>
              <w:bottom w:val="single" w:sz="8" w:space="0" w:color="auto"/>
              <w:right w:val="single" w:sz="8" w:space="0" w:color="auto"/>
            </w:tcBorders>
            <w:vAlign w:val="center"/>
          </w:tcPr>
          <w:p w14:paraId="379EFEA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6384E04B"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325D84C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48BB604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tcBorders>
              <w:left w:val="single" w:sz="8" w:space="0" w:color="auto"/>
              <w:bottom w:val="single" w:sz="8" w:space="0" w:color="auto"/>
              <w:right w:val="single" w:sz="8" w:space="0" w:color="auto"/>
            </w:tcBorders>
            <w:vAlign w:val="center"/>
          </w:tcPr>
          <w:p w14:paraId="60DEA7D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58D9B59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tcBorders>
              <w:left w:val="single" w:sz="8" w:space="0" w:color="auto"/>
              <w:bottom w:val="single" w:sz="8" w:space="0" w:color="auto"/>
              <w:right w:val="single" w:sz="8" w:space="0" w:color="auto"/>
            </w:tcBorders>
            <w:vAlign w:val="center"/>
          </w:tcPr>
          <w:p w14:paraId="6B818980"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78AB1A6C" w14:textId="77777777" w:rsidTr="007276BC">
        <w:trPr>
          <w:trHeight w:val="285"/>
        </w:trPr>
        <w:tc>
          <w:tcPr>
            <w:tcW w:w="472" w:type="dxa"/>
            <w:tcBorders>
              <w:top w:val="single" w:sz="8" w:space="0" w:color="auto"/>
              <w:bottom w:val="single" w:sz="8" w:space="0" w:color="auto"/>
            </w:tcBorders>
            <w:vAlign w:val="center"/>
          </w:tcPr>
          <w:p w14:paraId="2AC1CD9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tcBorders>
              <w:top w:val="single" w:sz="8" w:space="0" w:color="auto"/>
              <w:bottom w:val="single" w:sz="8" w:space="0" w:color="auto"/>
            </w:tcBorders>
            <w:vAlign w:val="center"/>
          </w:tcPr>
          <w:p w14:paraId="67F7F7B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2EE6D84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69033F5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3CA1742C"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18F2A317"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2F675A6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2B052D3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00A3749D"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19BD6D46" w14:textId="1F16108A"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5760" behindDoc="0" locked="0" layoutInCell="1" allowOverlap="1" wp14:anchorId="2C8553DA" wp14:editId="073E3C1D">
                      <wp:simplePos x="0" y="0"/>
                      <wp:positionH relativeFrom="column">
                        <wp:posOffset>57785</wp:posOffset>
                      </wp:positionH>
                      <wp:positionV relativeFrom="paragraph">
                        <wp:posOffset>31115</wp:posOffset>
                      </wp:positionV>
                      <wp:extent cx="434340" cy="129540"/>
                      <wp:effectExtent l="38100" t="0" r="3810" b="41910"/>
                      <wp:wrapNone/>
                      <wp:docPr id="18" name="Стрілка: униз 18"/>
                      <wp:cNvGraphicFramePr/>
                      <a:graphic xmlns:a="http://schemas.openxmlformats.org/drawingml/2006/main">
                        <a:graphicData uri="http://schemas.microsoft.com/office/word/2010/wordprocessingShape">
                          <wps:wsp>
                            <wps:cNvSpPr/>
                            <wps:spPr>
                              <a:xfrm>
                                <a:off x="0" y="0"/>
                                <a:ext cx="434340" cy="12954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BB19D44" id="Стрілка: униз 18" o:spid="_x0000_s1026" type="#_x0000_t67" style="position:absolute;margin-left:4.55pt;margin-top:2.45pt;width:34.2pt;height:10.2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" adj="10800" fillcolor="white [3201]" strokecolor="#f79646 [3209]" strokeweight="2pt"/>
                  </w:pict>
                </mc:Fallback>
              </mc:AlternateContent>
            </w:r>
          </w:p>
        </w:tc>
        <w:tc>
          <w:tcPr>
            <w:tcW w:w="466" w:type="dxa"/>
            <w:tcBorders>
              <w:top w:val="single" w:sz="8" w:space="0" w:color="auto"/>
              <w:bottom w:val="single" w:sz="8" w:space="0" w:color="auto"/>
            </w:tcBorders>
            <w:vAlign w:val="center"/>
          </w:tcPr>
          <w:p w14:paraId="1315DFC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493700B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5E226040"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67D36697"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3413ABE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71B6E98D"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112AB33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2E2B367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4AD4CD5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60D579B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0EDB2739" w14:textId="77777777" w:rsidTr="007276BC">
        <w:trPr>
          <w:trHeight w:val="285"/>
        </w:trPr>
        <w:tc>
          <w:tcPr>
            <w:tcW w:w="2819" w:type="dxa"/>
            <w:gridSpan w:val="6"/>
            <w:vMerge w:val="restart"/>
            <w:tcBorders>
              <w:top w:val="single" w:sz="8" w:space="0" w:color="auto"/>
              <w:left w:val="single" w:sz="8" w:space="0" w:color="auto"/>
              <w:bottom w:val="single" w:sz="8" w:space="0" w:color="auto"/>
              <w:right w:val="single" w:sz="8" w:space="0" w:color="auto"/>
            </w:tcBorders>
            <w:vAlign w:val="center"/>
          </w:tcPr>
          <w:p w14:paraId="419F1617" w14:textId="0845E7B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Характеристики особистості. Професійна ідентичність. Стан здоров’я. Професійні досягнення (кар’єра)</w:t>
            </w:r>
          </w:p>
        </w:tc>
        <w:tc>
          <w:tcPr>
            <w:tcW w:w="463" w:type="dxa"/>
            <w:tcBorders>
              <w:left w:val="single" w:sz="8" w:space="0" w:color="auto"/>
              <w:right w:val="single" w:sz="8" w:space="0" w:color="auto"/>
            </w:tcBorders>
            <w:vAlign w:val="center"/>
          </w:tcPr>
          <w:p w14:paraId="0F1F5A02"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val="restart"/>
            <w:tcBorders>
              <w:top w:val="single" w:sz="8" w:space="0" w:color="auto"/>
              <w:left w:val="single" w:sz="8" w:space="0" w:color="auto"/>
              <w:bottom w:val="single" w:sz="8" w:space="0" w:color="auto"/>
              <w:right w:val="single" w:sz="8" w:space="0" w:color="auto"/>
            </w:tcBorders>
            <w:vAlign w:val="center"/>
          </w:tcPr>
          <w:p w14:paraId="33FCDC37"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b/>
                <w:bCs/>
                <w:color w:val="000000" w:themeColor="text1"/>
                <w:kern w:val="2"/>
                <w:sz w:val="22"/>
                <w:szCs w:val="22"/>
                <w:lang w:val="uk-UA"/>
              </w:rPr>
            </w:pPr>
            <w:r w:rsidRPr="00C6736E">
              <w:rPr>
                <w:b/>
                <w:bCs/>
                <w:color w:val="000000" w:themeColor="text1"/>
                <w:kern w:val="2"/>
                <w:sz w:val="22"/>
                <w:szCs w:val="22"/>
                <w:lang w:val="uk-UA"/>
              </w:rPr>
              <w:t>ІІІ фаза</w:t>
            </w:r>
          </w:p>
          <w:p w14:paraId="110A19E0"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Зворотні реакції на стрес:</w:t>
            </w:r>
          </w:p>
          <w:p w14:paraId="64D39A81" w14:textId="77777777" w:rsidR="004D6BD9" w:rsidRPr="00C6736E" w:rsidRDefault="004D6BD9" w:rsidP="0089623E">
            <w:pPr>
              <w:widowControl w:val="0"/>
              <w:tabs>
                <w:tab w:val="left" w:pos="1276"/>
                <w:tab w:val="left" w:pos="1930"/>
                <w:tab w:val="left" w:pos="4349"/>
                <w:tab w:val="left" w:pos="6634"/>
                <w:tab w:val="left" w:pos="8366"/>
              </w:tabs>
              <w:spacing w:before="0" w:after="0"/>
              <w:rPr>
                <w:color w:val="000000" w:themeColor="text1"/>
                <w:kern w:val="2"/>
                <w:sz w:val="22"/>
                <w:szCs w:val="22"/>
                <w:lang w:val="uk-UA"/>
              </w:rPr>
            </w:pPr>
            <w:r w:rsidRPr="00C6736E">
              <w:rPr>
                <w:color w:val="000000" w:themeColor="text1"/>
                <w:kern w:val="2"/>
                <w:sz w:val="22"/>
                <w:szCs w:val="22"/>
                <w:lang w:val="uk-UA"/>
              </w:rPr>
              <w:t>- фізіологічні</w:t>
            </w:r>
          </w:p>
          <w:p w14:paraId="375C10F5" w14:textId="77777777" w:rsidR="004D6BD9" w:rsidRPr="00C6736E" w:rsidRDefault="004D6BD9" w:rsidP="0089623E">
            <w:pPr>
              <w:widowControl w:val="0"/>
              <w:tabs>
                <w:tab w:val="left" w:pos="1276"/>
                <w:tab w:val="left" w:pos="1930"/>
                <w:tab w:val="left" w:pos="4349"/>
                <w:tab w:val="left" w:pos="6634"/>
                <w:tab w:val="left" w:pos="8366"/>
              </w:tabs>
              <w:spacing w:before="0" w:after="0"/>
              <w:rPr>
                <w:color w:val="000000" w:themeColor="text1"/>
                <w:kern w:val="2"/>
                <w:sz w:val="22"/>
                <w:szCs w:val="22"/>
                <w:lang w:val="uk-UA"/>
              </w:rPr>
            </w:pPr>
            <w:r w:rsidRPr="00C6736E">
              <w:rPr>
                <w:color w:val="000000" w:themeColor="text1"/>
                <w:kern w:val="2"/>
                <w:sz w:val="22"/>
                <w:szCs w:val="22"/>
                <w:lang w:val="uk-UA"/>
              </w:rPr>
              <w:t>- афективно-когнітивні</w:t>
            </w:r>
          </w:p>
          <w:p w14:paraId="683E47B7" w14:textId="4833DCD5" w:rsidR="004D6BD9" w:rsidRPr="00C6736E" w:rsidRDefault="004D6BD9" w:rsidP="0089623E">
            <w:pPr>
              <w:widowControl w:val="0"/>
              <w:tabs>
                <w:tab w:val="left" w:pos="1276"/>
                <w:tab w:val="left" w:pos="1930"/>
                <w:tab w:val="left" w:pos="4349"/>
                <w:tab w:val="left" w:pos="6634"/>
                <w:tab w:val="left" w:pos="8366"/>
              </w:tabs>
              <w:spacing w:before="0" w:after="0"/>
              <w:rPr>
                <w:color w:val="000000" w:themeColor="text1"/>
                <w:kern w:val="2"/>
                <w:sz w:val="22"/>
                <w:szCs w:val="22"/>
                <w:lang w:val="uk-UA"/>
              </w:rPr>
            </w:pPr>
            <w:r w:rsidRPr="00C6736E">
              <w:rPr>
                <w:color w:val="000000" w:themeColor="text1"/>
                <w:kern w:val="2"/>
                <w:sz w:val="22"/>
                <w:szCs w:val="22"/>
                <w:lang w:val="uk-UA"/>
              </w:rPr>
              <w:t>- поведінкові</w:t>
            </w:r>
          </w:p>
        </w:tc>
        <w:tc>
          <w:tcPr>
            <w:tcW w:w="463" w:type="dxa"/>
            <w:tcBorders>
              <w:left w:val="single" w:sz="8" w:space="0" w:color="auto"/>
              <w:right w:val="single" w:sz="8" w:space="0" w:color="auto"/>
            </w:tcBorders>
            <w:vAlign w:val="center"/>
          </w:tcPr>
          <w:p w14:paraId="38523848"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val="restart"/>
            <w:tcBorders>
              <w:top w:val="single" w:sz="8" w:space="0" w:color="auto"/>
              <w:left w:val="single" w:sz="8" w:space="0" w:color="auto"/>
              <w:bottom w:val="single" w:sz="8" w:space="0" w:color="auto"/>
              <w:right w:val="single" w:sz="8" w:space="0" w:color="auto"/>
            </w:tcBorders>
            <w:vAlign w:val="center"/>
          </w:tcPr>
          <w:p w14:paraId="5026BD28"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Заробітна плата. Підтримка оточення</w:t>
            </w:r>
          </w:p>
          <w:p w14:paraId="6B808DEF"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Моральний та організаційний клімат.</w:t>
            </w:r>
          </w:p>
          <w:p w14:paraId="33A9A992" w14:textId="220D5249"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Економічні (ринкові) умови</w:t>
            </w:r>
          </w:p>
        </w:tc>
      </w:tr>
      <w:tr w:rsidR="007276BC" w:rsidRPr="00C6736E" w14:paraId="3EB5CF39"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68A73476"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719470D3" w14:textId="6A1BC2BD" w:rsidR="004D6BD9"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2688" behindDoc="0" locked="0" layoutInCell="1" allowOverlap="1" wp14:anchorId="460ABDF4" wp14:editId="27043B18">
                      <wp:simplePos x="0" y="0"/>
                      <wp:positionH relativeFrom="column">
                        <wp:posOffset>-35560</wp:posOffset>
                      </wp:positionH>
                      <wp:positionV relativeFrom="paragraph">
                        <wp:posOffset>169545</wp:posOffset>
                      </wp:positionV>
                      <wp:extent cx="236220" cy="350520"/>
                      <wp:effectExtent l="0" t="38100" r="30480" b="49530"/>
                      <wp:wrapNone/>
                      <wp:docPr id="13" name="Стрілка: вправо 13"/>
                      <wp:cNvGraphicFramePr/>
                      <a:graphic xmlns:a="http://schemas.openxmlformats.org/drawingml/2006/main">
                        <a:graphicData uri="http://schemas.microsoft.com/office/word/2010/wordprocessingShape">
                          <wps:wsp>
                            <wps:cNvSpPr/>
                            <wps:spPr>
                              <a:xfrm>
                                <a:off x="0" y="0"/>
                                <a:ext cx="236220" cy="35052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EAD08B" id="Стрілка: вправо 13" o:spid="_x0000_s1026" type="#_x0000_t13" style="position:absolute;margin-left:-2.8pt;margin-top:13.35pt;width:18.6pt;height:27.6pt;z-index:25176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" adj="10800" fillcolor="white [3201]" strokecolor="#f79646 [3209]" strokeweight="2pt"/>
                  </w:pict>
                </mc:Fallback>
              </mc:AlternateContent>
            </w:r>
          </w:p>
        </w:tc>
        <w:tc>
          <w:tcPr>
            <w:tcW w:w="2800" w:type="dxa"/>
            <w:gridSpan w:val="6"/>
            <w:vMerge/>
            <w:tcBorders>
              <w:left w:val="single" w:sz="8" w:space="0" w:color="auto"/>
              <w:bottom w:val="single" w:sz="8" w:space="0" w:color="auto"/>
              <w:right w:val="single" w:sz="8" w:space="0" w:color="auto"/>
            </w:tcBorders>
            <w:vAlign w:val="center"/>
          </w:tcPr>
          <w:p w14:paraId="09C3D5CA"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38ED5D02"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tcBorders>
              <w:left w:val="single" w:sz="8" w:space="0" w:color="auto"/>
              <w:bottom w:val="single" w:sz="8" w:space="0" w:color="auto"/>
              <w:right w:val="single" w:sz="8" w:space="0" w:color="auto"/>
            </w:tcBorders>
            <w:vAlign w:val="center"/>
          </w:tcPr>
          <w:p w14:paraId="44B71538"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034FB9BE"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50EFC9F5"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1A239F70"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tcBorders>
              <w:left w:val="single" w:sz="8" w:space="0" w:color="auto"/>
              <w:bottom w:val="single" w:sz="8" w:space="0" w:color="auto"/>
              <w:right w:val="single" w:sz="8" w:space="0" w:color="auto"/>
            </w:tcBorders>
            <w:vAlign w:val="center"/>
          </w:tcPr>
          <w:p w14:paraId="26A71DFC"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74360DD3" w14:textId="5F5BC74D" w:rsidR="004D6BD9"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70880" behindDoc="0" locked="0" layoutInCell="1" allowOverlap="1" wp14:anchorId="5EF9ACF0" wp14:editId="774C6AB6">
                      <wp:simplePos x="0" y="0"/>
                      <wp:positionH relativeFrom="column">
                        <wp:posOffset>-33020</wp:posOffset>
                      </wp:positionH>
                      <wp:positionV relativeFrom="paragraph">
                        <wp:posOffset>-31750</wp:posOffset>
                      </wp:positionV>
                      <wp:extent cx="213360" cy="396240"/>
                      <wp:effectExtent l="0" t="0" r="15240" b="22860"/>
                      <wp:wrapNone/>
                      <wp:docPr id="36" name="Стрілка: вліво 36"/>
                      <wp:cNvGraphicFramePr/>
                      <a:graphic xmlns:a="http://schemas.openxmlformats.org/drawingml/2006/main">
                        <a:graphicData uri="http://schemas.microsoft.com/office/word/2010/wordprocessingShape">
                          <wps:wsp>
                            <wps:cNvSpPr/>
                            <wps:spPr>
                              <a:xfrm>
                                <a:off x="0" y="0"/>
                                <a:ext cx="213360" cy="396240"/>
                              </a:xfrm>
                              <a:prstGeom prst="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213403" id="Стрілка: вліво 36" o:spid="_x0000_s1026" type="#_x0000_t66" style="position:absolute;margin-left:-2.6pt;margin-top:-2.5pt;width:16.8pt;height:31.2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" adj="10800" fillcolor="white [3201]" strokecolor="#f79646 [3209]" strokeweight="2pt"/>
                  </w:pict>
                </mc:Fallback>
              </mc:AlternateContent>
            </w:r>
          </w:p>
        </w:tc>
        <w:tc>
          <w:tcPr>
            <w:tcW w:w="2810" w:type="dxa"/>
            <w:gridSpan w:val="6"/>
            <w:vMerge/>
            <w:tcBorders>
              <w:left w:val="single" w:sz="8" w:space="0" w:color="auto"/>
              <w:bottom w:val="single" w:sz="8" w:space="0" w:color="auto"/>
              <w:right w:val="single" w:sz="8" w:space="0" w:color="auto"/>
            </w:tcBorders>
            <w:vAlign w:val="center"/>
          </w:tcPr>
          <w:p w14:paraId="7A755BCD"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4EC0E4C7"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4BCAA841"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38A5B28F"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tcBorders>
              <w:left w:val="single" w:sz="8" w:space="0" w:color="auto"/>
              <w:bottom w:val="single" w:sz="8" w:space="0" w:color="auto"/>
              <w:right w:val="single" w:sz="8" w:space="0" w:color="auto"/>
            </w:tcBorders>
            <w:vAlign w:val="center"/>
          </w:tcPr>
          <w:p w14:paraId="268301B4"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0AE52119"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tcBorders>
              <w:left w:val="single" w:sz="8" w:space="0" w:color="auto"/>
              <w:bottom w:val="single" w:sz="8" w:space="0" w:color="auto"/>
              <w:right w:val="single" w:sz="8" w:space="0" w:color="auto"/>
            </w:tcBorders>
            <w:vAlign w:val="center"/>
          </w:tcPr>
          <w:p w14:paraId="67AC0ECE"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6BC0ADEF" w14:textId="77777777" w:rsidTr="007276BC">
        <w:trPr>
          <w:trHeight w:val="285"/>
        </w:trPr>
        <w:tc>
          <w:tcPr>
            <w:tcW w:w="472" w:type="dxa"/>
            <w:tcBorders>
              <w:top w:val="single" w:sz="8" w:space="0" w:color="auto"/>
              <w:bottom w:val="single" w:sz="8" w:space="0" w:color="auto"/>
            </w:tcBorders>
            <w:vAlign w:val="center"/>
          </w:tcPr>
          <w:p w14:paraId="43F33C33"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tcBorders>
              <w:top w:val="single" w:sz="8" w:space="0" w:color="auto"/>
              <w:bottom w:val="single" w:sz="8" w:space="0" w:color="auto"/>
            </w:tcBorders>
            <w:vAlign w:val="center"/>
          </w:tcPr>
          <w:p w14:paraId="6559527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2EBD3BD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2CAE02D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2AB0F55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61C0B34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38AB0FED"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158EBC1C"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1FD33CD0"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05D0CBB6" w14:textId="64281535"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6784" behindDoc="0" locked="0" layoutInCell="1" allowOverlap="1" wp14:anchorId="70C290E1" wp14:editId="24B723E0">
                      <wp:simplePos x="0" y="0"/>
                      <wp:positionH relativeFrom="column">
                        <wp:posOffset>57785</wp:posOffset>
                      </wp:positionH>
                      <wp:positionV relativeFrom="paragraph">
                        <wp:posOffset>38735</wp:posOffset>
                      </wp:positionV>
                      <wp:extent cx="434340" cy="144780"/>
                      <wp:effectExtent l="38100" t="0" r="3810" b="45720"/>
                      <wp:wrapNone/>
                      <wp:docPr id="19" name="Стрілка: униз 19"/>
                      <wp:cNvGraphicFramePr/>
                      <a:graphic xmlns:a="http://schemas.openxmlformats.org/drawingml/2006/main">
                        <a:graphicData uri="http://schemas.microsoft.com/office/word/2010/wordprocessingShape">
                          <wps:wsp>
                            <wps:cNvSpPr/>
                            <wps:spPr>
                              <a:xfrm>
                                <a:off x="0" y="0"/>
                                <a:ext cx="434340" cy="14478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CE0240" id="Стрілка: униз 19" o:spid="_x0000_s1026" type="#_x0000_t67" style="position:absolute;margin-left:4.55pt;margin-top:3.05pt;width:34.2pt;height:11.4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" adj="10800" fillcolor="white [3201]" strokecolor="#f79646 [3209]" strokeweight="2pt"/>
                  </w:pict>
                </mc:Fallback>
              </mc:AlternateContent>
            </w:r>
          </w:p>
        </w:tc>
        <w:tc>
          <w:tcPr>
            <w:tcW w:w="466" w:type="dxa"/>
            <w:tcBorders>
              <w:top w:val="single" w:sz="8" w:space="0" w:color="auto"/>
              <w:bottom w:val="single" w:sz="8" w:space="0" w:color="auto"/>
            </w:tcBorders>
            <w:vAlign w:val="center"/>
          </w:tcPr>
          <w:p w14:paraId="3623B7EB"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1353920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0816FB3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vAlign w:val="center"/>
          </w:tcPr>
          <w:p w14:paraId="74AFC4B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161B987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bottom w:val="single" w:sz="8" w:space="0" w:color="auto"/>
            </w:tcBorders>
            <w:vAlign w:val="center"/>
          </w:tcPr>
          <w:p w14:paraId="3BB51FB7"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2E8E8D7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2DD4F959"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5E6EA83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5639355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541700E6" w14:textId="77777777" w:rsidTr="007276BC">
        <w:trPr>
          <w:trHeight w:val="285"/>
        </w:trPr>
        <w:tc>
          <w:tcPr>
            <w:tcW w:w="2819" w:type="dxa"/>
            <w:gridSpan w:val="6"/>
            <w:vMerge w:val="restart"/>
            <w:tcBorders>
              <w:top w:val="single" w:sz="8" w:space="0" w:color="auto"/>
              <w:left w:val="single" w:sz="8" w:space="0" w:color="auto"/>
              <w:bottom w:val="single" w:sz="8" w:space="0" w:color="auto"/>
              <w:right w:val="single" w:sz="8" w:space="0" w:color="auto"/>
            </w:tcBorders>
            <w:vAlign w:val="center"/>
          </w:tcPr>
          <w:p w14:paraId="14FAB08C"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Потреби та мотиви. Регідна поведінка Психічна та фізична неактивність.</w:t>
            </w:r>
          </w:p>
          <w:p w14:paraId="23F3BA49" w14:textId="2D03CA9B"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Складнощі міжособистісних відносин.</w:t>
            </w:r>
          </w:p>
        </w:tc>
        <w:tc>
          <w:tcPr>
            <w:tcW w:w="463" w:type="dxa"/>
            <w:tcBorders>
              <w:left w:val="single" w:sz="8" w:space="0" w:color="auto"/>
              <w:right w:val="single" w:sz="8" w:space="0" w:color="auto"/>
            </w:tcBorders>
            <w:vAlign w:val="center"/>
          </w:tcPr>
          <w:p w14:paraId="583E4DE5"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00" w:type="dxa"/>
            <w:gridSpan w:val="6"/>
            <w:vMerge w:val="restart"/>
            <w:tcBorders>
              <w:top w:val="single" w:sz="8" w:space="0" w:color="auto"/>
              <w:left w:val="single" w:sz="8" w:space="0" w:color="auto"/>
              <w:bottom w:val="single" w:sz="8" w:space="0" w:color="auto"/>
              <w:right w:val="single" w:sz="8" w:space="0" w:color="auto"/>
            </w:tcBorders>
            <w:vAlign w:val="center"/>
          </w:tcPr>
          <w:p w14:paraId="1BB1C099" w14:textId="4C2A4C0E" w:rsidR="004D6BD9" w:rsidRPr="00C6736E" w:rsidRDefault="00421C90" w:rsidP="0089623E">
            <w:pPr>
              <w:widowControl w:val="0"/>
              <w:tabs>
                <w:tab w:val="left" w:pos="1276"/>
                <w:tab w:val="left" w:pos="1930"/>
                <w:tab w:val="left" w:pos="4349"/>
                <w:tab w:val="left" w:pos="6634"/>
                <w:tab w:val="left" w:pos="8366"/>
              </w:tabs>
              <w:spacing w:before="0" w:after="0"/>
              <w:jc w:val="center"/>
              <w:rPr>
                <w:b/>
                <w:bCs/>
                <w:color w:val="000000" w:themeColor="text1"/>
                <w:kern w:val="2"/>
                <w:sz w:val="22"/>
                <w:szCs w:val="22"/>
                <w:lang w:val="uk-UA"/>
              </w:rPr>
            </w:pPr>
            <w:r w:rsidRPr="00C6736E">
              <w:rPr>
                <w:b/>
                <w:bCs/>
                <w:color w:val="000000" w:themeColor="text1"/>
                <w:kern w:val="2"/>
                <w:sz w:val="22"/>
                <w:szCs w:val="22"/>
                <w:lang w:val="uk-UA"/>
              </w:rPr>
              <w:t>IV фаза</w:t>
            </w:r>
          </w:p>
          <w:p w14:paraId="5EBBFE13" w14:textId="1F4BD42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Результат реакції на стрес.</w:t>
            </w:r>
          </w:p>
          <w:p w14:paraId="2A8A9DF5" w14:textId="22DA912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Подолання стресу:</w:t>
            </w:r>
          </w:p>
          <w:p w14:paraId="2C8B9375" w14:textId="77777777"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адаптивне</w:t>
            </w:r>
          </w:p>
          <w:p w14:paraId="761BEF6B" w14:textId="692D9B3A"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дезадаптивне</w:t>
            </w:r>
          </w:p>
        </w:tc>
        <w:tc>
          <w:tcPr>
            <w:tcW w:w="463" w:type="dxa"/>
            <w:tcBorders>
              <w:left w:val="single" w:sz="8" w:space="0" w:color="auto"/>
              <w:right w:val="single" w:sz="8" w:space="0" w:color="auto"/>
            </w:tcBorders>
            <w:vAlign w:val="center"/>
          </w:tcPr>
          <w:p w14:paraId="28BCC6CC"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2810" w:type="dxa"/>
            <w:gridSpan w:val="6"/>
            <w:vMerge w:val="restart"/>
            <w:tcBorders>
              <w:top w:val="single" w:sz="8" w:space="0" w:color="auto"/>
              <w:left w:val="single" w:sz="8" w:space="0" w:color="auto"/>
              <w:bottom w:val="single" w:sz="8" w:space="0" w:color="auto"/>
              <w:right w:val="single" w:sz="8" w:space="0" w:color="auto"/>
            </w:tcBorders>
            <w:vAlign w:val="center"/>
          </w:tcPr>
          <w:p w14:paraId="45331770" w14:textId="1EE7E56B" w:rsidR="004D6BD9"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Організаційні заходи для отримання індивідуальної реакції</w:t>
            </w:r>
          </w:p>
        </w:tc>
      </w:tr>
      <w:tr w:rsidR="007276BC" w:rsidRPr="00C6736E" w14:paraId="2B3DC376" w14:textId="77777777" w:rsidTr="007276BC">
        <w:trPr>
          <w:trHeight w:val="285"/>
        </w:trPr>
        <w:tc>
          <w:tcPr>
            <w:tcW w:w="2819" w:type="dxa"/>
            <w:gridSpan w:val="6"/>
            <w:vMerge/>
            <w:tcBorders>
              <w:left w:val="single" w:sz="8" w:space="0" w:color="auto"/>
              <w:bottom w:val="single" w:sz="8" w:space="0" w:color="auto"/>
              <w:right w:val="single" w:sz="8" w:space="0" w:color="auto"/>
            </w:tcBorders>
            <w:vAlign w:val="center"/>
          </w:tcPr>
          <w:p w14:paraId="688137A4"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40408830" w14:textId="7CE8BBF3" w:rsidR="004D6BD9"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4736" behindDoc="0" locked="0" layoutInCell="1" allowOverlap="1" wp14:anchorId="077F41E2" wp14:editId="0B1701FF">
                      <wp:simplePos x="0" y="0"/>
                      <wp:positionH relativeFrom="column">
                        <wp:posOffset>-33020</wp:posOffset>
                      </wp:positionH>
                      <wp:positionV relativeFrom="paragraph">
                        <wp:posOffset>-189865</wp:posOffset>
                      </wp:positionV>
                      <wp:extent cx="236220" cy="480060"/>
                      <wp:effectExtent l="0" t="38100" r="30480" b="53340"/>
                      <wp:wrapNone/>
                      <wp:docPr id="17" name="Стрілка: вправо 17"/>
                      <wp:cNvGraphicFramePr/>
                      <a:graphic xmlns:a="http://schemas.openxmlformats.org/drawingml/2006/main">
                        <a:graphicData uri="http://schemas.microsoft.com/office/word/2010/wordprocessingShape">
                          <wps:wsp>
                            <wps:cNvSpPr/>
                            <wps:spPr>
                              <a:xfrm>
                                <a:off x="0" y="0"/>
                                <a:ext cx="236220" cy="48006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69CD4" id="Стрілка: вправо 17" o:spid="_x0000_s1026" type="#_x0000_t13" style="position:absolute;margin-left:-2.6pt;margin-top:-14.95pt;width:18.6pt;height:37.8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" adj="10800" fillcolor="white [3201]" strokecolor="#f79646 [3209]" strokeweight="2pt"/>
                  </w:pict>
                </mc:Fallback>
              </mc:AlternateContent>
            </w:r>
          </w:p>
        </w:tc>
        <w:tc>
          <w:tcPr>
            <w:tcW w:w="2800" w:type="dxa"/>
            <w:gridSpan w:val="6"/>
            <w:vMerge/>
            <w:tcBorders>
              <w:left w:val="single" w:sz="8" w:space="0" w:color="auto"/>
              <w:bottom w:val="single" w:sz="8" w:space="0" w:color="auto"/>
              <w:right w:val="single" w:sz="8" w:space="0" w:color="auto"/>
            </w:tcBorders>
            <w:vAlign w:val="center"/>
          </w:tcPr>
          <w:p w14:paraId="24EC4C0F" w14:textId="77777777"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left w:val="single" w:sz="8" w:space="0" w:color="auto"/>
              <w:right w:val="single" w:sz="8" w:space="0" w:color="auto"/>
            </w:tcBorders>
            <w:vAlign w:val="center"/>
          </w:tcPr>
          <w:p w14:paraId="182E9479" w14:textId="080CD019" w:rsidR="004D6BD9" w:rsidRPr="00C6736E" w:rsidRDefault="00195172"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71904" behindDoc="0" locked="0" layoutInCell="1" allowOverlap="1" wp14:anchorId="6E980E05" wp14:editId="06A8F9DA">
                      <wp:simplePos x="0" y="0"/>
                      <wp:positionH relativeFrom="column">
                        <wp:posOffset>-33020</wp:posOffset>
                      </wp:positionH>
                      <wp:positionV relativeFrom="paragraph">
                        <wp:posOffset>-222250</wp:posOffset>
                      </wp:positionV>
                      <wp:extent cx="213360" cy="518160"/>
                      <wp:effectExtent l="0" t="0" r="15240" b="15240"/>
                      <wp:wrapNone/>
                      <wp:docPr id="37" name="Стрілка: вліво 37"/>
                      <wp:cNvGraphicFramePr/>
                      <a:graphic xmlns:a="http://schemas.openxmlformats.org/drawingml/2006/main">
                        <a:graphicData uri="http://schemas.microsoft.com/office/word/2010/wordprocessingShape">
                          <wps:wsp>
                            <wps:cNvSpPr/>
                            <wps:spPr>
                              <a:xfrm>
                                <a:off x="0" y="0"/>
                                <a:ext cx="213360" cy="518160"/>
                              </a:xfrm>
                              <a:prstGeom prst="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332590" id="Стрілка: вліво 37" o:spid="_x0000_s1026" type="#_x0000_t66" style="position:absolute;margin-left:-2.6pt;margin-top:-17.5pt;width:16.8pt;height:40.8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" adj="10800" fillcolor="white [3201]" strokecolor="#f79646 [3209]" strokeweight="2pt"/>
                  </w:pict>
                </mc:Fallback>
              </mc:AlternateContent>
            </w:r>
          </w:p>
        </w:tc>
        <w:tc>
          <w:tcPr>
            <w:tcW w:w="2810" w:type="dxa"/>
            <w:gridSpan w:val="6"/>
            <w:vMerge/>
            <w:tcBorders>
              <w:left w:val="single" w:sz="8" w:space="0" w:color="auto"/>
              <w:bottom w:val="single" w:sz="8" w:space="0" w:color="auto"/>
              <w:right w:val="single" w:sz="8" w:space="0" w:color="auto"/>
            </w:tcBorders>
            <w:vAlign w:val="center"/>
          </w:tcPr>
          <w:p w14:paraId="0840710D" w14:textId="26BE88AF" w:rsidR="004D6BD9" w:rsidRPr="00C6736E" w:rsidRDefault="004D6BD9"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024FA932" w14:textId="77777777" w:rsidTr="007276BC">
        <w:trPr>
          <w:trHeight w:val="285"/>
        </w:trPr>
        <w:tc>
          <w:tcPr>
            <w:tcW w:w="472" w:type="dxa"/>
            <w:tcBorders>
              <w:top w:val="single" w:sz="8" w:space="0" w:color="auto"/>
            </w:tcBorders>
            <w:vAlign w:val="center"/>
          </w:tcPr>
          <w:p w14:paraId="480F1E7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tcBorders>
              <w:top w:val="single" w:sz="8" w:space="0" w:color="auto"/>
            </w:tcBorders>
            <w:vAlign w:val="center"/>
          </w:tcPr>
          <w:p w14:paraId="0711A896"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tcBorders>
            <w:vAlign w:val="center"/>
          </w:tcPr>
          <w:p w14:paraId="4B7D29AE"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tcBorders>
            <w:vAlign w:val="center"/>
          </w:tcPr>
          <w:p w14:paraId="1BB4D1FA"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tcBorders>
            <w:vAlign w:val="center"/>
          </w:tcPr>
          <w:p w14:paraId="02E82E87"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204DA83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bottom w:val="single" w:sz="8" w:space="0" w:color="auto"/>
            </w:tcBorders>
            <w:vAlign w:val="center"/>
          </w:tcPr>
          <w:p w14:paraId="5E3A2DA7"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bottom w:val="single" w:sz="8" w:space="0" w:color="auto"/>
            </w:tcBorders>
            <w:vAlign w:val="center"/>
          </w:tcPr>
          <w:p w14:paraId="78F645F1"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1AE62C6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bottom w:val="single" w:sz="8" w:space="0" w:color="auto"/>
            </w:tcBorders>
            <w:vAlign w:val="center"/>
          </w:tcPr>
          <w:p w14:paraId="0B4357CC" w14:textId="5D84C150" w:rsidR="00E80DFF"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noProof/>
                <w:color w:val="000000" w:themeColor="text1"/>
                <w:kern w:val="2"/>
                <w:sz w:val="22"/>
                <w:szCs w:val="22"/>
                <w:lang w:val="uk-UA"/>
              </w:rPr>
              <mc:AlternateContent>
                <mc:Choice Requires="wps">
                  <w:drawing>
                    <wp:anchor distT="0" distB="0" distL="114300" distR="114300" simplePos="0" relativeHeight="251767808" behindDoc="0" locked="0" layoutInCell="1" allowOverlap="1" wp14:anchorId="48F8F6E6" wp14:editId="188F9023">
                      <wp:simplePos x="0" y="0"/>
                      <wp:positionH relativeFrom="column">
                        <wp:posOffset>-26035</wp:posOffset>
                      </wp:positionH>
                      <wp:positionV relativeFrom="paragraph">
                        <wp:posOffset>7620</wp:posOffset>
                      </wp:positionV>
                      <wp:extent cx="594360" cy="160020"/>
                      <wp:effectExtent l="38100" t="0" r="0" b="30480"/>
                      <wp:wrapNone/>
                      <wp:docPr id="29" name="Стрілка: униз 29"/>
                      <wp:cNvGraphicFramePr/>
                      <a:graphic xmlns:a="http://schemas.openxmlformats.org/drawingml/2006/main">
                        <a:graphicData uri="http://schemas.microsoft.com/office/word/2010/wordprocessingShape">
                          <wps:wsp>
                            <wps:cNvSpPr/>
                            <wps:spPr>
                              <a:xfrm>
                                <a:off x="0" y="0"/>
                                <a:ext cx="594360" cy="16002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B52042" id="Стрілка: униз 29" o:spid="_x0000_s1026" type="#_x0000_t67" style="position:absolute;margin-left:-2.05pt;margin-top:.6pt;width:46.8pt;height:12.6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" adj="10800" fillcolor="white [3201]" strokecolor="#f79646 [3209]" strokeweight="2pt"/>
                  </w:pict>
                </mc:Fallback>
              </mc:AlternateContent>
            </w:r>
          </w:p>
        </w:tc>
        <w:tc>
          <w:tcPr>
            <w:tcW w:w="466" w:type="dxa"/>
            <w:tcBorders>
              <w:top w:val="single" w:sz="8" w:space="0" w:color="auto"/>
              <w:bottom w:val="single" w:sz="8" w:space="0" w:color="auto"/>
            </w:tcBorders>
            <w:vAlign w:val="center"/>
          </w:tcPr>
          <w:p w14:paraId="318BECCD"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6008371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 w:type="dxa"/>
            <w:tcBorders>
              <w:top w:val="single" w:sz="8" w:space="0" w:color="auto"/>
              <w:bottom w:val="single" w:sz="8" w:space="0" w:color="auto"/>
            </w:tcBorders>
            <w:vAlign w:val="center"/>
          </w:tcPr>
          <w:p w14:paraId="36360CD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3" w:type="dxa"/>
            <w:tcBorders>
              <w:bottom w:val="single" w:sz="8" w:space="0" w:color="auto"/>
            </w:tcBorders>
            <w:vAlign w:val="center"/>
          </w:tcPr>
          <w:p w14:paraId="5296DF9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tcBorders>
              <w:top w:val="single" w:sz="8" w:space="0" w:color="auto"/>
              <w:bottom w:val="single" w:sz="8" w:space="0" w:color="auto"/>
            </w:tcBorders>
            <w:vAlign w:val="center"/>
          </w:tcPr>
          <w:p w14:paraId="010C244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top w:val="single" w:sz="8" w:space="0" w:color="auto"/>
            </w:tcBorders>
            <w:vAlign w:val="center"/>
          </w:tcPr>
          <w:p w14:paraId="49D9A19F"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tcBorders>
            <w:vAlign w:val="center"/>
          </w:tcPr>
          <w:p w14:paraId="3D1A3012"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tcBorders>
            <w:vAlign w:val="center"/>
          </w:tcPr>
          <w:p w14:paraId="30B309A4"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tcBorders>
              <w:top w:val="single" w:sz="8" w:space="0" w:color="auto"/>
            </w:tcBorders>
            <w:vAlign w:val="center"/>
          </w:tcPr>
          <w:p w14:paraId="5F85B005" w14:textId="77777777"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tcBorders>
              <w:top w:val="single" w:sz="8" w:space="0" w:color="auto"/>
            </w:tcBorders>
            <w:vAlign w:val="center"/>
          </w:tcPr>
          <w:p w14:paraId="7B804122" w14:textId="434EFB65" w:rsidR="00E80DFF" w:rsidRPr="00C6736E" w:rsidRDefault="00E80DFF"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155309D6" w14:textId="77777777" w:rsidTr="007276BC">
        <w:trPr>
          <w:trHeight w:val="285"/>
        </w:trPr>
        <w:tc>
          <w:tcPr>
            <w:tcW w:w="472" w:type="dxa"/>
            <w:vAlign w:val="center"/>
          </w:tcPr>
          <w:p w14:paraId="0CDA4694"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vAlign w:val="center"/>
          </w:tcPr>
          <w:p w14:paraId="2CD26127"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vAlign w:val="center"/>
          </w:tcPr>
          <w:p w14:paraId="1DE5D04A"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vAlign w:val="center"/>
          </w:tcPr>
          <w:p w14:paraId="1474666D"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right w:val="single" w:sz="8" w:space="0" w:color="auto"/>
            </w:tcBorders>
            <w:vAlign w:val="center"/>
          </w:tcPr>
          <w:p w14:paraId="508A1846"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4" w:type="dxa"/>
            <w:gridSpan w:val="10"/>
            <w:vMerge w:val="restart"/>
            <w:tcBorders>
              <w:top w:val="single" w:sz="8" w:space="0" w:color="auto"/>
              <w:left w:val="single" w:sz="8" w:space="0" w:color="auto"/>
              <w:bottom w:val="single" w:sz="8" w:space="0" w:color="auto"/>
              <w:right w:val="single" w:sz="8" w:space="0" w:color="auto"/>
            </w:tcBorders>
            <w:vAlign w:val="center"/>
          </w:tcPr>
          <w:p w14:paraId="3FEAB91B" w14:textId="4E0597B8"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w:t>
            </w:r>
            <w:r w:rsidR="00195172" w:rsidRPr="00C6736E">
              <w:rPr>
                <w:color w:val="000000" w:themeColor="text1"/>
                <w:kern w:val="2"/>
                <w:sz w:val="22"/>
                <w:szCs w:val="22"/>
                <w:lang w:val="uk-UA"/>
              </w:rPr>
              <w:t>рівень</w:t>
            </w:r>
            <w:r w:rsidRPr="00C6736E">
              <w:rPr>
                <w:color w:val="000000" w:themeColor="text1"/>
                <w:kern w:val="2"/>
                <w:sz w:val="22"/>
                <w:szCs w:val="22"/>
                <w:lang w:val="uk-UA"/>
              </w:rPr>
              <w:t xml:space="preserve"> задоволеності роботою</w:t>
            </w:r>
          </w:p>
          <w:p w14:paraId="2ACC09A4" w14:textId="77777777"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ступінь ефективності виконання роботи</w:t>
            </w:r>
          </w:p>
          <w:p w14:paraId="709AA155" w14:textId="77777777"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намір змінити професію (місце роботи</w:t>
            </w:r>
          </w:p>
          <w:p w14:paraId="34AB5AE1" w14:textId="772C2207" w:rsidR="00421C90" w:rsidRPr="00C6736E" w:rsidRDefault="00421C90" w:rsidP="0089623E">
            <w:pPr>
              <w:widowControl w:val="0"/>
              <w:tabs>
                <w:tab w:val="left" w:pos="1276"/>
                <w:tab w:val="left" w:pos="1930"/>
                <w:tab w:val="left" w:pos="4349"/>
                <w:tab w:val="left" w:pos="6634"/>
                <w:tab w:val="left" w:pos="8366"/>
              </w:tabs>
              <w:spacing w:before="0" w:after="0"/>
              <w:jc w:val="both"/>
              <w:rPr>
                <w:color w:val="000000" w:themeColor="text1"/>
                <w:kern w:val="2"/>
                <w:sz w:val="22"/>
                <w:szCs w:val="22"/>
                <w:lang w:val="uk-UA"/>
              </w:rPr>
            </w:pPr>
            <w:r w:rsidRPr="00C6736E">
              <w:rPr>
                <w:color w:val="000000" w:themeColor="text1"/>
                <w:kern w:val="2"/>
                <w:sz w:val="22"/>
                <w:szCs w:val="22"/>
                <w:lang w:val="uk-UA"/>
              </w:rPr>
              <w:t>- вигорання</w:t>
            </w:r>
          </w:p>
        </w:tc>
        <w:tc>
          <w:tcPr>
            <w:tcW w:w="469" w:type="dxa"/>
            <w:tcBorders>
              <w:left w:val="single" w:sz="8" w:space="0" w:color="auto"/>
            </w:tcBorders>
            <w:vAlign w:val="center"/>
          </w:tcPr>
          <w:p w14:paraId="2CCA36EA"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64A98C4B"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5777F88E"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vAlign w:val="center"/>
          </w:tcPr>
          <w:p w14:paraId="30873B39"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4EF7D92A"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r w:rsidR="007276BC" w:rsidRPr="00C6736E" w14:paraId="7CC77A8F" w14:textId="77777777" w:rsidTr="007276BC">
        <w:trPr>
          <w:trHeight w:val="285"/>
        </w:trPr>
        <w:tc>
          <w:tcPr>
            <w:tcW w:w="472" w:type="dxa"/>
            <w:vAlign w:val="center"/>
          </w:tcPr>
          <w:p w14:paraId="284D504F"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1" w:type="dxa"/>
            <w:vAlign w:val="center"/>
          </w:tcPr>
          <w:p w14:paraId="390EB96C"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70" w:type="dxa"/>
            <w:vAlign w:val="center"/>
          </w:tcPr>
          <w:p w14:paraId="04EC2C18"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vAlign w:val="center"/>
          </w:tcPr>
          <w:p w14:paraId="73644F9C"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right w:val="single" w:sz="8" w:space="0" w:color="auto"/>
            </w:tcBorders>
            <w:vAlign w:val="center"/>
          </w:tcPr>
          <w:p w14:paraId="6A4F0B08"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64" w:type="dxa"/>
            <w:gridSpan w:val="10"/>
            <w:vMerge/>
            <w:tcBorders>
              <w:left w:val="single" w:sz="8" w:space="0" w:color="auto"/>
              <w:bottom w:val="single" w:sz="8" w:space="0" w:color="auto"/>
              <w:right w:val="single" w:sz="8" w:space="0" w:color="auto"/>
            </w:tcBorders>
            <w:vAlign w:val="center"/>
          </w:tcPr>
          <w:p w14:paraId="16ED5D47"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9" w:type="dxa"/>
            <w:tcBorders>
              <w:left w:val="single" w:sz="8" w:space="0" w:color="auto"/>
            </w:tcBorders>
            <w:vAlign w:val="center"/>
          </w:tcPr>
          <w:p w14:paraId="2B20309B"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0CF56C8C"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3E520037"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7" w:type="dxa"/>
            <w:vAlign w:val="center"/>
          </w:tcPr>
          <w:p w14:paraId="6ADF1126"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c>
          <w:tcPr>
            <w:tcW w:w="468" w:type="dxa"/>
            <w:vAlign w:val="center"/>
          </w:tcPr>
          <w:p w14:paraId="0AA1D079" w14:textId="77777777" w:rsidR="00421C90" w:rsidRPr="00C6736E" w:rsidRDefault="00421C90" w:rsidP="0089623E">
            <w:pPr>
              <w:widowControl w:val="0"/>
              <w:tabs>
                <w:tab w:val="left" w:pos="1276"/>
                <w:tab w:val="left" w:pos="1930"/>
                <w:tab w:val="left" w:pos="4349"/>
                <w:tab w:val="left" w:pos="6634"/>
                <w:tab w:val="left" w:pos="8366"/>
              </w:tabs>
              <w:spacing w:before="0" w:after="0"/>
              <w:jc w:val="center"/>
              <w:rPr>
                <w:color w:val="000000" w:themeColor="text1"/>
                <w:kern w:val="2"/>
                <w:sz w:val="22"/>
                <w:szCs w:val="22"/>
                <w:lang w:val="uk-UA"/>
              </w:rPr>
            </w:pPr>
          </w:p>
        </w:tc>
      </w:tr>
    </w:tbl>
    <w:p w14:paraId="77BEB37D" w14:textId="77E4B0EE"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jc w:val="center"/>
        <w:rPr>
          <w:color w:val="000000" w:themeColor="text1"/>
          <w:kern w:val="2"/>
          <w:sz w:val="28"/>
          <w:szCs w:val="28"/>
          <w:lang w:val="uk-UA"/>
        </w:rPr>
      </w:pPr>
      <w:r w:rsidRPr="00C6736E">
        <w:rPr>
          <w:color w:val="000000" w:themeColor="text1"/>
          <w:kern w:val="2"/>
          <w:sz w:val="28"/>
          <w:szCs w:val="28"/>
          <w:lang w:val="uk-UA"/>
        </w:rPr>
        <w:t>Рис</w:t>
      </w:r>
      <w:r w:rsidR="00421C90" w:rsidRPr="00C6736E">
        <w:rPr>
          <w:color w:val="000000" w:themeColor="text1"/>
          <w:kern w:val="2"/>
          <w:sz w:val="28"/>
          <w:szCs w:val="28"/>
          <w:lang w:val="uk-UA"/>
        </w:rPr>
        <w:t>унок</w:t>
      </w:r>
      <w:r w:rsidRPr="00C6736E">
        <w:rPr>
          <w:color w:val="000000" w:themeColor="text1"/>
          <w:kern w:val="2"/>
          <w:sz w:val="28"/>
          <w:szCs w:val="28"/>
          <w:lang w:val="uk-UA"/>
        </w:rPr>
        <w:t xml:space="preserve"> </w:t>
      </w:r>
      <w:r w:rsidR="00A87DEE" w:rsidRPr="00C6736E">
        <w:rPr>
          <w:color w:val="000000" w:themeColor="text1"/>
          <w:kern w:val="2"/>
          <w:sz w:val="28"/>
          <w:szCs w:val="28"/>
          <w:lang w:val="uk-UA"/>
        </w:rPr>
        <w:t>1.2</w:t>
      </w:r>
      <w:r w:rsidR="00421C90" w:rsidRPr="00C6736E">
        <w:rPr>
          <w:color w:val="000000" w:themeColor="text1"/>
          <w:kern w:val="2"/>
          <w:sz w:val="28"/>
          <w:szCs w:val="28"/>
          <w:lang w:val="uk-UA"/>
        </w:rPr>
        <w:t xml:space="preserve"> – </w:t>
      </w:r>
      <w:r w:rsidRPr="00C6736E">
        <w:rPr>
          <w:color w:val="000000" w:themeColor="text1"/>
          <w:kern w:val="2"/>
          <w:sz w:val="28"/>
          <w:szCs w:val="28"/>
          <w:lang w:val="uk-UA"/>
        </w:rPr>
        <w:t>Модель</w:t>
      </w:r>
      <w:r w:rsidR="00421C90" w:rsidRPr="00C6736E">
        <w:rPr>
          <w:color w:val="000000" w:themeColor="text1"/>
          <w:kern w:val="2"/>
          <w:sz w:val="28"/>
          <w:szCs w:val="28"/>
          <w:lang w:val="uk-UA"/>
        </w:rPr>
        <w:t xml:space="preserve"> </w:t>
      </w:r>
      <w:r w:rsidRPr="00C6736E">
        <w:rPr>
          <w:color w:val="000000" w:themeColor="text1"/>
          <w:kern w:val="2"/>
          <w:sz w:val="28"/>
          <w:szCs w:val="28"/>
          <w:lang w:val="uk-UA"/>
        </w:rPr>
        <w:t xml:space="preserve">розвитку професійного стресу і </w:t>
      </w:r>
      <w:r w:rsidR="00421C90" w:rsidRPr="00C6736E">
        <w:rPr>
          <w:color w:val="000000" w:themeColor="text1"/>
          <w:kern w:val="2"/>
          <w:sz w:val="28"/>
          <w:szCs w:val="28"/>
          <w:lang w:val="uk-UA"/>
        </w:rPr>
        <w:t>професійного вигорання</w:t>
      </w:r>
    </w:p>
    <w:p w14:paraId="69F8B054" w14:textId="3A8FDE78" w:rsidR="004E380F" w:rsidRPr="00C6736E" w:rsidRDefault="00D960A1" w:rsidP="0089623E">
      <w:pPr>
        <w:widowControl w:val="0"/>
        <w:shd w:val="clear" w:color="auto" w:fill="FFFFFF"/>
        <w:tabs>
          <w:tab w:val="left" w:pos="1276"/>
          <w:tab w:val="left" w:pos="1930"/>
          <w:tab w:val="left" w:pos="4349"/>
          <w:tab w:val="left" w:pos="6634"/>
          <w:tab w:val="left" w:pos="8366"/>
        </w:tabs>
        <w:spacing w:before="0" w:after="0"/>
        <w:ind w:firstLine="709"/>
        <w:jc w:val="both"/>
        <w:rPr>
          <w:color w:val="000000" w:themeColor="text1"/>
          <w:kern w:val="2"/>
          <w:sz w:val="28"/>
          <w:szCs w:val="28"/>
          <w:lang w:val="uk-UA"/>
        </w:rPr>
      </w:pPr>
      <w:r w:rsidRPr="00C6736E">
        <w:rPr>
          <w:color w:val="000000" w:themeColor="text1"/>
          <w:kern w:val="2"/>
          <w:sz w:val="28"/>
          <w:szCs w:val="28"/>
          <w:lang w:val="uk-UA"/>
        </w:rPr>
        <w:t>Примітка. Систематизовано автором</w:t>
      </w:r>
    </w:p>
    <w:p w14:paraId="3C567211" w14:textId="77777777" w:rsidR="00D960A1" w:rsidRPr="00C6736E" w:rsidRDefault="00D960A1"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p>
    <w:p w14:paraId="24F6F31B" w14:textId="5660E75B"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Виходячи з факторів ризику формування ПВ та біопсихосоціальної парадигми психічного здоров'я, </w:t>
      </w:r>
      <w:r w:rsidR="00D960A1" w:rsidRPr="00C6736E">
        <w:rPr>
          <w:color w:val="000000" w:themeColor="text1"/>
          <w:kern w:val="2"/>
          <w:sz w:val="28"/>
          <w:szCs w:val="28"/>
          <w:lang w:val="uk-UA"/>
        </w:rPr>
        <w:t>можна</w:t>
      </w:r>
      <w:r w:rsidRPr="00C6736E">
        <w:rPr>
          <w:color w:val="000000" w:themeColor="text1"/>
          <w:kern w:val="2"/>
          <w:sz w:val="28"/>
          <w:szCs w:val="28"/>
          <w:lang w:val="uk-UA"/>
        </w:rPr>
        <w:t xml:space="preserve"> умовно </w:t>
      </w:r>
      <w:r w:rsidR="00D960A1" w:rsidRPr="00C6736E">
        <w:rPr>
          <w:color w:val="000000" w:themeColor="text1"/>
          <w:kern w:val="2"/>
          <w:sz w:val="28"/>
          <w:szCs w:val="28"/>
          <w:lang w:val="uk-UA"/>
        </w:rPr>
        <w:t>розділити</w:t>
      </w:r>
      <w:r w:rsidRPr="00C6736E">
        <w:rPr>
          <w:color w:val="000000" w:themeColor="text1"/>
          <w:kern w:val="2"/>
          <w:sz w:val="28"/>
          <w:szCs w:val="28"/>
          <w:lang w:val="uk-UA"/>
        </w:rPr>
        <w:t xml:space="preserve"> симптоми проявів ПВ на три групи:</w:t>
      </w:r>
    </w:p>
    <w:p w14:paraId="30D90EE7" w14:textId="77777777"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Фізіологічні:</w:t>
      </w:r>
    </w:p>
    <w:p w14:paraId="121D8152"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відчуття постійної, стійкої втоми не тільки вечорами, але і вранці, відразу після сну (симптом хронічної втоми);</w:t>
      </w:r>
    </w:p>
    <w:p w14:paraId="10F6F29F"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відчуття емоційного та фізичного виснаження;</w:t>
      </w:r>
    </w:p>
    <w:p w14:paraId="6CC66A57" w14:textId="2CC45FBC"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зниження сприйнятливості і реактивності до змін в </w:t>
      </w:r>
      <w:r w:rsidR="00D960A1" w:rsidRPr="00C6736E">
        <w:rPr>
          <w:color w:val="000000" w:themeColor="text1"/>
          <w:kern w:val="2"/>
          <w:sz w:val="28"/>
          <w:szCs w:val="28"/>
          <w:lang w:val="uk-UA"/>
        </w:rPr>
        <w:t>оточуюч</w:t>
      </w:r>
      <w:r w:rsidRPr="00C6736E">
        <w:rPr>
          <w:color w:val="000000" w:themeColor="text1"/>
          <w:kern w:val="2"/>
          <w:sz w:val="28"/>
          <w:szCs w:val="28"/>
          <w:lang w:val="uk-UA"/>
        </w:rPr>
        <w:t>ому середовищі (відсутність цікавості, реакції на факт новизни або страху, реакції на небезпечну ситуацію);</w:t>
      </w:r>
    </w:p>
    <w:p w14:paraId="12EA8EBC"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lastRenderedPageBreak/>
        <w:t>загальна астенізація (слабкість, зниження активності і енергії, погіршення біохімічних показників крові і гормональних показників);</w:t>
      </w:r>
    </w:p>
    <w:p w14:paraId="4B7270FA"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часті безпричинні головні болі, постійні розлади шлунково-кишкового тракту;</w:t>
      </w:r>
    </w:p>
    <w:p w14:paraId="006506E2"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різка втрата або набір ваги;</w:t>
      </w:r>
    </w:p>
    <w:p w14:paraId="3EC5BA55" w14:textId="626B053D"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повне або часткове безсоння (швидке засинання і недосипання рано вранці, починаючи з 4 ранку, або, навпаки, неможливість заснути раніше 2-3 години ночі і </w:t>
      </w:r>
      <w:r w:rsidR="00D960A1" w:rsidRPr="00C6736E">
        <w:rPr>
          <w:color w:val="000000" w:themeColor="text1"/>
          <w:kern w:val="2"/>
          <w:sz w:val="28"/>
          <w:szCs w:val="28"/>
          <w:lang w:val="uk-UA"/>
        </w:rPr>
        <w:t>склад</w:t>
      </w:r>
      <w:r w:rsidRPr="00C6736E">
        <w:rPr>
          <w:color w:val="000000" w:themeColor="text1"/>
          <w:kern w:val="2"/>
          <w:sz w:val="28"/>
          <w:szCs w:val="28"/>
          <w:lang w:val="uk-UA"/>
        </w:rPr>
        <w:t>нощі з пробудженням вранці, коли потрібно вставати на роботу);</w:t>
      </w:r>
    </w:p>
    <w:p w14:paraId="428A2B7E"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постійна млявість, сонливість і бажання спати протягом усього дня;</w:t>
      </w:r>
    </w:p>
    <w:p w14:paraId="49B3561E" w14:textId="77777777" w:rsidR="004E380F"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задишка або проблеми з диханням під час фізичного або емоційного стресу;</w:t>
      </w:r>
    </w:p>
    <w:p w14:paraId="39DD8004" w14:textId="5FD896FB" w:rsidR="00D960A1" w:rsidRPr="00C6736E" w:rsidRDefault="004E380F" w:rsidP="00584199">
      <w:pPr>
        <w:widowControl w:val="0"/>
        <w:numPr>
          <w:ilvl w:val="0"/>
          <w:numId w:val="5"/>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помітне зниження зовнішньої і внутрішньої сенсорної чутливості: погіршення зору, слуху, нюху і дотику, втрата внутрішніх, тілесних відчуттів</w:t>
      </w:r>
      <w:r w:rsidR="00D960A1" w:rsidRPr="00C6736E">
        <w:rPr>
          <w:color w:val="000000" w:themeColor="text1"/>
          <w:kern w:val="2"/>
          <w:sz w:val="28"/>
          <w:szCs w:val="28"/>
          <w:lang w:val="uk-UA"/>
        </w:rPr>
        <w:t>.</w:t>
      </w:r>
    </w:p>
    <w:p w14:paraId="13163195" w14:textId="0F4E1106" w:rsidR="004E380F" w:rsidRPr="00C6736E" w:rsidRDefault="00D960A1"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С</w:t>
      </w:r>
      <w:r w:rsidR="004E380F" w:rsidRPr="00C6736E">
        <w:rPr>
          <w:color w:val="000000" w:themeColor="text1"/>
          <w:kern w:val="2"/>
          <w:sz w:val="28"/>
          <w:szCs w:val="28"/>
          <w:lang w:val="uk-UA"/>
        </w:rPr>
        <w:t>оціально-психологічні:</w:t>
      </w:r>
    </w:p>
    <w:p w14:paraId="5578E10B" w14:textId="67E82C02"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байдужість, нудьга, пасивність і пригніченість (знижений емоційн</w:t>
      </w:r>
      <w:r w:rsidR="00D960A1" w:rsidRPr="00C6736E">
        <w:rPr>
          <w:color w:val="000000" w:themeColor="text1"/>
          <w:kern w:val="2"/>
          <w:sz w:val="28"/>
          <w:szCs w:val="28"/>
          <w:lang w:val="uk-UA"/>
        </w:rPr>
        <w:t>ого</w:t>
      </w:r>
      <w:r w:rsidRPr="00C6736E">
        <w:rPr>
          <w:color w:val="000000" w:themeColor="text1"/>
          <w:kern w:val="2"/>
          <w:sz w:val="28"/>
          <w:szCs w:val="28"/>
          <w:lang w:val="uk-UA"/>
        </w:rPr>
        <w:t xml:space="preserve"> тонус</w:t>
      </w:r>
      <w:r w:rsidR="00D960A1" w:rsidRPr="00C6736E">
        <w:rPr>
          <w:color w:val="000000" w:themeColor="text1"/>
          <w:kern w:val="2"/>
          <w:sz w:val="28"/>
          <w:szCs w:val="28"/>
          <w:lang w:val="uk-UA"/>
        </w:rPr>
        <w:t>у</w:t>
      </w:r>
      <w:r w:rsidRPr="00C6736E">
        <w:rPr>
          <w:color w:val="000000" w:themeColor="text1"/>
          <w:kern w:val="2"/>
          <w:sz w:val="28"/>
          <w:szCs w:val="28"/>
          <w:lang w:val="uk-UA"/>
        </w:rPr>
        <w:t>, відчуття пригніченості);</w:t>
      </w:r>
    </w:p>
    <w:p w14:paraId="195E3A84" w14:textId="5FA1F7BB"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підвищена дратівливість до незначних, не</w:t>
      </w:r>
      <w:r w:rsidR="00D960A1" w:rsidRPr="00C6736E">
        <w:rPr>
          <w:color w:val="000000" w:themeColor="text1"/>
          <w:kern w:val="2"/>
          <w:sz w:val="28"/>
          <w:szCs w:val="28"/>
          <w:lang w:val="uk-UA"/>
        </w:rPr>
        <w:t>важлив</w:t>
      </w:r>
      <w:r w:rsidRPr="00C6736E">
        <w:rPr>
          <w:color w:val="000000" w:themeColor="text1"/>
          <w:kern w:val="2"/>
          <w:sz w:val="28"/>
          <w:szCs w:val="28"/>
          <w:lang w:val="uk-UA"/>
        </w:rPr>
        <w:t>их подій;</w:t>
      </w:r>
    </w:p>
    <w:p w14:paraId="4EF7936C" w14:textId="77777777"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часті нервові зриви (спалахи невмотивованого гніву або відмови від спілкування, замкнутості в собі);</w:t>
      </w:r>
    </w:p>
    <w:p w14:paraId="0ADF7C4A" w14:textId="77777777"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постійне переживання негативних емоцій, для яких немає причин у зовнішній ситуації (почуття провини, образи, підозрілості, сорому, сорому);</w:t>
      </w:r>
    </w:p>
    <w:p w14:paraId="3AAFE57F" w14:textId="2772F598"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почуття неусвідомленої тривоги і підвищеної тривожності (відчуття, що </w:t>
      </w:r>
      <w:r w:rsidR="007271D5" w:rsidRPr="00C6736E">
        <w:rPr>
          <w:color w:val="000000" w:themeColor="text1"/>
          <w:kern w:val="2"/>
          <w:sz w:val="28"/>
          <w:szCs w:val="28"/>
          <w:lang w:val="uk-UA"/>
        </w:rPr>
        <w:t>«</w:t>
      </w:r>
      <w:r w:rsidRPr="00C6736E">
        <w:rPr>
          <w:color w:val="000000" w:themeColor="text1"/>
          <w:kern w:val="2"/>
          <w:sz w:val="28"/>
          <w:szCs w:val="28"/>
          <w:lang w:val="uk-UA"/>
        </w:rPr>
        <w:t>щось не так</w:t>
      </w:r>
      <w:r w:rsidR="007271D5" w:rsidRPr="00C6736E">
        <w:rPr>
          <w:color w:val="000000" w:themeColor="text1"/>
          <w:kern w:val="2"/>
          <w:sz w:val="28"/>
          <w:szCs w:val="28"/>
          <w:lang w:val="uk-UA"/>
        </w:rPr>
        <w:t>»</w:t>
      </w:r>
      <w:r w:rsidRPr="00C6736E">
        <w:rPr>
          <w:color w:val="000000" w:themeColor="text1"/>
          <w:kern w:val="2"/>
          <w:sz w:val="28"/>
          <w:szCs w:val="28"/>
          <w:lang w:val="uk-UA"/>
        </w:rPr>
        <w:t>);</w:t>
      </w:r>
    </w:p>
    <w:p w14:paraId="0903FEF9" w14:textId="7C2F45CF"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почуття гіпервідповідальності і постійне відчуття страху, що </w:t>
      </w:r>
      <w:r w:rsidR="007271D5" w:rsidRPr="00C6736E">
        <w:rPr>
          <w:color w:val="000000" w:themeColor="text1"/>
          <w:kern w:val="2"/>
          <w:sz w:val="28"/>
          <w:szCs w:val="28"/>
          <w:lang w:val="uk-UA"/>
        </w:rPr>
        <w:t>«</w:t>
      </w:r>
      <w:r w:rsidRPr="00C6736E">
        <w:rPr>
          <w:color w:val="000000" w:themeColor="text1"/>
          <w:kern w:val="2"/>
          <w:sz w:val="28"/>
          <w:szCs w:val="28"/>
          <w:lang w:val="uk-UA"/>
        </w:rPr>
        <w:t>не вийде</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або людина </w:t>
      </w:r>
      <w:r w:rsidR="007271D5" w:rsidRPr="00C6736E">
        <w:rPr>
          <w:color w:val="000000" w:themeColor="text1"/>
          <w:kern w:val="2"/>
          <w:sz w:val="28"/>
          <w:szCs w:val="28"/>
          <w:lang w:val="uk-UA"/>
        </w:rPr>
        <w:t>«</w:t>
      </w:r>
      <w:r w:rsidRPr="00C6736E">
        <w:rPr>
          <w:color w:val="000000" w:themeColor="text1"/>
          <w:kern w:val="2"/>
          <w:sz w:val="28"/>
          <w:szCs w:val="28"/>
          <w:lang w:val="uk-UA"/>
        </w:rPr>
        <w:t>не впорається</w:t>
      </w:r>
      <w:r w:rsidR="007271D5" w:rsidRPr="00C6736E">
        <w:rPr>
          <w:color w:val="000000" w:themeColor="text1"/>
          <w:kern w:val="2"/>
          <w:sz w:val="28"/>
          <w:szCs w:val="28"/>
          <w:lang w:val="uk-UA"/>
        </w:rPr>
        <w:t>»</w:t>
      </w:r>
      <w:r w:rsidRPr="00C6736E">
        <w:rPr>
          <w:color w:val="000000" w:themeColor="text1"/>
          <w:kern w:val="2"/>
          <w:sz w:val="28"/>
          <w:szCs w:val="28"/>
          <w:lang w:val="uk-UA"/>
        </w:rPr>
        <w:t>;</w:t>
      </w:r>
    </w:p>
    <w:p w14:paraId="79595505" w14:textId="6E436AC6" w:rsidR="004E380F" w:rsidRPr="00C6736E" w:rsidRDefault="004E380F" w:rsidP="00584199">
      <w:pPr>
        <w:widowControl w:val="0"/>
        <w:numPr>
          <w:ilvl w:val="0"/>
          <w:numId w:val="6"/>
        </w:numPr>
        <w:shd w:val="clear" w:color="auto" w:fill="FFFFFF"/>
        <w:tabs>
          <w:tab w:val="left" w:pos="993"/>
          <w:tab w:val="left" w:pos="1276"/>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загальне негативне ставлення до життя і професійних перспектив (на кшталт </w:t>
      </w:r>
      <w:r w:rsidR="007271D5" w:rsidRPr="00C6736E">
        <w:rPr>
          <w:color w:val="000000" w:themeColor="text1"/>
          <w:kern w:val="2"/>
          <w:sz w:val="28"/>
          <w:szCs w:val="28"/>
          <w:lang w:val="uk-UA"/>
        </w:rPr>
        <w:t>«</w:t>
      </w:r>
      <w:r w:rsidRPr="00C6736E">
        <w:rPr>
          <w:color w:val="000000" w:themeColor="text1"/>
          <w:kern w:val="2"/>
          <w:sz w:val="28"/>
          <w:szCs w:val="28"/>
          <w:lang w:val="uk-UA"/>
        </w:rPr>
        <w:t>як не стара</w:t>
      </w:r>
      <w:r w:rsidR="00D960A1" w:rsidRPr="00C6736E">
        <w:rPr>
          <w:color w:val="000000" w:themeColor="text1"/>
          <w:kern w:val="2"/>
          <w:sz w:val="28"/>
          <w:szCs w:val="28"/>
          <w:lang w:val="uk-UA"/>
        </w:rPr>
        <w:t>й</w:t>
      </w:r>
      <w:r w:rsidRPr="00C6736E">
        <w:rPr>
          <w:color w:val="000000" w:themeColor="text1"/>
          <w:kern w:val="2"/>
          <w:sz w:val="28"/>
          <w:szCs w:val="28"/>
          <w:lang w:val="uk-UA"/>
        </w:rPr>
        <w:t>ся, все одно не вийде</w:t>
      </w:r>
      <w:r w:rsidR="007271D5" w:rsidRPr="00C6736E">
        <w:rPr>
          <w:color w:val="000000" w:themeColor="text1"/>
          <w:kern w:val="2"/>
          <w:sz w:val="28"/>
          <w:szCs w:val="28"/>
          <w:lang w:val="uk-UA"/>
        </w:rPr>
        <w:t>»</w:t>
      </w:r>
      <w:r w:rsidRPr="00C6736E">
        <w:rPr>
          <w:color w:val="000000" w:themeColor="text1"/>
          <w:kern w:val="2"/>
          <w:sz w:val="28"/>
          <w:szCs w:val="28"/>
          <w:lang w:val="uk-UA"/>
        </w:rPr>
        <w:t>)</w:t>
      </w:r>
      <w:r w:rsidR="00A87DEE" w:rsidRPr="00C6736E">
        <w:rPr>
          <w:color w:val="000000" w:themeColor="text1"/>
          <w:kern w:val="2"/>
          <w:sz w:val="28"/>
          <w:szCs w:val="28"/>
          <w:lang w:val="uk-UA"/>
        </w:rPr>
        <w:t xml:space="preserve"> [</w:t>
      </w:r>
      <w:r w:rsidR="000A19D0" w:rsidRPr="00C6736E">
        <w:rPr>
          <w:color w:val="000000" w:themeColor="text1"/>
          <w:kern w:val="2"/>
          <w:sz w:val="28"/>
          <w:szCs w:val="28"/>
          <w:lang w:val="uk-UA"/>
        </w:rPr>
        <w:t>51</w:t>
      </w:r>
      <w:r w:rsidR="00A87DEE" w:rsidRPr="00C6736E">
        <w:rPr>
          <w:color w:val="000000" w:themeColor="text1"/>
          <w:kern w:val="2"/>
          <w:sz w:val="28"/>
          <w:szCs w:val="28"/>
          <w:lang w:val="uk-UA"/>
        </w:rPr>
        <w:t>]</w:t>
      </w:r>
      <w:r w:rsidRPr="00C6736E">
        <w:rPr>
          <w:color w:val="000000" w:themeColor="text1"/>
          <w:kern w:val="2"/>
          <w:sz w:val="28"/>
          <w:szCs w:val="28"/>
          <w:lang w:val="uk-UA"/>
        </w:rPr>
        <w:t>.</w:t>
      </w:r>
    </w:p>
    <w:p w14:paraId="731F945A" w14:textId="77777777"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Поведінкові:</w:t>
      </w:r>
    </w:p>
    <w:p w14:paraId="1D8B447F"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відчуття, що робота стає все важчою і важчою, а  виконувати її  все </w:t>
      </w:r>
      <w:r w:rsidRPr="00C6736E">
        <w:rPr>
          <w:color w:val="000000" w:themeColor="text1"/>
          <w:kern w:val="2"/>
          <w:sz w:val="28"/>
          <w:szCs w:val="28"/>
          <w:lang w:val="uk-UA"/>
        </w:rPr>
        <w:lastRenderedPageBreak/>
        <w:t>важче і важче;</w:t>
      </w:r>
    </w:p>
    <w:p w14:paraId="02CF8319"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працівник помітно змінює свій розпорядок дня (рано приходить на роботу і пізно йде, або, навпаки, пізно приходить на роботу і рано йде);</w:t>
      </w:r>
    </w:p>
    <w:p w14:paraId="6DE50A14"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незалежно від об'єктивної потреби, працівник постійно бере роботу додому, але не робить це вдома;</w:t>
      </w:r>
    </w:p>
    <w:p w14:paraId="06C0A3B9" w14:textId="5904365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керівник відмовляється від </w:t>
      </w:r>
      <w:r w:rsidR="00D960A1" w:rsidRPr="00C6736E">
        <w:rPr>
          <w:color w:val="000000" w:themeColor="text1"/>
          <w:kern w:val="2"/>
          <w:sz w:val="28"/>
          <w:szCs w:val="28"/>
          <w:lang w:val="uk-UA"/>
        </w:rPr>
        <w:t>ухваленн</w:t>
      </w:r>
      <w:r w:rsidRPr="00C6736E">
        <w:rPr>
          <w:color w:val="000000" w:themeColor="text1"/>
          <w:kern w:val="2"/>
          <w:sz w:val="28"/>
          <w:szCs w:val="28"/>
          <w:lang w:val="uk-UA"/>
        </w:rPr>
        <w:t>я рішень, формулюючи різні причини для пояснення собі і оточуючим;</w:t>
      </w:r>
    </w:p>
    <w:p w14:paraId="27559D64"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відчуття непотрібності, невіра в удосконалення, зниження ентузіазму до роботи, байдужість до результатів;</w:t>
      </w:r>
    </w:p>
    <w:p w14:paraId="1A83CD1D" w14:textId="7200C43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 xml:space="preserve">невиконання важливих, першочергових завдань і </w:t>
      </w:r>
      <w:r w:rsidR="007271D5" w:rsidRPr="00C6736E">
        <w:rPr>
          <w:color w:val="000000" w:themeColor="text1"/>
          <w:kern w:val="2"/>
          <w:sz w:val="28"/>
          <w:szCs w:val="28"/>
          <w:lang w:val="uk-UA"/>
        </w:rPr>
        <w:t>«</w:t>
      </w:r>
      <w:r w:rsidRPr="00C6736E">
        <w:rPr>
          <w:color w:val="000000" w:themeColor="text1"/>
          <w:kern w:val="2"/>
          <w:sz w:val="28"/>
          <w:szCs w:val="28"/>
          <w:lang w:val="uk-UA"/>
        </w:rPr>
        <w:t>застрявання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на дрібних деталях, витрачання більшої частини робочого часу на погано реалізоване або неусвідомлене виконання автоматичних і елементарних дій, що не відповідають вимогам сервісу;</w:t>
      </w:r>
    </w:p>
    <w:p w14:paraId="4D608576"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дистанціювання від співробітників і клієнтів, підвищення неадекватної критичності;</w:t>
      </w:r>
    </w:p>
    <w:p w14:paraId="0AECD4FD" w14:textId="77777777" w:rsidR="004E380F" w:rsidRPr="00C6736E" w:rsidRDefault="004E380F"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C6736E">
        <w:rPr>
          <w:color w:val="000000" w:themeColor="text1"/>
          <w:kern w:val="2"/>
          <w:sz w:val="28"/>
          <w:szCs w:val="28"/>
          <w:lang w:val="uk-UA"/>
        </w:rPr>
        <w:t>зловживання алкоголем, різке збільшення кількості викурених за добу сигарет, вживання психоактивних речовин.</w:t>
      </w:r>
    </w:p>
    <w:p w14:paraId="26ECA14D" w14:textId="6B75FCD0"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Інтеграція всіх підструктур вигорання в єдине ціле і специфічна сукупність їх проявів складають суть ПВ, будучи своєрідним системним </w:t>
      </w:r>
      <w:r w:rsidR="001C2E03" w:rsidRPr="00C6736E">
        <w:rPr>
          <w:color w:val="000000" w:themeColor="text1"/>
          <w:kern w:val="2"/>
          <w:sz w:val="28"/>
          <w:szCs w:val="28"/>
          <w:lang w:val="uk-UA"/>
        </w:rPr>
        <w:t>проявом</w:t>
      </w:r>
      <w:r w:rsidRPr="00C6736E">
        <w:rPr>
          <w:color w:val="000000" w:themeColor="text1"/>
          <w:kern w:val="2"/>
          <w:sz w:val="28"/>
          <w:szCs w:val="28"/>
          <w:lang w:val="uk-UA"/>
        </w:rPr>
        <w:t xml:space="preserve"> цього явища. Результати багатьох досліджень показують, що в розвитку ПВ важливе значення надається особистісним, ситуативним і професійним факторам. У таблиці 1</w:t>
      </w:r>
      <w:r w:rsidR="001C2E03" w:rsidRPr="00C6736E">
        <w:rPr>
          <w:color w:val="000000" w:themeColor="text1"/>
          <w:kern w:val="2"/>
          <w:sz w:val="28"/>
          <w:szCs w:val="28"/>
          <w:lang w:val="uk-UA"/>
        </w:rPr>
        <w:t>.1</w:t>
      </w:r>
      <w:r w:rsidRPr="00C6736E">
        <w:rPr>
          <w:color w:val="000000" w:themeColor="text1"/>
          <w:kern w:val="2"/>
          <w:sz w:val="28"/>
          <w:szCs w:val="28"/>
          <w:lang w:val="uk-UA"/>
        </w:rPr>
        <w:t xml:space="preserve"> представлені узагальнені фактори ризику формування П</w:t>
      </w:r>
      <w:r w:rsidR="001C2E03" w:rsidRPr="00C6736E">
        <w:rPr>
          <w:color w:val="000000" w:themeColor="text1"/>
          <w:kern w:val="2"/>
          <w:sz w:val="28"/>
          <w:szCs w:val="28"/>
          <w:lang w:val="uk-UA"/>
        </w:rPr>
        <w:t>В</w:t>
      </w:r>
      <w:r w:rsidRPr="00C6736E">
        <w:rPr>
          <w:color w:val="000000" w:themeColor="text1"/>
          <w:kern w:val="2"/>
          <w:sz w:val="28"/>
          <w:szCs w:val="28"/>
          <w:lang w:val="uk-UA"/>
        </w:rPr>
        <w:t xml:space="preserve">. </w:t>
      </w:r>
    </w:p>
    <w:p w14:paraId="173F5A6E" w14:textId="0A9C7E08"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jc w:val="both"/>
        <w:rPr>
          <w:color w:val="000000" w:themeColor="text1"/>
          <w:kern w:val="2"/>
          <w:sz w:val="28"/>
          <w:szCs w:val="28"/>
          <w:lang w:val="uk-UA"/>
        </w:rPr>
      </w:pPr>
      <w:r w:rsidRPr="00C6736E">
        <w:rPr>
          <w:color w:val="000000" w:themeColor="text1"/>
          <w:kern w:val="2"/>
          <w:sz w:val="28"/>
          <w:szCs w:val="28"/>
          <w:lang w:val="uk-UA"/>
        </w:rPr>
        <w:t>Таблиця 1</w:t>
      </w:r>
      <w:r w:rsidR="001C2E03" w:rsidRPr="00C6736E">
        <w:rPr>
          <w:color w:val="000000" w:themeColor="text1"/>
          <w:kern w:val="2"/>
          <w:sz w:val="28"/>
          <w:szCs w:val="28"/>
          <w:lang w:val="uk-UA"/>
        </w:rPr>
        <w:t xml:space="preserve">.1. </w:t>
      </w:r>
      <w:r w:rsidRPr="00C6736E">
        <w:rPr>
          <w:color w:val="000000" w:themeColor="text1"/>
          <w:kern w:val="2"/>
          <w:sz w:val="28"/>
          <w:szCs w:val="28"/>
          <w:lang w:val="uk-UA"/>
        </w:rPr>
        <w:t>Фактори ризику формування ПВ</w:t>
      </w:r>
    </w:p>
    <w:tbl>
      <w:tblPr>
        <w:tblW w:w="9345" w:type="dxa"/>
        <w:tblInd w:w="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61"/>
        <w:gridCol w:w="3223"/>
        <w:gridCol w:w="3061"/>
      </w:tblGrid>
      <w:tr w:rsidR="007276BC" w:rsidRPr="00C6736E" w14:paraId="144E27C5" w14:textId="77777777" w:rsidTr="007276BC">
        <w:tc>
          <w:tcPr>
            <w:tcW w:w="3061" w:type="dxa"/>
            <w:tcBorders>
              <w:top w:val="single" w:sz="4" w:space="0" w:color="000000"/>
              <w:left w:val="single" w:sz="4" w:space="0" w:color="000000"/>
              <w:bottom w:val="single" w:sz="4" w:space="0" w:color="000000"/>
              <w:right w:val="single" w:sz="4" w:space="0" w:color="000000"/>
            </w:tcBorders>
            <w:vAlign w:val="center"/>
            <w:hideMark/>
          </w:tcPr>
          <w:p w14:paraId="747CEF12"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Особистісні фактори</w:t>
            </w:r>
          </w:p>
        </w:tc>
        <w:tc>
          <w:tcPr>
            <w:tcW w:w="3223" w:type="dxa"/>
            <w:tcBorders>
              <w:top w:val="single" w:sz="4" w:space="0" w:color="000000"/>
              <w:left w:val="single" w:sz="4" w:space="0" w:color="000000"/>
              <w:bottom w:val="single" w:sz="4" w:space="0" w:color="000000"/>
              <w:right w:val="single" w:sz="4" w:space="0" w:color="000000"/>
            </w:tcBorders>
            <w:vAlign w:val="center"/>
            <w:hideMark/>
          </w:tcPr>
          <w:p w14:paraId="77EC7FD2"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Ситуаційні вимоги</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46F085E9"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Вимоги до роботи</w:t>
            </w:r>
          </w:p>
        </w:tc>
      </w:tr>
      <w:tr w:rsidR="007276BC" w:rsidRPr="00C6736E" w14:paraId="2717F812" w14:textId="77777777" w:rsidTr="007276BC">
        <w:tc>
          <w:tcPr>
            <w:tcW w:w="3061" w:type="dxa"/>
            <w:tcBorders>
              <w:top w:val="single" w:sz="4" w:space="0" w:color="000000"/>
              <w:left w:val="single" w:sz="4" w:space="0" w:color="000000"/>
              <w:bottom w:val="single" w:sz="4" w:space="0" w:color="000000"/>
              <w:right w:val="single" w:sz="4" w:space="0" w:color="000000"/>
            </w:tcBorders>
            <w:vAlign w:val="center"/>
          </w:tcPr>
          <w:p w14:paraId="1C20B84E" w14:textId="09AF7BAD" w:rsidR="00195172" w:rsidRPr="00C6736E" w:rsidRDefault="00195172"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1</w:t>
            </w:r>
          </w:p>
        </w:tc>
        <w:tc>
          <w:tcPr>
            <w:tcW w:w="3223" w:type="dxa"/>
            <w:tcBorders>
              <w:top w:val="single" w:sz="4" w:space="0" w:color="000000"/>
              <w:left w:val="single" w:sz="4" w:space="0" w:color="000000"/>
              <w:bottom w:val="single" w:sz="4" w:space="0" w:color="000000"/>
              <w:right w:val="single" w:sz="4" w:space="0" w:color="000000"/>
            </w:tcBorders>
            <w:vAlign w:val="center"/>
          </w:tcPr>
          <w:p w14:paraId="2E4B39F1" w14:textId="2C283F71" w:rsidR="00195172" w:rsidRPr="00C6736E" w:rsidRDefault="00195172"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2</w:t>
            </w:r>
          </w:p>
        </w:tc>
        <w:tc>
          <w:tcPr>
            <w:tcW w:w="3061" w:type="dxa"/>
            <w:tcBorders>
              <w:top w:val="single" w:sz="4" w:space="0" w:color="000000"/>
              <w:left w:val="single" w:sz="4" w:space="0" w:color="000000"/>
              <w:bottom w:val="single" w:sz="4" w:space="0" w:color="000000"/>
              <w:right w:val="single" w:sz="4" w:space="0" w:color="000000"/>
            </w:tcBorders>
            <w:vAlign w:val="center"/>
          </w:tcPr>
          <w:p w14:paraId="16FA9AF9" w14:textId="1F16903E" w:rsidR="00195172" w:rsidRPr="00C6736E" w:rsidRDefault="00195172"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3</w:t>
            </w:r>
          </w:p>
        </w:tc>
      </w:tr>
      <w:tr w:rsidR="007276BC" w:rsidRPr="00C6736E" w14:paraId="7D8602F7" w14:textId="77777777" w:rsidTr="007276BC">
        <w:tc>
          <w:tcPr>
            <w:tcW w:w="3061" w:type="dxa"/>
            <w:tcBorders>
              <w:top w:val="single" w:sz="4" w:space="0" w:color="000000"/>
              <w:left w:val="single" w:sz="4" w:space="0" w:color="000000"/>
              <w:bottom w:val="single" w:sz="4" w:space="0" w:color="000000"/>
              <w:right w:val="single" w:sz="4" w:space="0" w:color="000000"/>
            </w:tcBorders>
            <w:vAlign w:val="center"/>
            <w:hideMark/>
          </w:tcPr>
          <w:p w14:paraId="1558682B" w14:textId="086E38AF" w:rsidR="004E380F" w:rsidRPr="00C6736E" w:rsidRDefault="00A83B7A"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Переживання</w:t>
            </w:r>
            <w:r w:rsidR="004E380F" w:rsidRPr="00C6736E">
              <w:rPr>
                <w:color w:val="000000" w:themeColor="text1"/>
                <w:kern w:val="2"/>
                <w:sz w:val="22"/>
                <w:szCs w:val="22"/>
                <w:lang w:val="uk-UA"/>
              </w:rPr>
              <w:t xml:space="preserve"> з несправедлив</w:t>
            </w:r>
            <w:r w:rsidRPr="00C6736E">
              <w:rPr>
                <w:color w:val="000000" w:themeColor="text1"/>
                <w:kern w:val="2"/>
                <w:sz w:val="22"/>
                <w:szCs w:val="22"/>
                <w:lang w:val="uk-UA"/>
              </w:rPr>
              <w:t>ості</w:t>
            </w:r>
          </w:p>
        </w:tc>
        <w:tc>
          <w:tcPr>
            <w:tcW w:w="3223" w:type="dxa"/>
            <w:tcBorders>
              <w:top w:val="single" w:sz="4" w:space="0" w:color="000000"/>
              <w:left w:val="single" w:sz="4" w:space="0" w:color="000000"/>
              <w:bottom w:val="single" w:sz="4" w:space="0" w:color="000000"/>
              <w:right w:val="single" w:sz="4" w:space="0" w:color="000000"/>
            </w:tcBorders>
            <w:vAlign w:val="center"/>
            <w:hideMark/>
          </w:tcPr>
          <w:p w14:paraId="7BA0E48D"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Соціальне порівняння та оцінки інших</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666CF87F"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Когнітивно складні комунікації</w:t>
            </w:r>
          </w:p>
        </w:tc>
      </w:tr>
      <w:tr w:rsidR="007276BC" w:rsidRPr="00C6736E" w14:paraId="267AC1DD" w14:textId="77777777" w:rsidTr="007276BC">
        <w:tc>
          <w:tcPr>
            <w:tcW w:w="3061" w:type="dxa"/>
            <w:tcBorders>
              <w:top w:val="single" w:sz="4" w:space="0" w:color="000000"/>
              <w:left w:val="single" w:sz="4" w:space="0" w:color="000000"/>
              <w:bottom w:val="single" w:sz="4" w:space="0" w:color="000000"/>
              <w:right w:val="single" w:sz="4" w:space="0" w:color="000000"/>
            </w:tcBorders>
            <w:vAlign w:val="center"/>
            <w:hideMark/>
          </w:tcPr>
          <w:p w14:paraId="192CADFA" w14:textId="47F496CC"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Хронічн</w:t>
            </w:r>
            <w:r w:rsidR="00A83B7A" w:rsidRPr="00C6736E">
              <w:rPr>
                <w:color w:val="000000" w:themeColor="text1"/>
                <w:kern w:val="2"/>
                <w:sz w:val="22"/>
                <w:szCs w:val="22"/>
                <w:lang w:val="uk-UA"/>
              </w:rPr>
              <w:t>а</w:t>
            </w:r>
            <w:r w:rsidRPr="00C6736E">
              <w:rPr>
                <w:color w:val="000000" w:themeColor="text1"/>
                <w:kern w:val="2"/>
                <w:sz w:val="22"/>
                <w:szCs w:val="22"/>
                <w:lang w:val="uk-UA"/>
              </w:rPr>
              <w:t xml:space="preserve"> самотн</w:t>
            </w:r>
            <w:r w:rsidR="00A83B7A" w:rsidRPr="00C6736E">
              <w:rPr>
                <w:color w:val="000000" w:themeColor="text1"/>
                <w:kern w:val="2"/>
                <w:sz w:val="22"/>
                <w:szCs w:val="22"/>
                <w:lang w:val="uk-UA"/>
              </w:rPr>
              <w:t>ість</w:t>
            </w:r>
          </w:p>
        </w:tc>
        <w:tc>
          <w:tcPr>
            <w:tcW w:w="3223" w:type="dxa"/>
            <w:tcBorders>
              <w:top w:val="single" w:sz="4" w:space="0" w:color="000000"/>
              <w:left w:val="single" w:sz="4" w:space="0" w:color="000000"/>
              <w:bottom w:val="single" w:sz="4" w:space="0" w:color="000000"/>
              <w:right w:val="single" w:sz="4" w:space="0" w:color="000000"/>
            </w:tcBorders>
            <w:vAlign w:val="center"/>
            <w:hideMark/>
          </w:tcPr>
          <w:p w14:paraId="621B0731"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Несправедливість, нерівність відносин</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41EFC58E"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Емоційно насичене ділове спілкування</w:t>
            </w:r>
          </w:p>
        </w:tc>
      </w:tr>
      <w:tr w:rsidR="007276BC" w:rsidRPr="00C6736E" w14:paraId="381AA4B6" w14:textId="77777777" w:rsidTr="007276BC">
        <w:tc>
          <w:tcPr>
            <w:tcW w:w="3061" w:type="dxa"/>
            <w:tcBorders>
              <w:top w:val="single" w:sz="4" w:space="0" w:color="000000"/>
              <w:left w:val="single" w:sz="4" w:space="0" w:color="000000"/>
              <w:bottom w:val="single" w:sz="4" w:space="0" w:color="000000"/>
              <w:right w:val="single" w:sz="4" w:space="0" w:color="000000"/>
            </w:tcBorders>
            <w:vAlign w:val="center"/>
            <w:hideMark/>
          </w:tcPr>
          <w:p w14:paraId="4E6BF6A1"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Зіткнення з соціальною незахищеністю</w:t>
            </w:r>
          </w:p>
        </w:tc>
        <w:tc>
          <w:tcPr>
            <w:tcW w:w="3223" w:type="dxa"/>
            <w:tcBorders>
              <w:top w:val="single" w:sz="4" w:space="0" w:color="000000"/>
              <w:left w:val="single" w:sz="4" w:space="0" w:color="000000"/>
              <w:bottom w:val="single" w:sz="4" w:space="0" w:color="000000"/>
              <w:right w:val="single" w:sz="4" w:space="0" w:color="000000"/>
            </w:tcBorders>
            <w:vAlign w:val="center"/>
            <w:hideMark/>
          </w:tcPr>
          <w:p w14:paraId="45376980" w14:textId="204916CA"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 xml:space="preserve">Негативні або </w:t>
            </w:r>
            <w:r w:rsidR="007271D5" w:rsidRPr="00C6736E">
              <w:rPr>
                <w:color w:val="000000" w:themeColor="text1"/>
                <w:kern w:val="2"/>
                <w:sz w:val="22"/>
                <w:szCs w:val="22"/>
                <w:lang w:val="uk-UA"/>
              </w:rPr>
              <w:t>«</w:t>
            </w:r>
            <w:r w:rsidRPr="00C6736E">
              <w:rPr>
                <w:color w:val="000000" w:themeColor="text1"/>
                <w:kern w:val="2"/>
                <w:sz w:val="22"/>
                <w:szCs w:val="22"/>
                <w:lang w:val="uk-UA"/>
              </w:rPr>
              <w:t>холодні</w:t>
            </w:r>
            <w:r w:rsidR="007271D5" w:rsidRPr="00C6736E">
              <w:rPr>
                <w:color w:val="000000" w:themeColor="text1"/>
                <w:kern w:val="2"/>
                <w:sz w:val="22"/>
                <w:szCs w:val="22"/>
                <w:lang w:val="uk-UA"/>
              </w:rPr>
              <w:t>»</w:t>
            </w:r>
            <w:r w:rsidRPr="00C6736E">
              <w:rPr>
                <w:color w:val="000000" w:themeColor="text1"/>
                <w:kern w:val="2"/>
                <w:sz w:val="22"/>
                <w:szCs w:val="22"/>
                <w:lang w:val="uk-UA"/>
              </w:rPr>
              <w:t>, нетактовні відносини з</w:t>
            </w:r>
            <w:r w:rsidR="00A83B7A" w:rsidRPr="00C6736E">
              <w:rPr>
                <w:color w:val="000000" w:themeColor="text1"/>
                <w:kern w:val="2"/>
                <w:sz w:val="22"/>
                <w:szCs w:val="22"/>
                <w:lang w:val="uk-UA"/>
              </w:rPr>
              <w:t xml:space="preserve"> колегами та підпорядкованими</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4D5B06A4" w14:textId="1F08EAC9"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Потреба в постійному саморозвитку</w:t>
            </w:r>
            <w:r w:rsidR="00A83B7A" w:rsidRPr="00C6736E">
              <w:rPr>
                <w:color w:val="000000" w:themeColor="text1"/>
                <w:kern w:val="2"/>
                <w:sz w:val="22"/>
                <w:szCs w:val="22"/>
                <w:lang w:val="uk-UA"/>
              </w:rPr>
              <w:t xml:space="preserve"> </w:t>
            </w:r>
            <w:r w:rsidRPr="00C6736E">
              <w:rPr>
                <w:color w:val="000000" w:themeColor="text1"/>
                <w:kern w:val="2"/>
                <w:sz w:val="22"/>
                <w:szCs w:val="22"/>
                <w:lang w:val="uk-UA"/>
              </w:rPr>
              <w:t xml:space="preserve">та </w:t>
            </w:r>
            <w:r w:rsidR="00A83B7A" w:rsidRPr="00C6736E">
              <w:rPr>
                <w:color w:val="000000" w:themeColor="text1"/>
                <w:kern w:val="2"/>
                <w:sz w:val="22"/>
                <w:szCs w:val="22"/>
                <w:lang w:val="uk-UA"/>
              </w:rPr>
              <w:t xml:space="preserve">підвищенні </w:t>
            </w:r>
            <w:r w:rsidRPr="00C6736E">
              <w:rPr>
                <w:color w:val="000000" w:themeColor="text1"/>
                <w:kern w:val="2"/>
                <w:sz w:val="22"/>
                <w:szCs w:val="22"/>
                <w:lang w:val="uk-UA"/>
              </w:rPr>
              <w:t>професійної компетентності</w:t>
            </w:r>
          </w:p>
        </w:tc>
      </w:tr>
    </w:tbl>
    <w:p w14:paraId="5BD1E1D5" w14:textId="77777777" w:rsidR="000A19D0" w:rsidRPr="00C6736E" w:rsidRDefault="000A19D0">
      <w:pPr>
        <w:spacing w:before="0" w:after="0"/>
        <w:rPr>
          <w:color w:val="000000" w:themeColor="text1"/>
          <w:sz w:val="28"/>
          <w:szCs w:val="28"/>
          <w:lang w:val="uk-UA"/>
        </w:rPr>
      </w:pPr>
      <w:r w:rsidRPr="00C6736E">
        <w:rPr>
          <w:color w:val="000000" w:themeColor="text1"/>
          <w:sz w:val="28"/>
          <w:szCs w:val="28"/>
          <w:lang w:val="uk-UA"/>
        </w:rPr>
        <w:br w:type="page"/>
      </w:r>
    </w:p>
    <w:p w14:paraId="2E333443" w14:textId="02A05462" w:rsidR="008B6E50" w:rsidRPr="00C6736E" w:rsidRDefault="008B6E50" w:rsidP="0089623E">
      <w:pPr>
        <w:widowControl w:val="0"/>
        <w:spacing w:before="0" w:after="0"/>
        <w:jc w:val="right"/>
        <w:rPr>
          <w:color w:val="000000" w:themeColor="text1"/>
          <w:sz w:val="28"/>
          <w:szCs w:val="28"/>
          <w:lang w:val="uk-UA"/>
        </w:rPr>
      </w:pPr>
      <w:r w:rsidRPr="00C6736E">
        <w:rPr>
          <w:color w:val="000000" w:themeColor="text1"/>
          <w:sz w:val="28"/>
          <w:szCs w:val="28"/>
          <w:lang w:val="uk-UA"/>
        </w:rPr>
        <w:lastRenderedPageBreak/>
        <w:t>Продовження табл. 1.1</w:t>
      </w:r>
    </w:p>
    <w:tbl>
      <w:tblPr>
        <w:tblW w:w="9204" w:type="dxa"/>
        <w:tblInd w:w="8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0"/>
        <w:gridCol w:w="3156"/>
        <w:gridCol w:w="2977"/>
        <w:gridCol w:w="3061"/>
      </w:tblGrid>
      <w:tr w:rsidR="007276BC" w:rsidRPr="00C6736E" w14:paraId="3928DBC3" w14:textId="77777777" w:rsidTr="007276BC">
        <w:trPr>
          <w:gridBefore w:val="1"/>
          <w:wBefore w:w="10" w:type="dxa"/>
        </w:trPr>
        <w:tc>
          <w:tcPr>
            <w:tcW w:w="3156" w:type="dxa"/>
          </w:tcPr>
          <w:p w14:paraId="7D68BF09" w14:textId="77777777" w:rsidR="008B6E50" w:rsidRPr="00C6736E" w:rsidRDefault="008B6E50"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1</w:t>
            </w:r>
          </w:p>
        </w:tc>
        <w:tc>
          <w:tcPr>
            <w:tcW w:w="2977" w:type="dxa"/>
          </w:tcPr>
          <w:p w14:paraId="3675AE29" w14:textId="77777777" w:rsidR="008B6E50" w:rsidRPr="00C6736E" w:rsidRDefault="008B6E50"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2</w:t>
            </w:r>
          </w:p>
        </w:tc>
        <w:tc>
          <w:tcPr>
            <w:tcW w:w="3061" w:type="dxa"/>
          </w:tcPr>
          <w:p w14:paraId="5BA73854" w14:textId="77777777" w:rsidR="008B6E50" w:rsidRPr="00C6736E" w:rsidRDefault="008B6E50"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3</w:t>
            </w:r>
          </w:p>
        </w:tc>
      </w:tr>
      <w:tr w:rsidR="007276BC" w:rsidRPr="00C6736E" w14:paraId="64736A88" w14:textId="77777777" w:rsidTr="007276B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c>
          <w:tcPr>
            <w:tcW w:w="3166" w:type="dxa"/>
            <w:gridSpan w:val="2"/>
            <w:tcBorders>
              <w:top w:val="single" w:sz="4" w:space="0" w:color="000000"/>
              <w:left w:val="single" w:sz="4" w:space="0" w:color="000000"/>
              <w:bottom w:val="single" w:sz="4" w:space="0" w:color="000000"/>
              <w:right w:val="single" w:sz="4" w:space="0" w:color="000000"/>
            </w:tcBorders>
            <w:vAlign w:val="center"/>
            <w:hideMark/>
          </w:tcPr>
          <w:p w14:paraId="7266C9A0" w14:textId="77777777" w:rsidR="007276BC" w:rsidRPr="00C6736E" w:rsidRDefault="007276BC" w:rsidP="00D124DB">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Переживання соціально-економічної нестабільності</w:t>
            </w:r>
          </w:p>
        </w:tc>
        <w:tc>
          <w:tcPr>
            <w:tcW w:w="2977" w:type="dxa"/>
            <w:tcBorders>
              <w:top w:val="single" w:sz="4" w:space="0" w:color="000000"/>
              <w:left w:val="single" w:sz="4" w:space="0" w:color="000000"/>
              <w:bottom w:val="single" w:sz="4" w:space="0" w:color="000000"/>
              <w:right w:val="single" w:sz="4" w:space="0" w:color="000000"/>
            </w:tcBorders>
            <w:vAlign w:val="center"/>
            <w:hideMark/>
          </w:tcPr>
          <w:p w14:paraId="6C51EFD1" w14:textId="5DD16508" w:rsidR="007276BC" w:rsidRPr="00C6736E" w:rsidRDefault="007271D5" w:rsidP="00D124DB">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w:t>
            </w:r>
            <w:r w:rsidR="007276BC" w:rsidRPr="00C6736E">
              <w:rPr>
                <w:color w:val="000000" w:themeColor="text1"/>
                <w:kern w:val="2"/>
                <w:sz w:val="22"/>
                <w:szCs w:val="22"/>
                <w:lang w:val="uk-UA"/>
              </w:rPr>
              <w:t>Важкі</w:t>
            </w:r>
            <w:r w:rsidRPr="00C6736E">
              <w:rPr>
                <w:color w:val="000000" w:themeColor="text1"/>
                <w:kern w:val="2"/>
                <w:sz w:val="22"/>
                <w:szCs w:val="22"/>
                <w:lang w:val="uk-UA"/>
              </w:rPr>
              <w:t>»</w:t>
            </w:r>
            <w:r w:rsidR="007276BC" w:rsidRPr="00C6736E">
              <w:rPr>
                <w:color w:val="000000" w:themeColor="text1"/>
                <w:kern w:val="2"/>
                <w:sz w:val="22"/>
                <w:szCs w:val="22"/>
                <w:lang w:val="uk-UA"/>
              </w:rPr>
              <w:t xml:space="preserve"> студенти, партнери</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1E6A05F6" w14:textId="77777777" w:rsidR="007276BC" w:rsidRPr="00C6736E" w:rsidRDefault="007276BC" w:rsidP="00D124DB">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Адаптація до нових людей, зміна професійних ситуацій</w:t>
            </w:r>
          </w:p>
        </w:tc>
      </w:tr>
      <w:tr w:rsidR="007276BC" w:rsidRPr="00C6736E" w14:paraId="466E8420" w14:textId="77777777" w:rsidTr="007276B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c>
          <w:tcPr>
            <w:tcW w:w="3166" w:type="dxa"/>
            <w:gridSpan w:val="2"/>
            <w:tcBorders>
              <w:top w:val="single" w:sz="4" w:space="0" w:color="000000"/>
              <w:left w:val="single" w:sz="4" w:space="0" w:color="000000"/>
              <w:bottom w:val="single" w:sz="4" w:space="0" w:color="000000"/>
              <w:right w:val="single" w:sz="4" w:space="0" w:color="000000"/>
            </w:tcBorders>
            <w:vAlign w:val="center"/>
            <w:hideMark/>
          </w:tcPr>
          <w:p w14:paraId="25AC1D4D" w14:textId="211436AC"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Переживання соціальної та міжособистісної ізоляції</w:t>
            </w:r>
          </w:p>
        </w:tc>
        <w:tc>
          <w:tcPr>
            <w:tcW w:w="2977" w:type="dxa"/>
            <w:tcBorders>
              <w:top w:val="single" w:sz="4" w:space="0" w:color="000000"/>
              <w:left w:val="single" w:sz="4" w:space="0" w:color="000000"/>
              <w:bottom w:val="single" w:sz="4" w:space="0" w:color="000000"/>
              <w:right w:val="single" w:sz="4" w:space="0" w:color="000000"/>
            </w:tcBorders>
            <w:vAlign w:val="center"/>
            <w:hideMark/>
          </w:tcPr>
          <w:p w14:paraId="56ECD2CF"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Відсутність корпоративної згуртованості, низька організаційна культура</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5660461C"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Пошук нових рішень</w:t>
            </w:r>
          </w:p>
        </w:tc>
      </w:tr>
      <w:tr w:rsidR="007276BC" w:rsidRPr="00C6736E" w14:paraId="1C4EB30A" w14:textId="77777777" w:rsidTr="007276B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c>
          <w:tcPr>
            <w:tcW w:w="3166" w:type="dxa"/>
            <w:gridSpan w:val="2"/>
            <w:tcBorders>
              <w:top w:val="single" w:sz="4" w:space="0" w:color="000000"/>
              <w:left w:val="single" w:sz="4" w:space="0" w:color="000000"/>
              <w:bottom w:val="single" w:sz="4" w:space="0" w:color="000000"/>
              <w:right w:val="single" w:sz="4" w:space="0" w:color="000000"/>
            </w:tcBorders>
            <w:vAlign w:val="center"/>
            <w:hideMark/>
          </w:tcPr>
          <w:p w14:paraId="18CFA54E" w14:textId="42468AA2"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Неконструктивні моделі стрес-</w:t>
            </w:r>
            <w:r w:rsidR="00A83B7A" w:rsidRPr="00C6736E">
              <w:rPr>
                <w:color w:val="000000" w:themeColor="text1"/>
                <w:kern w:val="2"/>
                <w:sz w:val="22"/>
                <w:szCs w:val="22"/>
                <w:lang w:val="uk-UA"/>
              </w:rPr>
              <w:t xml:space="preserve">попереджувальної </w:t>
            </w:r>
            <w:r w:rsidRPr="00C6736E">
              <w:rPr>
                <w:color w:val="000000" w:themeColor="text1"/>
                <w:kern w:val="2"/>
                <w:sz w:val="22"/>
                <w:szCs w:val="22"/>
                <w:lang w:val="uk-UA"/>
              </w:rPr>
              <w:t>поведінки</w:t>
            </w:r>
          </w:p>
        </w:tc>
        <w:tc>
          <w:tcPr>
            <w:tcW w:w="2977" w:type="dxa"/>
            <w:tcBorders>
              <w:top w:val="single" w:sz="4" w:space="0" w:color="000000"/>
              <w:left w:val="single" w:sz="4" w:space="0" w:color="000000"/>
              <w:bottom w:val="single" w:sz="4" w:space="0" w:color="000000"/>
              <w:right w:val="single" w:sz="4" w:space="0" w:color="000000"/>
            </w:tcBorders>
            <w:vAlign w:val="center"/>
            <w:hideMark/>
          </w:tcPr>
          <w:p w14:paraId="71056777"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Внутрішньокорпоративні та міжособистісні конфлікти</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775F4107" w14:textId="369AAF9D"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 xml:space="preserve">Висока відповідальність за справу і за </w:t>
            </w:r>
            <w:r w:rsidR="007271D5" w:rsidRPr="00C6736E">
              <w:rPr>
                <w:color w:val="000000" w:themeColor="text1"/>
                <w:kern w:val="2"/>
                <w:sz w:val="22"/>
                <w:szCs w:val="22"/>
                <w:lang w:val="uk-UA"/>
              </w:rPr>
              <w:t>«</w:t>
            </w:r>
            <w:r w:rsidRPr="00C6736E">
              <w:rPr>
                <w:color w:val="000000" w:themeColor="text1"/>
                <w:kern w:val="2"/>
                <w:sz w:val="22"/>
                <w:szCs w:val="22"/>
                <w:lang w:val="uk-UA"/>
              </w:rPr>
              <w:t>інших</w:t>
            </w:r>
            <w:r w:rsidR="007271D5" w:rsidRPr="00C6736E">
              <w:rPr>
                <w:color w:val="000000" w:themeColor="text1"/>
                <w:kern w:val="2"/>
                <w:sz w:val="22"/>
                <w:szCs w:val="22"/>
                <w:lang w:val="uk-UA"/>
              </w:rPr>
              <w:t>»</w:t>
            </w:r>
          </w:p>
        </w:tc>
      </w:tr>
      <w:tr w:rsidR="007276BC" w:rsidRPr="00C6736E" w14:paraId="1B6D5EAB" w14:textId="77777777" w:rsidTr="007276B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c>
          <w:tcPr>
            <w:tcW w:w="3166" w:type="dxa"/>
            <w:gridSpan w:val="2"/>
            <w:tcBorders>
              <w:top w:val="single" w:sz="4" w:space="0" w:color="000000"/>
              <w:left w:val="single" w:sz="4" w:space="0" w:color="000000"/>
              <w:bottom w:val="single" w:sz="4" w:space="0" w:color="000000"/>
              <w:right w:val="single" w:sz="4" w:space="0" w:color="000000"/>
            </w:tcBorders>
            <w:vAlign w:val="center"/>
            <w:hideMark/>
          </w:tcPr>
          <w:p w14:paraId="1237461A"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Висока мотивація влади, висока афілійованість</w:t>
            </w:r>
          </w:p>
        </w:tc>
        <w:tc>
          <w:tcPr>
            <w:tcW w:w="2977" w:type="dxa"/>
            <w:tcBorders>
              <w:top w:val="single" w:sz="4" w:space="0" w:color="000000"/>
              <w:left w:val="single" w:sz="4" w:space="0" w:color="000000"/>
              <w:bottom w:val="single" w:sz="4" w:space="0" w:color="000000"/>
              <w:right w:val="single" w:sz="4" w:space="0" w:color="000000"/>
            </w:tcBorders>
            <w:vAlign w:val="center"/>
            <w:hideMark/>
          </w:tcPr>
          <w:p w14:paraId="6D890126" w14:textId="29B2DD98"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Рольові конфлікти, рольова не</w:t>
            </w:r>
            <w:r w:rsidR="00A83B7A" w:rsidRPr="00C6736E">
              <w:rPr>
                <w:color w:val="000000" w:themeColor="text1"/>
                <w:kern w:val="2"/>
                <w:sz w:val="22"/>
                <w:szCs w:val="22"/>
                <w:lang w:val="uk-UA"/>
              </w:rPr>
              <w:t>визначе</w:t>
            </w:r>
            <w:r w:rsidRPr="00C6736E">
              <w:rPr>
                <w:color w:val="000000" w:themeColor="text1"/>
                <w:kern w:val="2"/>
                <w:sz w:val="22"/>
                <w:szCs w:val="22"/>
                <w:lang w:val="uk-UA"/>
              </w:rPr>
              <w:t>ність</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3BFE075D"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Самоконтроль і вольові рішення</w:t>
            </w:r>
          </w:p>
        </w:tc>
      </w:tr>
      <w:tr w:rsidR="007276BC" w:rsidRPr="00C6736E" w14:paraId="123EE092" w14:textId="77777777" w:rsidTr="007276B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c>
          <w:tcPr>
            <w:tcW w:w="3166" w:type="dxa"/>
            <w:gridSpan w:val="2"/>
            <w:tcBorders>
              <w:top w:val="single" w:sz="4" w:space="0" w:color="000000"/>
              <w:left w:val="single" w:sz="4" w:space="0" w:color="000000"/>
              <w:bottom w:val="single" w:sz="4" w:space="0" w:color="000000"/>
              <w:right w:val="single" w:sz="4" w:space="0" w:color="000000"/>
            </w:tcBorders>
            <w:vAlign w:val="center"/>
            <w:hideMark/>
          </w:tcPr>
          <w:p w14:paraId="4DD57E77" w14:textId="0DCCA389"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 xml:space="preserve">Трудоголізм, </w:t>
            </w:r>
            <w:r w:rsidR="00A83B7A" w:rsidRPr="00C6736E">
              <w:rPr>
                <w:color w:val="000000" w:themeColor="text1"/>
                <w:kern w:val="2"/>
                <w:sz w:val="22"/>
                <w:szCs w:val="22"/>
                <w:lang w:val="uk-UA"/>
              </w:rPr>
              <w:br/>
            </w:r>
            <w:r w:rsidRPr="00C6736E">
              <w:rPr>
                <w:color w:val="000000" w:themeColor="text1"/>
                <w:kern w:val="2"/>
                <w:sz w:val="22"/>
                <w:szCs w:val="22"/>
                <w:lang w:val="uk-UA"/>
              </w:rPr>
              <w:t xml:space="preserve">поведінка типу </w:t>
            </w:r>
            <w:r w:rsidR="007271D5" w:rsidRPr="00C6736E">
              <w:rPr>
                <w:color w:val="000000" w:themeColor="text1"/>
                <w:kern w:val="2"/>
                <w:sz w:val="22"/>
                <w:szCs w:val="22"/>
                <w:lang w:val="uk-UA"/>
              </w:rPr>
              <w:t>«</w:t>
            </w:r>
            <w:r w:rsidRPr="00C6736E">
              <w:rPr>
                <w:color w:val="000000" w:themeColor="text1"/>
                <w:kern w:val="2"/>
                <w:sz w:val="22"/>
                <w:szCs w:val="22"/>
                <w:lang w:val="uk-UA"/>
              </w:rPr>
              <w:t>А</w:t>
            </w:r>
            <w:r w:rsidR="007271D5" w:rsidRPr="00C6736E">
              <w:rPr>
                <w:color w:val="000000" w:themeColor="text1"/>
                <w:kern w:val="2"/>
                <w:sz w:val="22"/>
                <w:szCs w:val="22"/>
                <w:lang w:val="uk-UA"/>
              </w:rPr>
              <w:t>»</w:t>
            </w:r>
          </w:p>
        </w:tc>
        <w:tc>
          <w:tcPr>
            <w:tcW w:w="2977" w:type="dxa"/>
            <w:tcBorders>
              <w:top w:val="single" w:sz="4" w:space="0" w:color="000000"/>
              <w:left w:val="single" w:sz="4" w:space="0" w:color="000000"/>
              <w:bottom w:val="single" w:sz="4" w:space="0" w:color="000000"/>
              <w:right w:val="single" w:sz="4" w:space="0" w:color="000000"/>
            </w:tcBorders>
            <w:vAlign w:val="center"/>
            <w:hideMark/>
          </w:tcPr>
          <w:p w14:paraId="12618BDA"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Відсутність адміністративного, дружнього, соціального, професійного</w:t>
            </w:r>
          </w:p>
          <w:p w14:paraId="433EDDE5"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та інші види підтримки</w:t>
            </w:r>
          </w:p>
        </w:tc>
        <w:tc>
          <w:tcPr>
            <w:tcW w:w="3061" w:type="dxa"/>
            <w:tcBorders>
              <w:top w:val="single" w:sz="4" w:space="0" w:color="000000"/>
              <w:left w:val="single" w:sz="4" w:space="0" w:color="000000"/>
              <w:bottom w:val="single" w:sz="4" w:space="0" w:color="000000"/>
              <w:right w:val="single" w:sz="4" w:space="0" w:color="000000"/>
            </w:tcBorders>
            <w:vAlign w:val="center"/>
            <w:hideMark/>
          </w:tcPr>
          <w:p w14:paraId="15FFD298" w14:textId="678F9208"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Нецікав</w:t>
            </w:r>
            <w:r w:rsidR="00A83B7A" w:rsidRPr="00C6736E">
              <w:rPr>
                <w:color w:val="000000" w:themeColor="text1"/>
                <w:kern w:val="2"/>
                <w:sz w:val="22"/>
                <w:szCs w:val="22"/>
                <w:lang w:val="uk-UA"/>
              </w:rPr>
              <w:t>а робота а</w:t>
            </w:r>
            <w:r w:rsidRPr="00C6736E">
              <w:rPr>
                <w:color w:val="000000" w:themeColor="text1"/>
                <w:kern w:val="2"/>
                <w:sz w:val="22"/>
                <w:szCs w:val="22"/>
                <w:lang w:val="uk-UA"/>
              </w:rPr>
              <w:t>бо робота, яка вам не подобається</w:t>
            </w:r>
          </w:p>
        </w:tc>
      </w:tr>
      <w:tr w:rsidR="007276BC" w:rsidRPr="00C6736E" w14:paraId="717FFF10" w14:textId="77777777" w:rsidTr="007276BC">
        <w:tblPrEx>
          <w:tblLook w:val="01E0" w:firstRow="1" w:lastRow="1" w:firstColumn="1" w:lastColumn="1" w:noHBand="0" w:noVBand="0"/>
        </w:tblPrEx>
        <w:trPr>
          <w:gridBefore w:val="1"/>
          <w:wBefore w:w="10" w:type="dxa"/>
        </w:trPr>
        <w:tc>
          <w:tcPr>
            <w:tcW w:w="3156" w:type="dxa"/>
            <w:vAlign w:val="center"/>
            <w:hideMark/>
          </w:tcPr>
          <w:p w14:paraId="113A023B" w14:textId="52DBA2EC"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 xml:space="preserve">Слабка </w:t>
            </w:r>
            <w:r w:rsidR="007271D5" w:rsidRPr="00C6736E">
              <w:rPr>
                <w:color w:val="000000" w:themeColor="text1"/>
                <w:kern w:val="2"/>
                <w:sz w:val="22"/>
                <w:szCs w:val="22"/>
                <w:lang w:val="uk-UA"/>
              </w:rPr>
              <w:t>«</w:t>
            </w:r>
            <w:r w:rsidRPr="00C6736E">
              <w:rPr>
                <w:color w:val="000000" w:themeColor="text1"/>
                <w:kern w:val="2"/>
                <w:sz w:val="22"/>
                <w:szCs w:val="22"/>
                <w:lang w:val="uk-UA"/>
              </w:rPr>
              <w:t>Я-концепція</w:t>
            </w:r>
            <w:r w:rsidR="007271D5" w:rsidRPr="00C6736E">
              <w:rPr>
                <w:color w:val="000000" w:themeColor="text1"/>
                <w:kern w:val="2"/>
                <w:sz w:val="22"/>
                <w:szCs w:val="22"/>
                <w:lang w:val="uk-UA"/>
              </w:rPr>
              <w:t>»</w:t>
            </w:r>
            <w:r w:rsidRPr="00C6736E">
              <w:rPr>
                <w:color w:val="000000" w:themeColor="text1"/>
                <w:kern w:val="2"/>
                <w:sz w:val="22"/>
                <w:szCs w:val="22"/>
                <w:lang w:val="uk-UA"/>
              </w:rPr>
              <w:t>, низька самооцінка</w:t>
            </w:r>
          </w:p>
        </w:tc>
        <w:tc>
          <w:tcPr>
            <w:tcW w:w="2977" w:type="dxa"/>
            <w:vAlign w:val="center"/>
            <w:hideMark/>
          </w:tcPr>
          <w:p w14:paraId="797445F5"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Перевантаження</w:t>
            </w:r>
          </w:p>
        </w:tc>
        <w:tc>
          <w:tcPr>
            <w:tcW w:w="3061" w:type="dxa"/>
            <w:vAlign w:val="center"/>
            <w:hideMark/>
          </w:tcPr>
          <w:p w14:paraId="07AF774A" w14:textId="2AAFB604"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Бюрократія</w:t>
            </w:r>
            <w:r w:rsidR="00A83B7A" w:rsidRPr="00C6736E">
              <w:rPr>
                <w:color w:val="000000" w:themeColor="text1"/>
                <w:kern w:val="2"/>
                <w:sz w:val="22"/>
                <w:szCs w:val="22"/>
                <w:lang w:val="uk-UA"/>
              </w:rPr>
              <w:t xml:space="preserve"> </w:t>
            </w:r>
            <w:r w:rsidRPr="00C6736E">
              <w:rPr>
                <w:color w:val="000000" w:themeColor="text1"/>
                <w:kern w:val="2"/>
                <w:sz w:val="22"/>
                <w:szCs w:val="22"/>
                <w:lang w:val="uk-UA"/>
              </w:rPr>
              <w:t xml:space="preserve">та </w:t>
            </w:r>
            <w:r w:rsidR="007271D5" w:rsidRPr="00C6736E">
              <w:rPr>
                <w:color w:val="000000" w:themeColor="text1"/>
                <w:kern w:val="2"/>
                <w:sz w:val="22"/>
                <w:szCs w:val="22"/>
                <w:lang w:val="uk-UA"/>
              </w:rPr>
              <w:t>«</w:t>
            </w:r>
            <w:r w:rsidRPr="00C6736E">
              <w:rPr>
                <w:color w:val="000000" w:themeColor="text1"/>
                <w:kern w:val="2"/>
                <w:sz w:val="22"/>
                <w:szCs w:val="22"/>
                <w:lang w:val="uk-UA"/>
              </w:rPr>
              <w:t>паперов</w:t>
            </w:r>
            <w:r w:rsidR="00A83B7A" w:rsidRPr="00C6736E">
              <w:rPr>
                <w:color w:val="000000" w:themeColor="text1"/>
                <w:kern w:val="2"/>
                <w:sz w:val="22"/>
                <w:szCs w:val="22"/>
                <w:lang w:val="uk-UA"/>
              </w:rPr>
              <w:t>а</w:t>
            </w:r>
            <w:r w:rsidR="007271D5" w:rsidRPr="00C6736E">
              <w:rPr>
                <w:color w:val="000000" w:themeColor="text1"/>
                <w:kern w:val="2"/>
                <w:sz w:val="22"/>
                <w:szCs w:val="22"/>
                <w:lang w:val="uk-UA"/>
              </w:rPr>
              <w:t>»</w:t>
            </w:r>
            <w:r w:rsidRPr="00C6736E">
              <w:rPr>
                <w:color w:val="000000" w:themeColor="text1"/>
                <w:kern w:val="2"/>
                <w:sz w:val="22"/>
                <w:szCs w:val="22"/>
                <w:lang w:val="uk-UA"/>
              </w:rPr>
              <w:t xml:space="preserve"> робот</w:t>
            </w:r>
            <w:r w:rsidR="00A83B7A" w:rsidRPr="00C6736E">
              <w:rPr>
                <w:color w:val="000000" w:themeColor="text1"/>
                <w:kern w:val="2"/>
                <w:sz w:val="22"/>
                <w:szCs w:val="22"/>
                <w:lang w:val="uk-UA"/>
              </w:rPr>
              <w:t>а</w:t>
            </w:r>
          </w:p>
        </w:tc>
      </w:tr>
      <w:tr w:rsidR="007276BC" w:rsidRPr="00C6736E" w14:paraId="3A632771" w14:textId="77777777" w:rsidTr="007276BC">
        <w:tblPrEx>
          <w:tblLook w:val="01E0" w:firstRow="1" w:lastRow="1" w:firstColumn="1" w:lastColumn="1" w:noHBand="0" w:noVBand="0"/>
        </w:tblPrEx>
        <w:trPr>
          <w:gridBefore w:val="1"/>
          <w:wBefore w:w="10" w:type="dxa"/>
        </w:trPr>
        <w:tc>
          <w:tcPr>
            <w:tcW w:w="3156" w:type="dxa"/>
            <w:vAlign w:val="center"/>
            <w:hideMark/>
          </w:tcPr>
          <w:p w14:paraId="13D6EF72" w14:textId="22FFBD5A"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Низька емпатія</w:t>
            </w:r>
            <w:r w:rsidR="00A83B7A" w:rsidRPr="00C6736E">
              <w:rPr>
                <w:color w:val="000000" w:themeColor="text1"/>
                <w:kern w:val="2"/>
                <w:sz w:val="22"/>
                <w:szCs w:val="22"/>
                <w:lang w:val="uk-UA"/>
              </w:rPr>
              <w:t xml:space="preserve"> </w:t>
            </w:r>
            <w:r w:rsidRPr="00C6736E">
              <w:rPr>
                <w:color w:val="000000" w:themeColor="text1"/>
                <w:kern w:val="2"/>
                <w:sz w:val="22"/>
                <w:szCs w:val="22"/>
                <w:lang w:val="uk-UA"/>
              </w:rPr>
              <w:t>та соціальн</w:t>
            </w:r>
            <w:r w:rsidR="00A83B7A" w:rsidRPr="00C6736E">
              <w:rPr>
                <w:color w:val="000000" w:themeColor="text1"/>
                <w:kern w:val="2"/>
                <w:sz w:val="22"/>
                <w:szCs w:val="22"/>
                <w:lang w:val="uk-UA"/>
              </w:rPr>
              <w:t>ий</w:t>
            </w:r>
            <w:r w:rsidRPr="00C6736E">
              <w:rPr>
                <w:color w:val="000000" w:themeColor="text1"/>
                <w:kern w:val="2"/>
                <w:sz w:val="22"/>
                <w:szCs w:val="22"/>
                <w:lang w:val="uk-UA"/>
              </w:rPr>
              <w:t xml:space="preserve"> інтелект</w:t>
            </w:r>
          </w:p>
        </w:tc>
        <w:tc>
          <w:tcPr>
            <w:tcW w:w="2977" w:type="dxa"/>
            <w:vAlign w:val="center"/>
            <w:hideMark/>
          </w:tcPr>
          <w:p w14:paraId="37ACA51B"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Недовантаження</w:t>
            </w:r>
          </w:p>
        </w:tc>
        <w:tc>
          <w:tcPr>
            <w:tcW w:w="3061" w:type="dxa"/>
            <w:vAlign w:val="center"/>
            <w:hideMark/>
          </w:tcPr>
          <w:p w14:paraId="7546DB97"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Відсутність готових рішень, потреба у творчому пошуку</w:t>
            </w:r>
          </w:p>
        </w:tc>
      </w:tr>
      <w:tr w:rsidR="007276BC" w:rsidRPr="00C6736E" w14:paraId="35BC68A7" w14:textId="77777777" w:rsidTr="007276BC">
        <w:tblPrEx>
          <w:tblLook w:val="01E0" w:firstRow="1" w:lastRow="1" w:firstColumn="1" w:lastColumn="1" w:noHBand="0" w:noVBand="0"/>
        </w:tblPrEx>
        <w:trPr>
          <w:gridBefore w:val="1"/>
          <w:wBefore w:w="10" w:type="dxa"/>
        </w:trPr>
        <w:tc>
          <w:tcPr>
            <w:tcW w:w="3156" w:type="dxa"/>
            <w:vAlign w:val="center"/>
            <w:hideMark/>
          </w:tcPr>
          <w:p w14:paraId="04BFCA3B" w14:textId="73168C93"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Низька професійна мотивація, мотивація</w:t>
            </w:r>
            <w:r w:rsidR="00A83B7A" w:rsidRPr="00C6736E">
              <w:rPr>
                <w:color w:val="000000" w:themeColor="text1"/>
                <w:kern w:val="2"/>
                <w:sz w:val="22"/>
                <w:szCs w:val="22"/>
                <w:lang w:val="uk-UA"/>
              </w:rPr>
              <w:t xml:space="preserve"> у</w:t>
            </w:r>
            <w:r w:rsidRPr="00C6736E">
              <w:rPr>
                <w:color w:val="000000" w:themeColor="text1"/>
                <w:kern w:val="2"/>
                <w:sz w:val="22"/>
                <w:szCs w:val="22"/>
                <w:lang w:val="uk-UA"/>
              </w:rPr>
              <w:t>никнення невдач</w:t>
            </w:r>
          </w:p>
        </w:tc>
        <w:tc>
          <w:tcPr>
            <w:tcW w:w="2977" w:type="dxa"/>
            <w:vAlign w:val="center"/>
            <w:hideMark/>
          </w:tcPr>
          <w:p w14:paraId="4CBDDC93"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w:t>
            </w:r>
          </w:p>
        </w:tc>
        <w:tc>
          <w:tcPr>
            <w:tcW w:w="3061" w:type="dxa"/>
            <w:vAlign w:val="center"/>
            <w:hideMark/>
          </w:tcPr>
          <w:p w14:paraId="2AC3D483"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w:t>
            </w:r>
          </w:p>
        </w:tc>
      </w:tr>
      <w:tr w:rsidR="007276BC" w:rsidRPr="00C6736E" w14:paraId="1BC7425C" w14:textId="77777777" w:rsidTr="007276BC">
        <w:tblPrEx>
          <w:tblLook w:val="01E0" w:firstRow="1" w:lastRow="1" w:firstColumn="1" w:lastColumn="1" w:noHBand="0" w:noVBand="0"/>
        </w:tblPrEx>
        <w:trPr>
          <w:gridBefore w:val="1"/>
          <w:wBefore w:w="10" w:type="dxa"/>
        </w:trPr>
        <w:tc>
          <w:tcPr>
            <w:tcW w:w="3156" w:type="dxa"/>
            <w:vAlign w:val="center"/>
            <w:hideMark/>
          </w:tcPr>
          <w:p w14:paraId="765D117A" w14:textId="33248F43"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Емоційна нестабільність, нереальн</w:t>
            </w:r>
            <w:r w:rsidR="00A83B7A" w:rsidRPr="00C6736E">
              <w:rPr>
                <w:color w:val="000000" w:themeColor="text1"/>
                <w:kern w:val="2"/>
                <w:sz w:val="22"/>
                <w:szCs w:val="22"/>
                <w:lang w:val="uk-UA"/>
              </w:rPr>
              <w:t>і о</w:t>
            </w:r>
            <w:r w:rsidRPr="00C6736E">
              <w:rPr>
                <w:color w:val="000000" w:themeColor="text1"/>
                <w:kern w:val="2"/>
                <w:sz w:val="22"/>
                <w:szCs w:val="22"/>
                <w:lang w:val="uk-UA"/>
              </w:rPr>
              <w:t>чікування</w:t>
            </w:r>
          </w:p>
        </w:tc>
        <w:tc>
          <w:tcPr>
            <w:tcW w:w="2977" w:type="dxa"/>
            <w:vAlign w:val="center"/>
            <w:hideMark/>
          </w:tcPr>
          <w:p w14:paraId="6B746B1B"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w:t>
            </w:r>
          </w:p>
        </w:tc>
        <w:tc>
          <w:tcPr>
            <w:tcW w:w="3061" w:type="dxa"/>
            <w:vAlign w:val="center"/>
            <w:hideMark/>
          </w:tcPr>
          <w:p w14:paraId="6C3DD953" w14:textId="77777777" w:rsidR="004E380F" w:rsidRPr="00C6736E" w:rsidRDefault="004E380F" w:rsidP="0089623E">
            <w:pPr>
              <w:shd w:val="clear" w:color="auto" w:fill="FFFFFF"/>
              <w:tabs>
                <w:tab w:val="left" w:pos="1276"/>
                <w:tab w:val="left" w:pos="1930"/>
                <w:tab w:val="left" w:pos="4349"/>
                <w:tab w:val="left" w:pos="6634"/>
                <w:tab w:val="left" w:pos="8366"/>
              </w:tabs>
              <w:spacing w:before="0" w:after="0"/>
              <w:jc w:val="center"/>
              <w:rPr>
                <w:color w:val="000000" w:themeColor="text1"/>
                <w:kern w:val="2"/>
                <w:sz w:val="22"/>
                <w:szCs w:val="22"/>
                <w:lang w:val="uk-UA"/>
              </w:rPr>
            </w:pPr>
            <w:r w:rsidRPr="00C6736E">
              <w:rPr>
                <w:color w:val="000000" w:themeColor="text1"/>
                <w:kern w:val="2"/>
                <w:sz w:val="22"/>
                <w:szCs w:val="22"/>
                <w:lang w:val="uk-UA"/>
              </w:rPr>
              <w:t>–</w:t>
            </w:r>
          </w:p>
        </w:tc>
      </w:tr>
    </w:tbl>
    <w:p w14:paraId="0DB661E6" w14:textId="28F9C50A" w:rsidR="008B6E50" w:rsidRPr="00C6736E" w:rsidRDefault="000A19D0"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Примітка. Систематизовано авторм</w:t>
      </w:r>
    </w:p>
    <w:p w14:paraId="35FB0656" w14:textId="1A88BEA1" w:rsidR="004E380F" w:rsidRPr="00C6736E" w:rsidRDefault="004E380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Ризик вигорання залежить від відповідності професії гендерно-рольовій спрямованості працівника. Наприклад, встановлено, що чоловіки більш схильні до стресових факторів в тих ситуаціях, які вимагають від них прояву істинно чоловічих якостей (сміливість, емоційна стриманість, фізичні дані, демонстрація досягнень в роботі), а жінки більш сприйнятливі до виконання обов'язків, пов'язаних з підпорядкованістю, емпатією, освітніми навичками [6</w:t>
      </w:r>
      <w:r w:rsidR="000A19D0" w:rsidRPr="00C6736E">
        <w:rPr>
          <w:color w:val="000000" w:themeColor="text1"/>
          <w:kern w:val="2"/>
          <w:sz w:val="28"/>
          <w:szCs w:val="28"/>
          <w:lang w:val="uk-UA"/>
        </w:rPr>
        <w:t>5</w:t>
      </w:r>
      <w:r w:rsidRPr="00C6736E">
        <w:rPr>
          <w:color w:val="000000" w:themeColor="text1"/>
          <w:kern w:val="2"/>
          <w:sz w:val="28"/>
          <w:szCs w:val="28"/>
          <w:lang w:val="uk-UA"/>
        </w:rPr>
        <w:t>].</w:t>
      </w:r>
    </w:p>
    <w:p w14:paraId="48F29540" w14:textId="5FE572E0" w:rsidR="00195172" w:rsidRPr="00195172" w:rsidRDefault="008B6E50"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Отже, синдром професійного вигорання – це комплекс фізичних, емоційних і поведінкових симптомів, що виникають унаслідок хронічного стресу на роботі та проявляються втомою, зниженням мотивації, емоційним виснаженням, деперсоналізацією та відчуттям зниження професійної ефективності. В свою чергу у</w:t>
      </w:r>
      <w:r w:rsidR="00195172" w:rsidRPr="00195172">
        <w:rPr>
          <w:color w:val="000000" w:themeColor="text1"/>
          <w:kern w:val="2"/>
          <w:sz w:val="28"/>
          <w:szCs w:val="28"/>
          <w:lang w:val="uk-UA"/>
        </w:rPr>
        <w:t xml:space="preserve">правління синдромом професійного вигорання на підприємстві – це система заходів, спрямованих на запобігання, виявлення, зниження та усунення проявів професійного вигорання працівників, з метою збереження їхнього фізичного і психічного здоров’я, підвищення продуктивності праці та забезпечення ефективного функціонування </w:t>
      </w:r>
      <w:r w:rsidR="00195172" w:rsidRPr="00195172">
        <w:rPr>
          <w:color w:val="000000" w:themeColor="text1"/>
          <w:kern w:val="2"/>
          <w:sz w:val="28"/>
          <w:szCs w:val="28"/>
          <w:lang w:val="uk-UA"/>
        </w:rPr>
        <w:lastRenderedPageBreak/>
        <w:t>організації.</w:t>
      </w:r>
      <w:r w:rsidRPr="00C6736E">
        <w:rPr>
          <w:color w:val="000000" w:themeColor="text1"/>
          <w:kern w:val="2"/>
          <w:sz w:val="28"/>
          <w:szCs w:val="28"/>
          <w:lang w:val="uk-UA"/>
        </w:rPr>
        <w:t xml:space="preserve"> </w:t>
      </w:r>
      <w:r w:rsidR="00195172" w:rsidRPr="00195172">
        <w:rPr>
          <w:color w:val="000000" w:themeColor="text1"/>
          <w:kern w:val="2"/>
          <w:sz w:val="28"/>
          <w:szCs w:val="28"/>
          <w:lang w:val="uk-UA"/>
        </w:rPr>
        <w:t>Ефективне управління дозволяє мінімізувати вплив професійного вигорання на персонал і сприяє розвитку стійкості до стресу в організації.</w:t>
      </w:r>
    </w:p>
    <w:p w14:paraId="6C0A3953" w14:textId="5F46098E" w:rsidR="00195172" w:rsidRPr="00C6736E" w:rsidRDefault="0019517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p>
    <w:p w14:paraId="08EC347A" w14:textId="73756579" w:rsidR="00503998" w:rsidRPr="00C6736E" w:rsidRDefault="00503998" w:rsidP="0089623E">
      <w:pPr>
        <w:pStyle w:val="a5"/>
        <w:widowControl w:val="0"/>
        <w:tabs>
          <w:tab w:val="left" w:leader="dot" w:pos="9214"/>
        </w:tabs>
        <w:ind w:firstLine="709"/>
        <w:jc w:val="both"/>
        <w:rPr>
          <w:color w:val="000000" w:themeColor="text1"/>
          <w:kern w:val="2"/>
          <w:lang w:val="uk-UA"/>
        </w:rPr>
      </w:pPr>
      <w:r w:rsidRPr="00C6736E">
        <w:rPr>
          <w:color w:val="000000" w:themeColor="text1"/>
          <w:kern w:val="2"/>
          <w:lang w:val="uk-UA"/>
        </w:rPr>
        <w:t>1.2. Методичний інструментарій діагностики рівня професійного вигорання персоналу організації</w:t>
      </w:r>
    </w:p>
    <w:p w14:paraId="68A5EEC8" w14:textId="172827E6" w:rsidR="00503998" w:rsidRPr="00C6736E" w:rsidRDefault="00503998" w:rsidP="0089623E">
      <w:pPr>
        <w:pStyle w:val="a5"/>
        <w:widowControl w:val="0"/>
        <w:tabs>
          <w:tab w:val="left" w:leader="dot" w:pos="9214"/>
        </w:tabs>
        <w:ind w:firstLine="709"/>
        <w:jc w:val="both"/>
        <w:rPr>
          <w:b w:val="0"/>
          <w:bCs w:val="0"/>
          <w:color w:val="000000" w:themeColor="text1"/>
          <w:kern w:val="2"/>
          <w:lang w:val="uk-UA"/>
        </w:rPr>
      </w:pPr>
    </w:p>
    <w:p w14:paraId="38B1D89E" w14:textId="488B1B8A"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Сучасні умови життя висувають підвищені вимоги до представників різних професій, що часто призводить до стресових ситуацій, невизначеності, занепокоєння і напруженості як в ділових, так і в сімейних відносинах. Як наслідок, підвищується ризик розвитку синдрому професійного вигорання. Фахівець, схильний до професійного вигорання, знаходиться в тривожному стані і працює </w:t>
      </w:r>
      <w:r w:rsidR="007271D5" w:rsidRPr="00C6736E">
        <w:rPr>
          <w:color w:val="000000" w:themeColor="text1"/>
          <w:kern w:val="2"/>
          <w:sz w:val="28"/>
          <w:szCs w:val="28"/>
          <w:lang w:val="uk-UA"/>
        </w:rPr>
        <w:t>«</w:t>
      </w:r>
      <w:r w:rsidRPr="00C6736E">
        <w:rPr>
          <w:color w:val="000000" w:themeColor="text1"/>
          <w:kern w:val="2"/>
          <w:sz w:val="28"/>
          <w:szCs w:val="28"/>
          <w:lang w:val="uk-UA"/>
        </w:rPr>
        <w:t>на межі</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власних можливостей. Все це заважає якісному виконанню своїх професійних функцій та гармонійному життю. Своєчасне виявлення ознак професійного вигорання дозволить призупинити цей процес, опрацювавши причини та тригери, що викликають вигорання.</w:t>
      </w:r>
    </w:p>
    <w:p w14:paraId="77148BA5" w14:textId="07AA737E"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У наукових джерелах уточнюється, що синдром професійного вигорання проявляється в байдужості фахівця, в спостереженні ознак виснаження і зневіри [</w:t>
      </w:r>
      <w:r w:rsidR="000A19D0" w:rsidRPr="00C6736E">
        <w:rPr>
          <w:color w:val="000000" w:themeColor="text1"/>
          <w:kern w:val="2"/>
          <w:sz w:val="28"/>
          <w:szCs w:val="28"/>
          <w:lang w:val="uk-UA"/>
        </w:rPr>
        <w:t>76</w:t>
      </w:r>
      <w:r w:rsidRPr="00C6736E">
        <w:rPr>
          <w:color w:val="000000" w:themeColor="text1"/>
          <w:kern w:val="2"/>
          <w:sz w:val="28"/>
          <w:szCs w:val="28"/>
          <w:lang w:val="uk-UA"/>
        </w:rPr>
        <w:t>]. Дегуманізація та негативне самосприйняття також є ознаками професійного вигорання спеціаліста. Дегуманізація проявляється в негативному ставленні співробітника до колег і клієнтів. Негативне самосприйняття викликає невпевненість у професійній компетентності [</w:t>
      </w:r>
      <w:r w:rsidR="000A19D0" w:rsidRPr="00C6736E">
        <w:rPr>
          <w:color w:val="000000" w:themeColor="text1"/>
          <w:kern w:val="2"/>
          <w:sz w:val="28"/>
          <w:szCs w:val="28"/>
          <w:lang w:val="uk-UA"/>
        </w:rPr>
        <w:t>65</w:t>
      </w:r>
      <w:r w:rsidRPr="00C6736E">
        <w:rPr>
          <w:color w:val="000000" w:themeColor="text1"/>
          <w:kern w:val="2"/>
          <w:sz w:val="28"/>
          <w:szCs w:val="28"/>
          <w:lang w:val="uk-UA"/>
        </w:rPr>
        <w:t>].</w:t>
      </w:r>
    </w:p>
    <w:p w14:paraId="6A3E28E2" w14:textId="2B3D8E3E"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Однак дані, отримані за допомогою тільки одного спостереження, не можна вважати достовірними. Для цього вчені розробили науково обґрунтовані методи діагностики професійного вигорання. Сьогодні в науковій літературі накопичено безліч методів і прийомів діагностики професійного вигорання. Охарактеризуємо окремі з них.</w:t>
      </w:r>
    </w:p>
    <w:p w14:paraId="282C01BC" w14:textId="6F85F04E"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Так, методика Н.Є. Водоп'янової призначена для діагностики синдрому професійного вигорання в професіях типу </w:t>
      </w:r>
      <w:r w:rsidR="007271D5" w:rsidRPr="00C6736E">
        <w:rPr>
          <w:color w:val="000000" w:themeColor="text1"/>
          <w:kern w:val="2"/>
          <w:sz w:val="28"/>
          <w:szCs w:val="28"/>
          <w:lang w:val="uk-UA"/>
        </w:rPr>
        <w:t>«</w:t>
      </w:r>
      <w:r w:rsidRPr="00C6736E">
        <w:rPr>
          <w:color w:val="000000" w:themeColor="text1"/>
          <w:kern w:val="2"/>
          <w:sz w:val="28"/>
          <w:szCs w:val="28"/>
          <w:lang w:val="uk-UA"/>
        </w:rPr>
        <w:t>від людини до людини</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і являє собою опитувальник з 22 тверджень, в основі яких лежать три підшкали: емоційне виснаження (зниження емоційного фону, байдужість, емоційне </w:t>
      </w:r>
      <w:r w:rsidRPr="00C6736E">
        <w:rPr>
          <w:color w:val="000000" w:themeColor="text1"/>
          <w:kern w:val="2"/>
          <w:sz w:val="28"/>
          <w:szCs w:val="28"/>
          <w:lang w:val="uk-UA"/>
        </w:rPr>
        <w:lastRenderedPageBreak/>
        <w:t>перенасичення); деперсоналізація (деформація відносин з іншими людьми: залежність, негативізм, цинізм в установках і почуттях тощо); особистісні досягнення (негативна оцінка власних можливостей, успіхів, досягнень, виникнення внутрішніх обмежень) [</w:t>
      </w:r>
      <w:r w:rsidR="000A19D0" w:rsidRPr="00C6736E">
        <w:rPr>
          <w:color w:val="000000" w:themeColor="text1"/>
          <w:kern w:val="2"/>
          <w:sz w:val="28"/>
          <w:szCs w:val="28"/>
          <w:lang w:val="uk-UA"/>
        </w:rPr>
        <w:t>62</w:t>
      </w:r>
      <w:r w:rsidRPr="00C6736E">
        <w:rPr>
          <w:color w:val="000000" w:themeColor="text1"/>
          <w:kern w:val="2"/>
          <w:sz w:val="28"/>
          <w:szCs w:val="28"/>
          <w:lang w:val="uk-UA"/>
        </w:rPr>
        <w:t>]. Ця методика активно використовується вітчизняними дослідниками протягом двох десятиліть. Слід зазначити, що автором розроблено кілька варіацій діагностики для різних професій: для вчителів і викладачів, для керівників середньої ланки, для представників комерційних служб, для медичного персоналу, для продавців [</w:t>
      </w:r>
      <w:r w:rsidR="000A19D0" w:rsidRPr="00C6736E">
        <w:rPr>
          <w:color w:val="000000" w:themeColor="text1"/>
          <w:kern w:val="2"/>
          <w:sz w:val="28"/>
          <w:szCs w:val="28"/>
          <w:lang w:val="uk-UA"/>
        </w:rPr>
        <w:t>62</w:t>
      </w:r>
      <w:r w:rsidRPr="00C6736E">
        <w:rPr>
          <w:color w:val="000000" w:themeColor="text1"/>
          <w:kern w:val="2"/>
          <w:sz w:val="28"/>
          <w:szCs w:val="28"/>
          <w:lang w:val="uk-UA"/>
        </w:rPr>
        <w:t>]. Адаптація методики для різних професійних груп підвищує її затребуваність. У той же час методика дозволяє отримати якісні та кількісні дані про ступінь і глибину професійного вигорання. При інтерпретації результатів враховуються вік і стать респондентів, що підвищує точність отриманих даних.</w:t>
      </w:r>
    </w:p>
    <w:p w14:paraId="3B4B447E" w14:textId="2D1779F1"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Метод В.В. Бойка досить популярний у дослідженнях проблеми професійного вигорання. Однак його застосування на практиці дещо ускладнене. Це досить трудомістка та інформативна методика, яка містить 84 твердження. При інтерпретації результатів можна отримати інформацію про симптоми вигорання, фазу формування вигорання та кінцевий показник професійного вигорання.</w:t>
      </w:r>
    </w:p>
    <w:p w14:paraId="518F5C48" w14:textId="0BB2C2CD"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Перевага методики полягає в тому, що отримані дані можна порівняти з даними, які можна отримати шляхом спостереження за співробітниками, що дасть можливість переконатися в точності результатів. Наприклад, для першої фази характерна напруга, емоційне виснаження, втома; для другої фази (опору) – надмірне емоційне виснаження, що призводить до закритості людини, її відчуженості, байдужості, надмірної втоми; третя фаза (виснаження) характеризується психофізичною втомою, спустошеністю, витриманістю, цинічним ставленням до колег, розвитком психосоматичних розладів. Все це можна простежити за допомогою такого методу, як спостереження.</w:t>
      </w:r>
    </w:p>
    <w:p w14:paraId="065DAF7B" w14:textId="1EFA86D0"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Метод </w:t>
      </w:r>
      <w:r w:rsidR="002B6F3F" w:rsidRPr="00C6736E">
        <w:rPr>
          <w:color w:val="000000" w:themeColor="text1"/>
          <w:kern w:val="2"/>
          <w:sz w:val="28"/>
          <w:szCs w:val="28"/>
          <w:lang w:val="uk-UA"/>
        </w:rPr>
        <w:t>описаний в праці [</w:t>
      </w:r>
      <w:r w:rsidR="000A19D0" w:rsidRPr="00C6736E">
        <w:rPr>
          <w:color w:val="000000" w:themeColor="text1"/>
          <w:kern w:val="2"/>
          <w:sz w:val="28"/>
          <w:szCs w:val="28"/>
          <w:lang w:val="uk-UA"/>
        </w:rPr>
        <w:t>63</w:t>
      </w:r>
      <w:r w:rsidR="002B6F3F" w:rsidRPr="00C6736E">
        <w:rPr>
          <w:color w:val="000000" w:themeColor="text1"/>
          <w:kern w:val="2"/>
          <w:sz w:val="28"/>
          <w:szCs w:val="28"/>
          <w:lang w:val="uk-UA"/>
        </w:rPr>
        <w:t>] дещо складніший, о</w:t>
      </w:r>
      <w:r w:rsidRPr="00C6736E">
        <w:rPr>
          <w:color w:val="000000" w:themeColor="text1"/>
          <w:kern w:val="2"/>
          <w:sz w:val="28"/>
          <w:szCs w:val="28"/>
          <w:lang w:val="uk-UA"/>
        </w:rPr>
        <w:t xml:space="preserve">днак він все ще використовується при діагностиці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Метод складається </w:t>
      </w:r>
      <w:r w:rsidRPr="00C6736E">
        <w:rPr>
          <w:color w:val="000000" w:themeColor="text1"/>
          <w:kern w:val="2"/>
          <w:sz w:val="28"/>
          <w:szCs w:val="28"/>
          <w:lang w:val="uk-UA"/>
        </w:rPr>
        <w:lastRenderedPageBreak/>
        <w:t xml:space="preserve">з 72 тверджень і дозволяє отримати інформацію про три рівні вигорання: міжособистісний, особистісний і мотиваційний. Цей </w:t>
      </w:r>
      <w:r w:rsidR="002B6F3F" w:rsidRPr="00C6736E">
        <w:rPr>
          <w:color w:val="000000" w:themeColor="text1"/>
          <w:kern w:val="2"/>
          <w:sz w:val="28"/>
          <w:szCs w:val="28"/>
          <w:lang w:val="uk-UA"/>
        </w:rPr>
        <w:t>підхід</w:t>
      </w:r>
      <w:r w:rsidRPr="00C6736E">
        <w:rPr>
          <w:color w:val="000000" w:themeColor="text1"/>
          <w:kern w:val="2"/>
          <w:sz w:val="28"/>
          <w:szCs w:val="28"/>
          <w:lang w:val="uk-UA"/>
        </w:rPr>
        <w:t xml:space="preserve"> також досить інформативний і дозволяє більш точно зрозуміти, з чим, в першу чергу, пов'язане </w:t>
      </w:r>
      <w:r w:rsidR="002B6F3F" w:rsidRPr="00C6736E">
        <w:rPr>
          <w:color w:val="000000" w:themeColor="text1"/>
          <w:kern w:val="2"/>
          <w:sz w:val="28"/>
          <w:szCs w:val="28"/>
          <w:lang w:val="uk-UA"/>
        </w:rPr>
        <w:t>професійне</w:t>
      </w:r>
      <w:r w:rsidRPr="00C6736E">
        <w:rPr>
          <w:color w:val="000000" w:themeColor="text1"/>
          <w:kern w:val="2"/>
          <w:sz w:val="28"/>
          <w:szCs w:val="28"/>
          <w:lang w:val="uk-UA"/>
        </w:rPr>
        <w:t xml:space="preserve"> вигорання: з психоемоційн</w:t>
      </w:r>
      <w:r w:rsidR="002B6F3F" w:rsidRPr="00C6736E">
        <w:rPr>
          <w:color w:val="000000" w:themeColor="text1"/>
          <w:kern w:val="2"/>
          <w:sz w:val="28"/>
          <w:szCs w:val="28"/>
          <w:lang w:val="uk-UA"/>
        </w:rPr>
        <w:t>им</w:t>
      </w:r>
      <w:r w:rsidRPr="00C6736E">
        <w:rPr>
          <w:color w:val="000000" w:themeColor="text1"/>
          <w:kern w:val="2"/>
          <w:sz w:val="28"/>
          <w:szCs w:val="28"/>
          <w:lang w:val="uk-UA"/>
        </w:rPr>
        <w:t xml:space="preserve"> виснаження</w:t>
      </w:r>
      <w:r w:rsidR="002B6F3F" w:rsidRPr="00C6736E">
        <w:rPr>
          <w:color w:val="000000" w:themeColor="text1"/>
          <w:kern w:val="2"/>
          <w:sz w:val="28"/>
          <w:szCs w:val="28"/>
          <w:lang w:val="uk-UA"/>
        </w:rPr>
        <w:t>м</w:t>
      </w:r>
      <w:r w:rsidRPr="00C6736E">
        <w:rPr>
          <w:color w:val="000000" w:themeColor="text1"/>
          <w:kern w:val="2"/>
          <w:sz w:val="28"/>
          <w:szCs w:val="28"/>
          <w:lang w:val="uk-UA"/>
        </w:rPr>
        <w:t>, при особистісному відчуженні або при зниженні професійної мотивації.</w:t>
      </w:r>
    </w:p>
    <w:p w14:paraId="5321BCA7" w14:textId="412F2346"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Методика діагностики синдрому емоційного вигорання </w:t>
      </w:r>
      <w:r w:rsidR="002B6F3F" w:rsidRPr="00C6736E">
        <w:rPr>
          <w:color w:val="000000" w:themeColor="text1"/>
          <w:kern w:val="2"/>
          <w:sz w:val="28"/>
          <w:szCs w:val="28"/>
          <w:lang w:val="uk-UA"/>
        </w:rPr>
        <w:t>американського</w:t>
      </w:r>
      <w:r w:rsidRPr="00C6736E">
        <w:rPr>
          <w:color w:val="000000" w:themeColor="text1"/>
          <w:kern w:val="2"/>
          <w:sz w:val="28"/>
          <w:szCs w:val="28"/>
          <w:lang w:val="uk-UA"/>
        </w:rPr>
        <w:t xml:space="preserve"> психоаналітика Дж. Грінберг містить 20 тверджень, з якими </w:t>
      </w:r>
      <w:r w:rsidR="002B6F3F" w:rsidRPr="00C6736E">
        <w:rPr>
          <w:color w:val="000000" w:themeColor="text1"/>
          <w:kern w:val="2"/>
          <w:sz w:val="28"/>
          <w:szCs w:val="28"/>
          <w:lang w:val="uk-UA"/>
        </w:rPr>
        <w:t>респонденти</w:t>
      </w:r>
      <w:r w:rsidRPr="00C6736E">
        <w:rPr>
          <w:color w:val="000000" w:themeColor="text1"/>
          <w:kern w:val="2"/>
          <w:sz w:val="28"/>
          <w:szCs w:val="28"/>
          <w:lang w:val="uk-UA"/>
        </w:rPr>
        <w:t xml:space="preserve"> можуть погодитися або не погодитися </w:t>
      </w:r>
      <w:r w:rsidR="000A19D0" w:rsidRPr="00C6736E">
        <w:rPr>
          <w:color w:val="000000" w:themeColor="text1"/>
          <w:kern w:val="2"/>
          <w:sz w:val="28"/>
          <w:szCs w:val="28"/>
          <w:lang w:val="uk-UA"/>
        </w:rPr>
        <w:t>[75]</w:t>
      </w:r>
      <w:r w:rsidRPr="00C6736E">
        <w:rPr>
          <w:color w:val="000000" w:themeColor="text1"/>
          <w:kern w:val="2"/>
          <w:sz w:val="28"/>
          <w:szCs w:val="28"/>
          <w:lang w:val="uk-UA"/>
        </w:rPr>
        <w:t xml:space="preserve">. Методика дозволяє отримати інформацію про загальний рівень </w:t>
      </w:r>
      <w:r w:rsidR="007271D5" w:rsidRPr="00C6736E">
        <w:rPr>
          <w:color w:val="000000" w:themeColor="text1"/>
          <w:kern w:val="2"/>
          <w:sz w:val="28"/>
          <w:szCs w:val="28"/>
          <w:lang w:val="uk-UA"/>
        </w:rPr>
        <w:t>«</w:t>
      </w:r>
      <w:r w:rsidRPr="00C6736E">
        <w:rPr>
          <w:color w:val="000000" w:themeColor="text1"/>
          <w:kern w:val="2"/>
          <w:sz w:val="28"/>
          <w:szCs w:val="28"/>
          <w:lang w:val="uk-UA"/>
        </w:rPr>
        <w:t>вигорання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(високий, середній, низький). На нашу думку, методика недостатньо інформативна та змістовна. Скоріше, його можна використовувати як додаткову техніку для уточнення даних з інших </w:t>
      </w:r>
      <w:r w:rsidR="002B6F3F" w:rsidRPr="00C6736E">
        <w:rPr>
          <w:color w:val="000000" w:themeColor="text1"/>
          <w:kern w:val="2"/>
          <w:sz w:val="28"/>
          <w:szCs w:val="28"/>
          <w:lang w:val="uk-UA"/>
        </w:rPr>
        <w:t>підходів</w:t>
      </w:r>
      <w:r w:rsidRPr="00C6736E">
        <w:rPr>
          <w:color w:val="000000" w:themeColor="text1"/>
          <w:kern w:val="2"/>
          <w:sz w:val="28"/>
          <w:szCs w:val="28"/>
          <w:lang w:val="uk-UA"/>
        </w:rPr>
        <w:t>.</w:t>
      </w:r>
    </w:p>
    <w:p w14:paraId="08236C23" w14:textId="01373E5D"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Методика американського психолога Дж. Гібсона дозволяє виміряти компоненти емоційного вигорання та отримати інформацію про загальний рівень емоційного вигорання [</w:t>
      </w:r>
      <w:r w:rsidR="000A19D0" w:rsidRPr="00C6736E">
        <w:rPr>
          <w:color w:val="000000" w:themeColor="text1"/>
          <w:kern w:val="2"/>
          <w:sz w:val="28"/>
          <w:szCs w:val="28"/>
          <w:lang w:val="uk-UA"/>
        </w:rPr>
        <w:t>56</w:t>
      </w:r>
      <w:r w:rsidRPr="00C6736E">
        <w:rPr>
          <w:color w:val="000000" w:themeColor="text1"/>
          <w:kern w:val="2"/>
          <w:sz w:val="28"/>
          <w:szCs w:val="28"/>
          <w:lang w:val="uk-UA"/>
        </w:rPr>
        <w:t>]. У змістовному аспекті метод схожий з методом Н.Є. Водоп'янової. Респондентам пропонується анкета</w:t>
      </w:r>
      <w:r w:rsidR="002B6F3F" w:rsidRPr="00C6736E">
        <w:rPr>
          <w:color w:val="000000" w:themeColor="text1"/>
          <w:kern w:val="2"/>
          <w:sz w:val="28"/>
          <w:szCs w:val="28"/>
          <w:lang w:val="uk-UA"/>
        </w:rPr>
        <w:t xml:space="preserve">, яка містить </w:t>
      </w:r>
      <w:r w:rsidRPr="00C6736E">
        <w:rPr>
          <w:color w:val="000000" w:themeColor="text1"/>
          <w:kern w:val="2"/>
          <w:sz w:val="28"/>
          <w:szCs w:val="28"/>
          <w:lang w:val="uk-UA"/>
        </w:rPr>
        <w:t>18 питань і 6 варіантів відповідей, з яких вони повинні вибрати один. Основними показниками є: психоемоційне виснаження, особистісне видалення, професійна мотивація.</w:t>
      </w:r>
    </w:p>
    <w:p w14:paraId="51F821AD" w14:textId="36D1CC64"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Ознаки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можна виявити за допомогою зовнішніх проявів (відповідно до трьохфакторної модел</w:t>
      </w:r>
      <w:r w:rsidR="002B6F3F" w:rsidRPr="00C6736E">
        <w:rPr>
          <w:color w:val="000000" w:themeColor="text1"/>
          <w:kern w:val="2"/>
          <w:sz w:val="28"/>
          <w:szCs w:val="28"/>
          <w:lang w:val="uk-UA"/>
        </w:rPr>
        <w:t>і</w:t>
      </w:r>
      <w:r w:rsidRPr="00C6736E">
        <w:rPr>
          <w:color w:val="000000" w:themeColor="text1"/>
          <w:kern w:val="2"/>
          <w:sz w:val="28"/>
          <w:szCs w:val="28"/>
          <w:lang w:val="uk-UA"/>
        </w:rPr>
        <w:t xml:space="preserve"> К. Масла і С. Джексона) [</w:t>
      </w:r>
      <w:r w:rsidR="000A19D0" w:rsidRPr="00C6736E">
        <w:rPr>
          <w:color w:val="000000" w:themeColor="text1"/>
          <w:kern w:val="2"/>
          <w:sz w:val="28"/>
          <w:szCs w:val="28"/>
          <w:lang w:val="uk-UA"/>
        </w:rPr>
        <w:t>79</w:t>
      </w:r>
      <w:r w:rsidRPr="00C6736E">
        <w:rPr>
          <w:color w:val="000000" w:themeColor="text1"/>
          <w:kern w:val="2"/>
          <w:sz w:val="28"/>
          <w:szCs w:val="28"/>
          <w:lang w:val="uk-UA"/>
        </w:rPr>
        <w:t>]:</w:t>
      </w:r>
    </w:p>
    <w:p w14:paraId="3730D512" w14:textId="7A14C33A" w:rsidR="008E27AD" w:rsidRPr="00C6736E" w:rsidRDefault="002B6F3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е</w:t>
      </w:r>
      <w:r w:rsidR="008E27AD" w:rsidRPr="00C6736E">
        <w:rPr>
          <w:color w:val="000000" w:themeColor="text1"/>
          <w:kern w:val="2"/>
          <w:sz w:val="28"/>
          <w:szCs w:val="28"/>
          <w:lang w:val="uk-UA"/>
        </w:rPr>
        <w:t>моційне виснаження (відчуття емоційної спустошеності, втоми від роботи, пригніченого настрою);</w:t>
      </w:r>
    </w:p>
    <w:p w14:paraId="676AEA9B" w14:textId="0878FEDD" w:rsidR="008E27AD" w:rsidRPr="00C6736E" w:rsidRDefault="002B6F3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д</w:t>
      </w:r>
      <w:r w:rsidR="008E27AD" w:rsidRPr="00C6736E">
        <w:rPr>
          <w:color w:val="000000" w:themeColor="text1"/>
          <w:kern w:val="2"/>
          <w:sz w:val="28"/>
          <w:szCs w:val="28"/>
          <w:lang w:val="uk-UA"/>
        </w:rPr>
        <w:t>еперсоналізація (дегуманізація: негативність, цинічне ставлення до колег і клієнтів, дистанціювання);</w:t>
      </w:r>
    </w:p>
    <w:p w14:paraId="0BB718B3" w14:textId="2F17B54E" w:rsidR="008E27AD" w:rsidRPr="00C6736E" w:rsidRDefault="002B6F3F"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з</w:t>
      </w:r>
      <w:r w:rsidR="008E27AD" w:rsidRPr="00C6736E">
        <w:rPr>
          <w:color w:val="000000" w:themeColor="text1"/>
          <w:kern w:val="2"/>
          <w:sz w:val="28"/>
          <w:szCs w:val="28"/>
          <w:lang w:val="uk-UA"/>
        </w:rPr>
        <w:t>ниження професійних досягнень (почуття некомпетентності та усвідомлення власної непридатності).</w:t>
      </w:r>
    </w:p>
    <w:p w14:paraId="4E79BA4C" w14:textId="6B5A7E2F"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Деякі дослідники використовують метод </w:t>
      </w:r>
      <w:r w:rsidR="007271D5" w:rsidRPr="00C6736E">
        <w:rPr>
          <w:color w:val="000000" w:themeColor="text1"/>
          <w:kern w:val="2"/>
          <w:sz w:val="28"/>
          <w:szCs w:val="28"/>
          <w:lang w:val="uk-UA"/>
        </w:rPr>
        <w:t>«</w:t>
      </w:r>
      <w:r w:rsidRPr="00C6736E">
        <w:rPr>
          <w:color w:val="000000" w:themeColor="text1"/>
          <w:kern w:val="2"/>
          <w:sz w:val="28"/>
          <w:szCs w:val="28"/>
          <w:lang w:val="uk-UA"/>
        </w:rPr>
        <w:t>локусу контролю</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Д. С. Сміта для діагностики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Методика не дозволяє безпосередньо виявити рівень розвитку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але з</w:t>
      </w:r>
      <w:r w:rsidR="002B6F3F" w:rsidRPr="00C6736E">
        <w:rPr>
          <w:color w:val="000000" w:themeColor="text1"/>
          <w:kern w:val="2"/>
          <w:sz w:val="28"/>
          <w:szCs w:val="28"/>
          <w:lang w:val="uk-UA"/>
        </w:rPr>
        <w:t>а</w:t>
      </w:r>
      <w:r w:rsidRPr="00C6736E">
        <w:rPr>
          <w:color w:val="000000" w:themeColor="text1"/>
          <w:kern w:val="2"/>
          <w:sz w:val="28"/>
          <w:szCs w:val="28"/>
          <w:lang w:val="uk-UA"/>
        </w:rPr>
        <w:t xml:space="preserve"> її </w:t>
      </w:r>
      <w:r w:rsidRPr="00C6736E">
        <w:rPr>
          <w:color w:val="000000" w:themeColor="text1"/>
          <w:kern w:val="2"/>
          <w:sz w:val="28"/>
          <w:szCs w:val="28"/>
          <w:lang w:val="uk-UA"/>
        </w:rPr>
        <w:lastRenderedPageBreak/>
        <w:t>допомогою можна отримати інформацію про зовнішні і внутрішні подразники, які визначають поведінку людини. Респонденти отримують 29 пар тверджень, з яких вони повинні вибрати одне.</w:t>
      </w:r>
    </w:p>
    <w:p w14:paraId="2EECD5AB" w14:textId="1E1DC254" w:rsidR="008E27AD" w:rsidRPr="00C6736E" w:rsidRDefault="008E27AD"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В даний час також розробляються комп'ютерні методи виявлення емоційних станів людини. Наприклад, детектор голосових емоцій </w:t>
      </w:r>
      <w:r w:rsidR="007271D5" w:rsidRPr="00C6736E">
        <w:rPr>
          <w:color w:val="000000" w:themeColor="text1"/>
          <w:kern w:val="2"/>
          <w:sz w:val="28"/>
          <w:szCs w:val="28"/>
          <w:lang w:val="uk-UA"/>
        </w:rPr>
        <w:t>«</w:t>
      </w:r>
      <w:r w:rsidRPr="00C6736E">
        <w:rPr>
          <w:color w:val="000000" w:themeColor="text1"/>
          <w:kern w:val="2"/>
          <w:sz w:val="28"/>
          <w:szCs w:val="28"/>
          <w:lang w:val="uk-UA"/>
        </w:rPr>
        <w:t>Аналіз голосового стресу</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або детектор емоцій на основі вейвлет-перетворення [</w:t>
      </w:r>
      <w:r w:rsidR="000A19D0" w:rsidRPr="00C6736E">
        <w:rPr>
          <w:color w:val="000000" w:themeColor="text1"/>
          <w:kern w:val="2"/>
          <w:sz w:val="28"/>
          <w:szCs w:val="28"/>
          <w:lang w:val="uk-UA"/>
        </w:rPr>
        <w:t>81</w:t>
      </w:r>
      <w:r w:rsidRPr="00C6736E">
        <w:rPr>
          <w:color w:val="000000" w:themeColor="text1"/>
          <w:kern w:val="2"/>
          <w:sz w:val="28"/>
          <w:szCs w:val="28"/>
          <w:lang w:val="uk-UA"/>
        </w:rPr>
        <w:t xml:space="preserve">]. Сучасних досліджень, заснованих на комп'ютерних методах діагностики, в даний час не існує. Але цілком ймовірно, що коли-небудь вони перевершать традиційні методи діагностики, </w:t>
      </w:r>
      <w:r w:rsidR="002B6F3F" w:rsidRPr="00C6736E">
        <w:rPr>
          <w:color w:val="000000" w:themeColor="text1"/>
          <w:kern w:val="2"/>
          <w:sz w:val="28"/>
          <w:szCs w:val="28"/>
          <w:lang w:val="uk-UA"/>
        </w:rPr>
        <w:t>оскільки</w:t>
      </w:r>
      <w:r w:rsidRPr="00C6736E">
        <w:rPr>
          <w:color w:val="000000" w:themeColor="text1"/>
          <w:kern w:val="2"/>
          <w:sz w:val="28"/>
          <w:szCs w:val="28"/>
          <w:lang w:val="uk-UA"/>
        </w:rPr>
        <w:t xml:space="preserve"> можливості штучного інтелекту з кожним роком розширюються і вдосконалюються.</w:t>
      </w:r>
    </w:p>
    <w:p w14:paraId="74EB7DD9" w14:textId="13B26792" w:rsidR="00503998" w:rsidRPr="00C6736E" w:rsidRDefault="008E27AD" w:rsidP="007276BC">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Таким чином, вивчивши та проаналізувавши різні методи діагностики емоційного вигорання, ми приходимо до висновку, що помітити прояви емоційного вигорання можна за зовнішніми ознаками, за станом працівника та його ставленням до професійної діяльності. Говорячи про такі прояви, слід зазначити, перш за все, ознаки виснаження, особистісної відстороненості і втрати власних можливостей. Однак цих даних недостатньо для точного визначення причини, ступеня і глибини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Для цього необхідно використовувати науково обґрунтовані, перевірені авторські методики.</w:t>
      </w:r>
      <w:r w:rsidR="00B50388" w:rsidRPr="00C6736E">
        <w:rPr>
          <w:color w:val="000000" w:themeColor="text1"/>
          <w:kern w:val="2"/>
          <w:sz w:val="28"/>
          <w:szCs w:val="28"/>
          <w:lang w:val="uk-UA"/>
        </w:rPr>
        <w:t xml:space="preserve"> </w:t>
      </w:r>
      <w:r w:rsidRPr="00C6736E">
        <w:rPr>
          <w:color w:val="000000" w:themeColor="text1"/>
          <w:kern w:val="2"/>
          <w:sz w:val="28"/>
          <w:szCs w:val="28"/>
          <w:lang w:val="uk-UA"/>
        </w:rPr>
        <w:t xml:space="preserve">Найбільш науково обґрунтованим, перевіреним і надійним методом діагностики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на нашу думку, є метод В. В. Бойка. Крім розробленої методики, В.В. Бойко зробив значний внесок у вивчення проблеми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Він докладно описав механізм виникнення і перебігу синдрому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Його метод дозволяє отримати розгорнуту інформацію про кожну з фаз </w:t>
      </w:r>
      <w:r w:rsidR="002B6F3F" w:rsidRPr="00C6736E">
        <w:rPr>
          <w:color w:val="000000" w:themeColor="text1"/>
          <w:kern w:val="2"/>
          <w:sz w:val="28"/>
          <w:szCs w:val="28"/>
          <w:lang w:val="uk-UA"/>
        </w:rPr>
        <w:t>професійного</w:t>
      </w:r>
      <w:r w:rsidRPr="00C6736E">
        <w:rPr>
          <w:color w:val="000000" w:themeColor="text1"/>
          <w:kern w:val="2"/>
          <w:sz w:val="28"/>
          <w:szCs w:val="28"/>
          <w:lang w:val="uk-UA"/>
        </w:rPr>
        <w:t xml:space="preserve"> вигорання (напруга, опір, виснаження) і визначити </w:t>
      </w:r>
      <w:r w:rsidR="00B50388" w:rsidRPr="00C6736E">
        <w:rPr>
          <w:color w:val="000000" w:themeColor="text1"/>
          <w:kern w:val="2"/>
          <w:sz w:val="28"/>
          <w:szCs w:val="28"/>
          <w:lang w:val="uk-UA"/>
        </w:rPr>
        <w:t xml:space="preserve">його </w:t>
      </w:r>
      <w:r w:rsidRPr="00C6736E">
        <w:rPr>
          <w:color w:val="000000" w:themeColor="text1"/>
          <w:kern w:val="2"/>
          <w:sz w:val="28"/>
          <w:szCs w:val="28"/>
          <w:lang w:val="uk-UA"/>
        </w:rPr>
        <w:t>симптоми.</w:t>
      </w:r>
      <w:r w:rsidR="00B50388" w:rsidRPr="00C6736E">
        <w:rPr>
          <w:color w:val="000000" w:themeColor="text1"/>
          <w:kern w:val="2"/>
          <w:sz w:val="28"/>
          <w:szCs w:val="28"/>
          <w:lang w:val="uk-UA"/>
        </w:rPr>
        <w:t xml:space="preserve"> </w:t>
      </w:r>
      <w:r w:rsidRPr="00C6736E">
        <w:rPr>
          <w:color w:val="000000" w:themeColor="text1"/>
          <w:kern w:val="2"/>
          <w:sz w:val="28"/>
          <w:szCs w:val="28"/>
          <w:lang w:val="uk-UA"/>
        </w:rPr>
        <w:t xml:space="preserve">Перевага методики полягає в тому, що отримані дані можна порівняти з </w:t>
      </w:r>
      <w:r w:rsidR="00B50388" w:rsidRPr="00C6736E">
        <w:rPr>
          <w:color w:val="000000" w:themeColor="text1"/>
          <w:kern w:val="2"/>
          <w:sz w:val="28"/>
          <w:szCs w:val="28"/>
          <w:lang w:val="uk-UA"/>
        </w:rPr>
        <w:t>т</w:t>
      </w:r>
      <w:r w:rsidRPr="00C6736E">
        <w:rPr>
          <w:color w:val="000000" w:themeColor="text1"/>
          <w:kern w:val="2"/>
          <w:sz w:val="28"/>
          <w:szCs w:val="28"/>
          <w:lang w:val="uk-UA"/>
        </w:rPr>
        <w:t xml:space="preserve">ими, які можна отримати шляхом спостереження за співробітниками, що дасть можливість переконатися в точності результатів. </w:t>
      </w:r>
      <w:r w:rsidR="00503998" w:rsidRPr="00C6736E">
        <w:rPr>
          <w:b/>
          <w:bCs/>
          <w:color w:val="000000" w:themeColor="text1"/>
          <w:kern w:val="2"/>
          <w:lang w:val="uk-UA"/>
        </w:rPr>
        <w:br w:type="page"/>
      </w:r>
    </w:p>
    <w:p w14:paraId="23FB1A03" w14:textId="77777777" w:rsidR="00195172" w:rsidRPr="00C6736E" w:rsidRDefault="00503998" w:rsidP="0089623E">
      <w:pPr>
        <w:pStyle w:val="a5"/>
        <w:widowControl w:val="0"/>
        <w:tabs>
          <w:tab w:val="left" w:leader="dot" w:pos="9214"/>
        </w:tabs>
        <w:rPr>
          <w:color w:val="000000" w:themeColor="text1"/>
          <w:kern w:val="2"/>
          <w:lang w:val="uk-UA"/>
        </w:rPr>
      </w:pPr>
      <w:r w:rsidRPr="00C6736E">
        <w:rPr>
          <w:color w:val="000000" w:themeColor="text1"/>
          <w:kern w:val="2"/>
          <w:lang w:val="uk-UA"/>
        </w:rPr>
        <w:lastRenderedPageBreak/>
        <w:t>РОЗДІЛ 2</w:t>
      </w:r>
    </w:p>
    <w:p w14:paraId="40C64CEB" w14:textId="4D50BF87" w:rsidR="00503998" w:rsidRPr="00C6736E" w:rsidRDefault="00503998" w:rsidP="0089623E">
      <w:pPr>
        <w:pStyle w:val="a5"/>
        <w:widowControl w:val="0"/>
        <w:tabs>
          <w:tab w:val="left" w:leader="dot" w:pos="9214"/>
        </w:tabs>
        <w:rPr>
          <w:color w:val="000000" w:themeColor="text1"/>
          <w:kern w:val="2"/>
          <w:lang w:val="uk-UA"/>
        </w:rPr>
      </w:pPr>
      <w:r w:rsidRPr="00C6736E">
        <w:rPr>
          <w:color w:val="000000" w:themeColor="text1"/>
          <w:kern w:val="2"/>
          <w:lang w:val="uk-UA"/>
        </w:rPr>
        <w:t xml:space="preserve">СУЧАСНИЙ СТАН УПРАВЛІННЯ СИНДРОМОМ ПРОФЕСІЙНОГО ВИГОРАННЯ ПЕРСОНАЛУ ПП </w:t>
      </w:r>
      <w:r w:rsidR="007271D5" w:rsidRPr="00C6736E">
        <w:rPr>
          <w:color w:val="000000" w:themeColor="text1"/>
          <w:kern w:val="2"/>
          <w:lang w:val="uk-UA"/>
        </w:rPr>
        <w:t>«</w:t>
      </w:r>
      <w:r w:rsidRPr="00C6736E">
        <w:rPr>
          <w:color w:val="000000" w:themeColor="text1"/>
          <w:kern w:val="2"/>
          <w:lang w:val="uk-UA"/>
        </w:rPr>
        <w:t>СЛАВУТИЧ-ПОДІЛЛЯ</w:t>
      </w:r>
      <w:r w:rsidR="007271D5" w:rsidRPr="00C6736E">
        <w:rPr>
          <w:color w:val="000000" w:themeColor="text1"/>
          <w:kern w:val="2"/>
          <w:lang w:val="uk-UA"/>
        </w:rPr>
        <w:t>»</w:t>
      </w:r>
    </w:p>
    <w:p w14:paraId="2EF7552C" w14:textId="618B3DEB" w:rsidR="00195172" w:rsidRPr="00C6736E" w:rsidRDefault="00195172" w:rsidP="0089623E">
      <w:pPr>
        <w:pStyle w:val="a5"/>
        <w:widowControl w:val="0"/>
        <w:tabs>
          <w:tab w:val="left" w:leader="dot" w:pos="9214"/>
        </w:tabs>
        <w:jc w:val="both"/>
        <w:rPr>
          <w:b w:val="0"/>
          <w:bCs w:val="0"/>
          <w:color w:val="000000" w:themeColor="text1"/>
          <w:kern w:val="2"/>
          <w:lang w:val="uk-UA"/>
        </w:rPr>
      </w:pPr>
    </w:p>
    <w:p w14:paraId="35D33E68" w14:textId="77777777" w:rsidR="00195172" w:rsidRPr="00C6736E" w:rsidRDefault="00195172" w:rsidP="0089623E">
      <w:pPr>
        <w:pStyle w:val="a5"/>
        <w:widowControl w:val="0"/>
        <w:tabs>
          <w:tab w:val="left" w:leader="dot" w:pos="9214"/>
        </w:tabs>
        <w:jc w:val="both"/>
        <w:rPr>
          <w:b w:val="0"/>
          <w:bCs w:val="0"/>
          <w:color w:val="000000" w:themeColor="text1"/>
          <w:kern w:val="2"/>
          <w:lang w:val="uk-UA"/>
        </w:rPr>
      </w:pPr>
    </w:p>
    <w:p w14:paraId="12819A2E" w14:textId="07D69170" w:rsidR="00503998" w:rsidRPr="00C6736E" w:rsidRDefault="00503998" w:rsidP="0089623E">
      <w:pPr>
        <w:pStyle w:val="a5"/>
        <w:widowControl w:val="0"/>
        <w:tabs>
          <w:tab w:val="left" w:leader="dot" w:pos="9214"/>
        </w:tabs>
        <w:ind w:firstLine="709"/>
        <w:jc w:val="both"/>
        <w:rPr>
          <w:color w:val="000000" w:themeColor="text1"/>
          <w:kern w:val="2"/>
          <w:lang w:val="uk-UA"/>
        </w:rPr>
      </w:pPr>
      <w:r w:rsidRPr="00C6736E">
        <w:rPr>
          <w:color w:val="000000" w:themeColor="text1"/>
          <w:kern w:val="2"/>
          <w:lang w:val="uk-UA"/>
        </w:rPr>
        <w:t>2.1. Аналіз системи управління синдромом професійного вигорання на підприємстві</w:t>
      </w:r>
    </w:p>
    <w:p w14:paraId="4D9636A6" w14:textId="757880FA" w:rsidR="00195172" w:rsidRPr="00C6736E" w:rsidRDefault="00195172" w:rsidP="0089623E">
      <w:pPr>
        <w:pStyle w:val="a5"/>
        <w:widowControl w:val="0"/>
        <w:tabs>
          <w:tab w:val="left" w:leader="dot" w:pos="9214"/>
        </w:tabs>
        <w:ind w:firstLine="709"/>
        <w:jc w:val="both"/>
        <w:rPr>
          <w:b w:val="0"/>
          <w:bCs w:val="0"/>
          <w:color w:val="000000" w:themeColor="text1"/>
          <w:kern w:val="2"/>
          <w:lang w:val="uk-UA"/>
        </w:rPr>
      </w:pPr>
    </w:p>
    <w:p w14:paraId="624FB519" w14:textId="619257EC" w:rsidR="00843242" w:rsidRPr="00C6736E"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Приватне підприємство </w:t>
      </w:r>
      <w:r w:rsidR="007271D5" w:rsidRPr="00C6736E">
        <w:rPr>
          <w:color w:val="000000" w:themeColor="text1"/>
          <w:kern w:val="2"/>
          <w:sz w:val="28"/>
          <w:szCs w:val="28"/>
          <w:lang w:val="uk-UA"/>
        </w:rPr>
        <w:t>«</w:t>
      </w:r>
      <w:r w:rsidR="000E1F0A"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 комерційн</w:t>
      </w:r>
      <w:r w:rsidR="000E1F0A" w:rsidRPr="00C6736E">
        <w:rPr>
          <w:color w:val="000000" w:themeColor="text1"/>
          <w:kern w:val="2"/>
          <w:sz w:val="28"/>
          <w:szCs w:val="28"/>
          <w:lang w:val="uk-UA"/>
        </w:rPr>
        <w:t>е</w:t>
      </w:r>
      <w:r w:rsidRPr="00C6736E">
        <w:rPr>
          <w:color w:val="000000" w:themeColor="text1"/>
          <w:kern w:val="2"/>
          <w:sz w:val="28"/>
          <w:szCs w:val="28"/>
          <w:lang w:val="uk-UA"/>
        </w:rPr>
        <w:t xml:space="preserve"> підприємство, яке займається роздрібною торгівлею продуктами харчування, тютюновими виробами та здачею частини приміщень в оренду. Основний вид економічної діяльності: 47.11 Роздрібна торгівля в неспеціалізованих магазинах переважно продуктами харчування, напоями та тютюновими виробами</w:t>
      </w:r>
      <w:r w:rsidR="000A19D0" w:rsidRPr="00C6736E">
        <w:rPr>
          <w:color w:val="000000" w:themeColor="text1"/>
          <w:kern w:val="2"/>
          <w:sz w:val="28"/>
          <w:szCs w:val="28"/>
          <w:lang w:val="uk-UA"/>
        </w:rPr>
        <w:t xml:space="preserve"> [67]</w:t>
      </w:r>
      <w:r w:rsidRPr="00C6736E">
        <w:rPr>
          <w:color w:val="000000" w:themeColor="text1"/>
          <w:kern w:val="2"/>
          <w:sz w:val="28"/>
          <w:szCs w:val="28"/>
          <w:lang w:val="uk-UA"/>
        </w:rPr>
        <w:t>.</w:t>
      </w:r>
    </w:p>
    <w:p w14:paraId="38F9E0E1" w14:textId="0BCB028D" w:rsidR="00843242" w:rsidRPr="00C6736E"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У власності підприємства знаходяться складські та торгові приміщення загальною площею більше 19 000 м2. Наразі торгові площі використовуються для надання в оренду. На основній базі підприємства (м. Хмельницький, вул. Шевченка, буд.70) знаходиться холодильний м’ясний цех площею більше </w:t>
      </w:r>
      <w:r w:rsidR="000E1F0A" w:rsidRPr="00C6736E">
        <w:rPr>
          <w:color w:val="000000" w:themeColor="text1"/>
          <w:kern w:val="2"/>
          <w:sz w:val="28"/>
          <w:szCs w:val="28"/>
          <w:lang w:val="uk-UA"/>
        </w:rPr>
        <w:br/>
      </w:r>
      <w:r w:rsidRPr="00C6736E">
        <w:rPr>
          <w:color w:val="000000" w:themeColor="text1"/>
          <w:kern w:val="2"/>
          <w:sz w:val="28"/>
          <w:szCs w:val="28"/>
          <w:lang w:val="uk-UA"/>
        </w:rPr>
        <w:t>400 м</w:t>
      </w:r>
      <w:r w:rsidRPr="00C6736E">
        <w:rPr>
          <w:color w:val="000000" w:themeColor="text1"/>
          <w:kern w:val="2"/>
          <w:sz w:val="28"/>
          <w:szCs w:val="28"/>
          <w:vertAlign w:val="superscript"/>
          <w:lang w:val="uk-UA"/>
        </w:rPr>
        <w:t>2</w:t>
      </w:r>
      <w:r w:rsidRPr="00C6736E">
        <w:rPr>
          <w:color w:val="000000" w:themeColor="text1"/>
          <w:kern w:val="2"/>
          <w:sz w:val="28"/>
          <w:szCs w:val="28"/>
          <w:lang w:val="uk-UA"/>
        </w:rPr>
        <w:t>.</w:t>
      </w:r>
    </w:p>
    <w:p w14:paraId="3C975BC1" w14:textId="793D8D29" w:rsidR="00843242" w:rsidRPr="00C6736E"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Магазини підприємства розміщені у таких містах: Хмельницький, Кам’янець-Подільський, Шепетівка, Славута, Бар (Вінницька область), Дунаївці, Ярмолинці, Деражня та інших містах та селищах Хмельницької області. Для забезпечення постійного та безперебійного виробничого процесу з приватним підприємством налагодженні взаємовідносини зі значним числом контрагентів: постачальники (більше 50) та покупці (більше 60).</w:t>
      </w:r>
    </w:p>
    <w:p w14:paraId="5316B8F4" w14:textId="77777777" w:rsidR="00843242" w:rsidRPr="00843242"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843242">
        <w:rPr>
          <w:color w:val="000000" w:themeColor="text1"/>
          <w:kern w:val="2"/>
          <w:sz w:val="28"/>
          <w:szCs w:val="28"/>
          <w:lang w:val="uk-UA"/>
        </w:rPr>
        <w:t>Метою діяльності підприємства є забезпечення споживачів якісними, безпечними та доступними продуктами харчування шляхом організації ефективного процесу закупівлі, зберігання, транспортування та роздрібної/оптової реалізації товарів.</w:t>
      </w:r>
    </w:p>
    <w:p w14:paraId="29C24A93" w14:textId="77777777" w:rsidR="00843242" w:rsidRPr="00843242"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843242">
        <w:rPr>
          <w:color w:val="000000" w:themeColor="text1"/>
          <w:kern w:val="2"/>
          <w:sz w:val="28"/>
          <w:szCs w:val="28"/>
          <w:lang w:val="uk-UA"/>
        </w:rPr>
        <w:t>Для досягнення цієї мети підприємство здійснює такі основні види діяльності:</w:t>
      </w:r>
    </w:p>
    <w:p w14:paraId="1DB3AC64" w14:textId="07E1483B"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lastRenderedPageBreak/>
        <w:t xml:space="preserve">продаж харчових продуктів </w:t>
      </w:r>
      <w:r w:rsidRPr="00C6736E">
        <w:rPr>
          <w:color w:val="000000" w:themeColor="text1"/>
          <w:kern w:val="2"/>
          <w:sz w:val="28"/>
          <w:szCs w:val="28"/>
          <w:lang w:val="uk-UA"/>
        </w:rPr>
        <w:t xml:space="preserve">та тютюнових виробів </w:t>
      </w:r>
      <w:r w:rsidRPr="00843242">
        <w:rPr>
          <w:color w:val="000000" w:themeColor="text1"/>
          <w:kern w:val="2"/>
          <w:sz w:val="28"/>
          <w:szCs w:val="28"/>
          <w:lang w:val="uk-UA"/>
        </w:rPr>
        <w:t>відповідно до діючих стандартів якості та безпеки;</w:t>
      </w:r>
    </w:p>
    <w:p w14:paraId="10E93AA5" w14:textId="77777777"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t>співпраця з постачальниками, виробниками та дистриб'юторами продуктів харчування;</w:t>
      </w:r>
    </w:p>
    <w:p w14:paraId="5E7B75E6" w14:textId="77777777"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t>контроль умов зберігання та транспортування товарів з метою збереження їхньої якості;</w:t>
      </w:r>
    </w:p>
    <w:p w14:paraId="4166EDF8" w14:textId="77777777"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t>впровадження сучасних технологій роздрібної та оптової торгівлі;</w:t>
      </w:r>
    </w:p>
    <w:p w14:paraId="24C40EC6" w14:textId="77777777"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t>забезпечення високого рівня обслуговування клієнтів;</w:t>
      </w:r>
    </w:p>
    <w:p w14:paraId="107786F1" w14:textId="77777777" w:rsidR="00843242" w:rsidRPr="00843242" w:rsidRDefault="00843242" w:rsidP="00584199">
      <w:pPr>
        <w:widowControl w:val="0"/>
        <w:numPr>
          <w:ilvl w:val="0"/>
          <w:numId w:val="6"/>
        </w:numPr>
        <w:shd w:val="clear" w:color="auto" w:fill="FFFFFF"/>
        <w:tabs>
          <w:tab w:val="left" w:pos="993"/>
          <w:tab w:val="left" w:pos="1930"/>
          <w:tab w:val="left" w:pos="4349"/>
          <w:tab w:val="left" w:pos="6634"/>
          <w:tab w:val="left" w:pos="8366"/>
        </w:tabs>
        <w:spacing w:before="0" w:after="0" w:line="360" w:lineRule="auto"/>
        <w:ind w:left="0" w:firstLine="709"/>
        <w:jc w:val="both"/>
        <w:rPr>
          <w:color w:val="000000" w:themeColor="text1"/>
          <w:kern w:val="2"/>
          <w:sz w:val="28"/>
          <w:szCs w:val="28"/>
          <w:lang w:val="uk-UA"/>
        </w:rPr>
      </w:pPr>
      <w:r w:rsidRPr="00843242">
        <w:rPr>
          <w:color w:val="000000" w:themeColor="text1"/>
          <w:kern w:val="2"/>
          <w:sz w:val="28"/>
          <w:szCs w:val="28"/>
          <w:lang w:val="uk-UA"/>
        </w:rPr>
        <w:t>розвиток корпоративної соціальної відповідальності, у тому числі підтримка місцевих виробників та впровадження екологічних ініціатив.</w:t>
      </w:r>
    </w:p>
    <w:p w14:paraId="54808A31" w14:textId="77777777" w:rsidR="00843242" w:rsidRPr="00843242" w:rsidRDefault="0084324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843242">
        <w:rPr>
          <w:color w:val="000000" w:themeColor="text1"/>
          <w:kern w:val="2"/>
          <w:sz w:val="28"/>
          <w:szCs w:val="28"/>
          <w:lang w:val="uk-UA"/>
        </w:rPr>
        <w:t>Діяльність підприємства здійснюється відповідно до законодавства України, нормативних актів у сфері торгівлі та безпеки харчових продуктів, а також з дотриманням етичних норм і принципів ведення бізнесу.</w:t>
      </w:r>
    </w:p>
    <w:p w14:paraId="7260FD43" w14:textId="357E66DE" w:rsidR="0012541C" w:rsidRPr="00C6736E" w:rsidRDefault="0012541C"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Організаційна структура управління </w:t>
      </w:r>
      <w:r w:rsidR="000E1F0A" w:rsidRPr="00C6736E">
        <w:rPr>
          <w:color w:val="000000" w:themeColor="text1"/>
          <w:kern w:val="2"/>
          <w:sz w:val="28"/>
          <w:szCs w:val="28"/>
          <w:lang w:val="uk-UA"/>
        </w:rPr>
        <w:t>–</w:t>
      </w:r>
      <w:r w:rsidRPr="00C6736E">
        <w:rPr>
          <w:color w:val="000000" w:themeColor="text1"/>
          <w:kern w:val="2"/>
          <w:sz w:val="28"/>
          <w:szCs w:val="28"/>
          <w:lang w:val="uk-UA"/>
        </w:rPr>
        <w:t xml:space="preserve"> це</w:t>
      </w:r>
      <w:r w:rsidR="000E1F0A" w:rsidRPr="00C6736E">
        <w:rPr>
          <w:color w:val="000000" w:themeColor="text1"/>
          <w:kern w:val="2"/>
          <w:sz w:val="28"/>
          <w:szCs w:val="28"/>
          <w:lang w:val="uk-UA"/>
        </w:rPr>
        <w:t xml:space="preserve"> </w:t>
      </w:r>
      <w:r w:rsidRPr="00C6736E">
        <w:rPr>
          <w:color w:val="000000" w:themeColor="text1"/>
          <w:kern w:val="2"/>
          <w:sz w:val="28"/>
          <w:szCs w:val="28"/>
          <w:lang w:val="uk-UA"/>
        </w:rPr>
        <w:t xml:space="preserve">впорядкована сукупність взаємопов'язаних елементів, що знаходяться між собою у стійких взаємостосунках, які забезпечують їх функціонування і розвиток як єдиного цілого. </w:t>
      </w:r>
    </w:p>
    <w:p w14:paraId="09BB0F85" w14:textId="4703B1ED" w:rsidR="0012541C" w:rsidRPr="00C6736E" w:rsidRDefault="0012541C"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Елементами структури можуть бути як окремі працівники, служби так і окремі ланки апарату управління, а взаємозв'язки між ними підтримуються через горизонтальні і вертикальні зв'язки, які носять лінійний і функціональний характер.</w:t>
      </w:r>
      <w:r w:rsidR="002F42D6" w:rsidRPr="00C6736E">
        <w:rPr>
          <w:color w:val="000000" w:themeColor="text1"/>
          <w:kern w:val="2"/>
          <w:sz w:val="28"/>
          <w:szCs w:val="28"/>
          <w:lang w:val="uk-UA"/>
        </w:rPr>
        <w:t xml:space="preserve"> </w:t>
      </w:r>
      <w:r w:rsidRPr="00C6736E">
        <w:rPr>
          <w:color w:val="000000" w:themeColor="text1"/>
          <w:kern w:val="2"/>
          <w:sz w:val="28"/>
          <w:szCs w:val="28"/>
          <w:lang w:val="uk-UA"/>
        </w:rPr>
        <w:t>В межах структури управління проходить управлінський процес, між учасниками якого розподілені завдання і функції управління, і відповідно - права і відповідальність за їх виконання.</w:t>
      </w:r>
    </w:p>
    <w:p w14:paraId="684F1B9C" w14:textId="0374E929" w:rsidR="0012541C" w:rsidRPr="00C6736E" w:rsidRDefault="0012541C"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Організаційна структура ПП </w:t>
      </w:r>
      <w:r w:rsidR="007271D5" w:rsidRPr="00C6736E">
        <w:rPr>
          <w:color w:val="000000" w:themeColor="text1"/>
          <w:kern w:val="2"/>
          <w:sz w:val="28"/>
          <w:szCs w:val="28"/>
          <w:lang w:val="uk-UA"/>
        </w:rPr>
        <w:t>«</w:t>
      </w:r>
      <w:r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наведена на рисунку 2.1</w:t>
      </w:r>
    </w:p>
    <w:p w14:paraId="5F5C107C" w14:textId="77777777" w:rsidR="0012541C" w:rsidRPr="00C6736E" w:rsidRDefault="0012541C" w:rsidP="0089623E">
      <w:pPr>
        <w:widowControl w:val="0"/>
        <w:spacing w:before="0" w:after="0"/>
        <w:rPr>
          <w:color w:val="000000" w:themeColor="text1"/>
          <w:sz w:val="28"/>
          <w:szCs w:val="28"/>
          <w:lang w:val="uk-UA" w:eastAsia="uk-UA"/>
        </w:rPr>
      </w:pPr>
      <w:r w:rsidRPr="00C6736E">
        <w:rPr>
          <w:color w:val="000000" w:themeColor="text1"/>
          <w:sz w:val="28"/>
          <w:szCs w:val="28"/>
          <w:lang w:val="uk-UA" w:eastAsia="uk-UA"/>
        </w:rPr>
        <w:br w:type="page"/>
      </w:r>
    </w:p>
    <w:tbl>
      <w:tblPr>
        <w:tblStyle w:val="aff5"/>
        <w:tblW w:w="94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7"/>
        <w:gridCol w:w="237"/>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7276BC" w:rsidRPr="00C6736E" w14:paraId="43904F95" w14:textId="77777777" w:rsidTr="002F42D6">
        <w:tc>
          <w:tcPr>
            <w:tcW w:w="237" w:type="dxa"/>
            <w:vAlign w:val="center"/>
          </w:tcPr>
          <w:p w14:paraId="37AB9D8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vAlign w:val="center"/>
          </w:tcPr>
          <w:p w14:paraId="4DC72CA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D087F4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A0859C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D69191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3F51DB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D81C77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6CD7C0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41C6FB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1F772E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D0038E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C93AAE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580FD6C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3068" w:type="dxa"/>
            <w:gridSpan w:val="13"/>
            <w:vMerge w:val="restart"/>
            <w:tcBorders>
              <w:top w:val="single" w:sz="8" w:space="0" w:color="auto"/>
              <w:left w:val="single" w:sz="8" w:space="0" w:color="auto"/>
              <w:bottom w:val="single" w:sz="8" w:space="0" w:color="auto"/>
              <w:right w:val="single" w:sz="8" w:space="0" w:color="auto"/>
            </w:tcBorders>
            <w:vAlign w:val="center"/>
          </w:tcPr>
          <w:p w14:paraId="3879270F" w14:textId="365CD98E" w:rsidR="000F0251" w:rsidRPr="00C6736E" w:rsidRDefault="000F0251" w:rsidP="0089623E">
            <w:pPr>
              <w:widowControl w:val="0"/>
              <w:tabs>
                <w:tab w:val="left" w:pos="851"/>
              </w:tabs>
              <w:spacing w:before="0" w:after="0"/>
              <w:jc w:val="center"/>
              <w:rPr>
                <w:b/>
                <w:bCs/>
                <w:color w:val="000000" w:themeColor="text1"/>
                <w:sz w:val="28"/>
                <w:szCs w:val="28"/>
                <w:lang w:val="uk-UA" w:eastAsia="uk-UA"/>
              </w:rPr>
            </w:pPr>
            <w:r w:rsidRPr="00C6736E">
              <w:rPr>
                <w:b/>
                <w:bCs/>
                <w:color w:val="000000" w:themeColor="text1"/>
                <w:sz w:val="28"/>
                <w:szCs w:val="28"/>
                <w:lang w:val="uk-UA" w:eastAsia="uk-UA"/>
              </w:rPr>
              <w:t>Директор</w:t>
            </w:r>
          </w:p>
        </w:tc>
        <w:tc>
          <w:tcPr>
            <w:tcW w:w="236" w:type="dxa"/>
            <w:tcBorders>
              <w:left w:val="single" w:sz="8" w:space="0" w:color="auto"/>
            </w:tcBorders>
            <w:vAlign w:val="center"/>
          </w:tcPr>
          <w:p w14:paraId="1ADC46C3" w14:textId="77777777" w:rsidR="000F0251" w:rsidRPr="00C6736E" w:rsidRDefault="000F0251" w:rsidP="0089623E">
            <w:pPr>
              <w:widowControl w:val="0"/>
              <w:tabs>
                <w:tab w:val="left" w:pos="851"/>
              </w:tabs>
              <w:spacing w:before="0" w:after="0"/>
              <w:jc w:val="center"/>
              <w:rPr>
                <w:b/>
                <w:bCs/>
                <w:color w:val="000000" w:themeColor="text1"/>
                <w:sz w:val="28"/>
                <w:szCs w:val="28"/>
                <w:lang w:val="uk-UA" w:eastAsia="uk-UA"/>
              </w:rPr>
            </w:pPr>
          </w:p>
        </w:tc>
        <w:tc>
          <w:tcPr>
            <w:tcW w:w="236" w:type="dxa"/>
            <w:vAlign w:val="center"/>
          </w:tcPr>
          <w:p w14:paraId="0F93784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77A735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FA8B7B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9D984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6E8256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2F0989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319E7F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3E3C64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43AF87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55C046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6214B8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5AE30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A9D674A" w14:textId="08B23518"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1F8FAB95" w14:textId="77777777" w:rsidTr="002F42D6">
        <w:tc>
          <w:tcPr>
            <w:tcW w:w="237" w:type="dxa"/>
            <w:vAlign w:val="center"/>
          </w:tcPr>
          <w:p w14:paraId="039EF86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vAlign w:val="center"/>
          </w:tcPr>
          <w:p w14:paraId="04AB49C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A3A150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145C78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D041D9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1EF453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33F9E1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AA0679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6B1FAA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4E9652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8DB7C7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741AFA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7DFC60C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3068" w:type="dxa"/>
            <w:gridSpan w:val="13"/>
            <w:vMerge/>
            <w:tcBorders>
              <w:left w:val="single" w:sz="8" w:space="0" w:color="auto"/>
              <w:bottom w:val="single" w:sz="8" w:space="0" w:color="auto"/>
              <w:right w:val="single" w:sz="8" w:space="0" w:color="auto"/>
            </w:tcBorders>
            <w:vAlign w:val="center"/>
          </w:tcPr>
          <w:p w14:paraId="619094E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02AD1DA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656C72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A226A2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54F1BE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ED6C0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D56ABA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103EE5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EDBADA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CA22AB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44DE9F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C166AE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30F4BB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CD9558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7C5EFDD" w14:textId="648CAB92"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19C58508" w14:textId="77777777" w:rsidTr="002F42D6">
        <w:tc>
          <w:tcPr>
            <w:tcW w:w="237" w:type="dxa"/>
            <w:vAlign w:val="center"/>
          </w:tcPr>
          <w:p w14:paraId="3A207CA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vAlign w:val="center"/>
          </w:tcPr>
          <w:p w14:paraId="0B5BA79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639A5F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CA111E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4A39B47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22CC634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609DA9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3146C8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193AF4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69B776B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3E52B22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05899AA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0AFE9E4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50B110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499812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FFC8AD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66618B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5CF057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210752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1C6C10D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78D0067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F94D9B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C70732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0FF8CA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6C457C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5678CE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3096966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C149E4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5E08A76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0D0A778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659750F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790A5AB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D47EF4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6BB3894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61A646C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42F52B8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5294F7C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7F327B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646C8A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5B632BE" w14:textId="2F1B01CA"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4CF0D57A" w14:textId="77777777" w:rsidTr="002F42D6">
        <w:tc>
          <w:tcPr>
            <w:tcW w:w="237" w:type="dxa"/>
            <w:tcBorders>
              <w:bottom w:val="single" w:sz="8" w:space="0" w:color="auto"/>
            </w:tcBorders>
            <w:vAlign w:val="center"/>
          </w:tcPr>
          <w:p w14:paraId="170E6D8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bottom w:val="single" w:sz="8" w:space="0" w:color="auto"/>
            </w:tcBorders>
            <w:vAlign w:val="center"/>
          </w:tcPr>
          <w:p w14:paraId="1F8D1E9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03DAC64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right w:val="single" w:sz="8" w:space="0" w:color="auto"/>
            </w:tcBorders>
            <w:vAlign w:val="center"/>
          </w:tcPr>
          <w:p w14:paraId="7AF508E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256261F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A557D2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CAFFA8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62A8B9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93B1B4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B92DF7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C94B71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7041EBB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2BFCA20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5E0923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35690F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B03272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302909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472916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A41095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4C1112A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46061AD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33F7E9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5E86FA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1110D6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263BDBD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16CD1F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6C0DAC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4F961ED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4D2B204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A82711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939D17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A25354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07961A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BA3DF0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8AF81C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011B92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42F8161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tcBorders>
            <w:vAlign w:val="center"/>
          </w:tcPr>
          <w:p w14:paraId="4274F1F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1B733DE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bottom w:val="single" w:sz="8" w:space="0" w:color="auto"/>
            </w:tcBorders>
            <w:vAlign w:val="center"/>
          </w:tcPr>
          <w:p w14:paraId="498D4DDC" w14:textId="76F45930"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3467DD58" w14:textId="77777777" w:rsidTr="002F42D6">
        <w:tc>
          <w:tcPr>
            <w:tcW w:w="1890" w:type="dxa"/>
            <w:gridSpan w:val="8"/>
            <w:vMerge w:val="restart"/>
            <w:tcBorders>
              <w:top w:val="single" w:sz="8" w:space="0" w:color="auto"/>
              <w:left w:val="single" w:sz="8" w:space="0" w:color="auto"/>
              <w:bottom w:val="single" w:sz="8" w:space="0" w:color="auto"/>
              <w:right w:val="single" w:sz="8" w:space="0" w:color="auto"/>
            </w:tcBorders>
            <w:vAlign w:val="center"/>
          </w:tcPr>
          <w:p w14:paraId="563519D7" w14:textId="58834201" w:rsidR="000F0251" w:rsidRPr="00C6736E" w:rsidRDefault="000F0251" w:rsidP="0089623E">
            <w:pPr>
              <w:widowControl w:val="0"/>
              <w:tabs>
                <w:tab w:val="left" w:pos="851"/>
              </w:tabs>
              <w:spacing w:before="0" w:after="0"/>
              <w:jc w:val="center"/>
              <w:rPr>
                <w:color w:val="000000" w:themeColor="text1"/>
                <w:sz w:val="22"/>
                <w:szCs w:val="22"/>
                <w:lang w:val="uk-UA" w:eastAsia="uk-UA"/>
              </w:rPr>
            </w:pPr>
            <w:r w:rsidRPr="00C6736E">
              <w:rPr>
                <w:color w:val="000000" w:themeColor="text1"/>
                <w:sz w:val="22"/>
                <w:szCs w:val="22"/>
                <w:lang w:val="uk-UA"/>
              </w:rPr>
              <w:t>Начальник виробничого відділу</w:t>
            </w:r>
          </w:p>
        </w:tc>
        <w:tc>
          <w:tcPr>
            <w:tcW w:w="236" w:type="dxa"/>
            <w:tcBorders>
              <w:left w:val="single" w:sz="8" w:space="0" w:color="auto"/>
              <w:right w:val="single" w:sz="8" w:space="0" w:color="auto"/>
            </w:tcBorders>
            <w:vAlign w:val="center"/>
          </w:tcPr>
          <w:p w14:paraId="4E2D3448" w14:textId="77777777" w:rsidR="000F0251" w:rsidRPr="00C6736E" w:rsidRDefault="000F0251" w:rsidP="0089623E">
            <w:pPr>
              <w:widowControl w:val="0"/>
              <w:tabs>
                <w:tab w:val="left" w:pos="851"/>
              </w:tabs>
              <w:spacing w:before="0" w:after="0"/>
              <w:jc w:val="center"/>
              <w:rPr>
                <w:color w:val="000000" w:themeColor="text1"/>
                <w:sz w:val="22"/>
                <w:szCs w:val="22"/>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5D004600" w14:textId="2DB4E6C2" w:rsidR="000F0251" w:rsidRPr="00C6736E" w:rsidRDefault="000F0251" w:rsidP="0089623E">
            <w:pPr>
              <w:widowControl w:val="0"/>
              <w:tabs>
                <w:tab w:val="left" w:pos="851"/>
              </w:tabs>
              <w:spacing w:before="0" w:after="0"/>
              <w:jc w:val="center"/>
              <w:rPr>
                <w:color w:val="000000" w:themeColor="text1"/>
                <w:sz w:val="22"/>
                <w:szCs w:val="22"/>
                <w:lang w:val="uk-UA" w:eastAsia="uk-UA"/>
              </w:rPr>
            </w:pPr>
            <w:r w:rsidRPr="00C6736E">
              <w:rPr>
                <w:color w:val="000000" w:themeColor="text1"/>
                <w:sz w:val="22"/>
                <w:szCs w:val="22"/>
                <w:lang w:val="uk-UA"/>
              </w:rPr>
              <w:t>Начальник комерційного відділу</w:t>
            </w:r>
          </w:p>
        </w:tc>
        <w:tc>
          <w:tcPr>
            <w:tcW w:w="236" w:type="dxa"/>
            <w:tcBorders>
              <w:left w:val="single" w:sz="8" w:space="0" w:color="auto"/>
              <w:right w:val="single" w:sz="8" w:space="0" w:color="auto"/>
            </w:tcBorders>
            <w:vAlign w:val="center"/>
          </w:tcPr>
          <w:p w14:paraId="6E8A68E1" w14:textId="77777777" w:rsidR="000F0251" w:rsidRPr="00C6736E" w:rsidRDefault="000F0251" w:rsidP="0089623E">
            <w:pPr>
              <w:widowControl w:val="0"/>
              <w:tabs>
                <w:tab w:val="left" w:pos="851"/>
              </w:tabs>
              <w:spacing w:before="0" w:after="0"/>
              <w:jc w:val="center"/>
              <w:rPr>
                <w:color w:val="000000" w:themeColor="text1"/>
                <w:sz w:val="22"/>
                <w:szCs w:val="22"/>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7D399B55" w14:textId="5F894465" w:rsidR="000F0251" w:rsidRPr="00C6736E" w:rsidRDefault="002F42D6" w:rsidP="0089623E">
            <w:pPr>
              <w:widowControl w:val="0"/>
              <w:tabs>
                <w:tab w:val="left" w:pos="851"/>
              </w:tabs>
              <w:spacing w:before="0" w:after="0"/>
              <w:jc w:val="center"/>
              <w:rPr>
                <w:color w:val="000000" w:themeColor="text1"/>
                <w:sz w:val="22"/>
                <w:szCs w:val="22"/>
                <w:lang w:val="uk-UA" w:eastAsia="uk-UA"/>
              </w:rPr>
            </w:pPr>
            <w:r w:rsidRPr="00C6736E">
              <w:rPr>
                <w:color w:val="000000" w:themeColor="text1"/>
                <w:sz w:val="22"/>
                <w:szCs w:val="22"/>
                <w:lang w:val="uk-UA"/>
              </w:rPr>
              <w:t>Начальник в</w:t>
            </w:r>
            <w:r w:rsidR="000F0251" w:rsidRPr="00C6736E">
              <w:rPr>
                <w:color w:val="000000" w:themeColor="text1"/>
                <w:sz w:val="22"/>
                <w:szCs w:val="22"/>
                <w:lang w:val="uk-UA"/>
              </w:rPr>
              <w:t>ідділ</w:t>
            </w:r>
            <w:r w:rsidRPr="00C6736E">
              <w:rPr>
                <w:color w:val="000000" w:themeColor="text1"/>
                <w:sz w:val="22"/>
                <w:szCs w:val="22"/>
                <w:lang w:val="uk-UA"/>
              </w:rPr>
              <w:t>у</w:t>
            </w:r>
            <w:r w:rsidR="000F0251" w:rsidRPr="00C6736E">
              <w:rPr>
                <w:color w:val="000000" w:themeColor="text1"/>
                <w:sz w:val="22"/>
                <w:szCs w:val="22"/>
                <w:lang w:val="uk-UA"/>
              </w:rPr>
              <w:t xml:space="preserve"> оперативного обліку та аналітики</w:t>
            </w:r>
          </w:p>
        </w:tc>
        <w:tc>
          <w:tcPr>
            <w:tcW w:w="236" w:type="dxa"/>
            <w:tcBorders>
              <w:left w:val="single" w:sz="8" w:space="0" w:color="auto"/>
              <w:right w:val="single" w:sz="8" w:space="0" w:color="auto"/>
            </w:tcBorders>
            <w:vAlign w:val="center"/>
          </w:tcPr>
          <w:p w14:paraId="2608F694" w14:textId="77777777" w:rsidR="000F0251" w:rsidRPr="00C6736E" w:rsidRDefault="000F0251" w:rsidP="0089623E">
            <w:pPr>
              <w:widowControl w:val="0"/>
              <w:tabs>
                <w:tab w:val="left" w:pos="851"/>
              </w:tabs>
              <w:spacing w:before="0" w:after="0"/>
              <w:jc w:val="center"/>
              <w:rPr>
                <w:color w:val="000000" w:themeColor="text1"/>
                <w:sz w:val="22"/>
                <w:szCs w:val="22"/>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0455C934" w14:textId="0ED0A8A2" w:rsidR="000F0251" w:rsidRPr="00C6736E" w:rsidRDefault="002F42D6" w:rsidP="0089623E">
            <w:pPr>
              <w:widowControl w:val="0"/>
              <w:tabs>
                <w:tab w:val="left" w:pos="851"/>
              </w:tabs>
              <w:spacing w:before="0" w:after="0"/>
              <w:jc w:val="center"/>
              <w:rPr>
                <w:color w:val="000000" w:themeColor="text1"/>
                <w:sz w:val="22"/>
                <w:szCs w:val="22"/>
                <w:lang w:val="uk-UA" w:eastAsia="uk-UA"/>
              </w:rPr>
            </w:pPr>
            <w:r w:rsidRPr="00C6736E">
              <w:rPr>
                <w:color w:val="000000" w:themeColor="text1"/>
                <w:sz w:val="22"/>
                <w:szCs w:val="22"/>
                <w:lang w:val="uk-UA"/>
              </w:rPr>
              <w:t>Начальник т</w:t>
            </w:r>
            <w:r w:rsidR="000F0251" w:rsidRPr="00C6736E">
              <w:rPr>
                <w:color w:val="000000" w:themeColor="text1"/>
                <w:sz w:val="22"/>
                <w:szCs w:val="22"/>
                <w:lang w:val="uk-UA"/>
              </w:rPr>
              <w:t>ранспортн</w:t>
            </w:r>
            <w:r w:rsidRPr="00C6736E">
              <w:rPr>
                <w:color w:val="000000" w:themeColor="text1"/>
                <w:sz w:val="22"/>
                <w:szCs w:val="22"/>
                <w:lang w:val="uk-UA"/>
              </w:rPr>
              <w:t>ого</w:t>
            </w:r>
            <w:r w:rsidR="000F0251" w:rsidRPr="00C6736E">
              <w:rPr>
                <w:color w:val="000000" w:themeColor="text1"/>
                <w:sz w:val="22"/>
                <w:szCs w:val="22"/>
                <w:lang w:val="uk-UA"/>
              </w:rPr>
              <w:t xml:space="preserve"> відділ</w:t>
            </w:r>
            <w:r w:rsidRPr="00C6736E">
              <w:rPr>
                <w:color w:val="000000" w:themeColor="text1"/>
                <w:sz w:val="22"/>
                <w:szCs w:val="22"/>
                <w:lang w:val="uk-UA"/>
              </w:rPr>
              <w:t>у</w:t>
            </w:r>
          </w:p>
        </w:tc>
        <w:tc>
          <w:tcPr>
            <w:tcW w:w="236" w:type="dxa"/>
            <w:tcBorders>
              <w:left w:val="single" w:sz="8" w:space="0" w:color="auto"/>
              <w:right w:val="single" w:sz="8" w:space="0" w:color="auto"/>
            </w:tcBorders>
            <w:vAlign w:val="center"/>
          </w:tcPr>
          <w:p w14:paraId="6A1475A7" w14:textId="77777777" w:rsidR="000F0251" w:rsidRPr="00C6736E" w:rsidRDefault="000F0251" w:rsidP="0089623E">
            <w:pPr>
              <w:widowControl w:val="0"/>
              <w:tabs>
                <w:tab w:val="left" w:pos="851"/>
              </w:tabs>
              <w:spacing w:before="0" w:after="0"/>
              <w:jc w:val="center"/>
              <w:rPr>
                <w:color w:val="000000" w:themeColor="text1"/>
                <w:sz w:val="22"/>
                <w:szCs w:val="22"/>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4E3A7A04" w14:textId="13C110A7" w:rsidR="000F0251" w:rsidRPr="00C6736E" w:rsidRDefault="000F0251" w:rsidP="0089623E">
            <w:pPr>
              <w:widowControl w:val="0"/>
              <w:tabs>
                <w:tab w:val="left" w:pos="851"/>
              </w:tabs>
              <w:spacing w:before="0" w:after="0"/>
              <w:jc w:val="center"/>
              <w:rPr>
                <w:color w:val="000000" w:themeColor="text1"/>
                <w:sz w:val="22"/>
                <w:szCs w:val="22"/>
                <w:lang w:val="uk-UA" w:eastAsia="uk-UA"/>
              </w:rPr>
            </w:pPr>
            <w:r w:rsidRPr="00C6736E">
              <w:rPr>
                <w:color w:val="000000" w:themeColor="text1"/>
                <w:sz w:val="22"/>
                <w:szCs w:val="22"/>
                <w:lang w:val="uk-UA"/>
              </w:rPr>
              <w:t>Головний бухгалтер</w:t>
            </w:r>
          </w:p>
        </w:tc>
      </w:tr>
      <w:tr w:rsidR="007276BC" w:rsidRPr="00C6736E" w14:paraId="08369AAB" w14:textId="77777777" w:rsidTr="002F42D6">
        <w:tc>
          <w:tcPr>
            <w:tcW w:w="1890" w:type="dxa"/>
            <w:gridSpan w:val="8"/>
            <w:vMerge/>
            <w:tcBorders>
              <w:left w:val="single" w:sz="8" w:space="0" w:color="auto"/>
              <w:bottom w:val="single" w:sz="8" w:space="0" w:color="auto"/>
              <w:right w:val="single" w:sz="8" w:space="0" w:color="auto"/>
            </w:tcBorders>
            <w:vAlign w:val="center"/>
          </w:tcPr>
          <w:p w14:paraId="51C8B4A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1BC72AA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0A4CDF9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422AD9E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69DA766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7CFD5A9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0E29BB0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71F9C8B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0FA35668" w14:textId="1145DA30"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4FFB9B60" w14:textId="77777777" w:rsidTr="002F42D6">
        <w:tc>
          <w:tcPr>
            <w:tcW w:w="237" w:type="dxa"/>
            <w:tcBorders>
              <w:top w:val="single" w:sz="8" w:space="0" w:color="auto"/>
              <w:right w:val="single" w:sz="8" w:space="0" w:color="auto"/>
            </w:tcBorders>
            <w:vAlign w:val="center"/>
          </w:tcPr>
          <w:p w14:paraId="061AC30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top w:val="single" w:sz="8" w:space="0" w:color="auto"/>
              <w:left w:val="single" w:sz="8" w:space="0" w:color="auto"/>
            </w:tcBorders>
            <w:vAlign w:val="center"/>
          </w:tcPr>
          <w:p w14:paraId="4BB860B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B626A3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992EE1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4C3F3B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C68AE4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6F1F57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B62A7C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2CA629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9342B3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16AD55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4A86535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1E377B4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180603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4F8755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AB9CC5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4E1019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right w:val="single" w:sz="8" w:space="0" w:color="auto"/>
            </w:tcBorders>
            <w:vAlign w:val="center"/>
          </w:tcPr>
          <w:p w14:paraId="1707E65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tcBorders>
            <w:vAlign w:val="center"/>
          </w:tcPr>
          <w:p w14:paraId="251C463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8BE5EB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A441E7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251BDD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4EC5ED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AFFE68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63BA34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8F2E92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9E65BC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right w:val="single" w:sz="8" w:space="0" w:color="auto"/>
            </w:tcBorders>
            <w:vAlign w:val="center"/>
          </w:tcPr>
          <w:p w14:paraId="355B8B2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bottom w:val="single" w:sz="8" w:space="0" w:color="auto"/>
            </w:tcBorders>
            <w:vAlign w:val="center"/>
          </w:tcPr>
          <w:p w14:paraId="13F72BC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C57DA8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167F17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BA8574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429E75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right w:val="single" w:sz="8" w:space="0" w:color="auto"/>
            </w:tcBorders>
            <w:vAlign w:val="center"/>
          </w:tcPr>
          <w:p w14:paraId="069D8BB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tcBorders>
            <w:vAlign w:val="center"/>
          </w:tcPr>
          <w:p w14:paraId="6505B67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2736861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1C21DE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F021E0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F47D1B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1D83F27" w14:textId="0900FDF1"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64EED6C1" w14:textId="77777777" w:rsidTr="002F42D6">
        <w:tc>
          <w:tcPr>
            <w:tcW w:w="237" w:type="dxa"/>
            <w:tcBorders>
              <w:right w:val="single" w:sz="8" w:space="0" w:color="auto"/>
            </w:tcBorders>
            <w:vAlign w:val="center"/>
          </w:tcPr>
          <w:p w14:paraId="13A506A6" w14:textId="39B1A5AC"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left w:val="single" w:sz="8" w:space="0" w:color="auto"/>
              <w:bottom w:val="single" w:sz="8" w:space="0" w:color="auto"/>
              <w:right w:val="single" w:sz="8" w:space="0" w:color="auto"/>
            </w:tcBorders>
            <w:vAlign w:val="center"/>
          </w:tcPr>
          <w:p w14:paraId="3CFCBD9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val="restart"/>
            <w:tcBorders>
              <w:top w:val="single" w:sz="8" w:space="0" w:color="auto"/>
              <w:left w:val="single" w:sz="8" w:space="0" w:color="auto"/>
              <w:bottom w:val="single" w:sz="8" w:space="0" w:color="auto"/>
              <w:right w:val="single" w:sz="8" w:space="0" w:color="auto"/>
            </w:tcBorders>
            <w:vAlign w:val="center"/>
          </w:tcPr>
          <w:p w14:paraId="1E526C21" w14:textId="432CC674" w:rsidR="000F0251" w:rsidRPr="00C6736E" w:rsidRDefault="002F42D6" w:rsidP="0089623E">
            <w:pPr>
              <w:widowControl w:val="0"/>
              <w:tabs>
                <w:tab w:val="left" w:pos="851"/>
              </w:tabs>
              <w:spacing w:before="0" w:after="0"/>
              <w:jc w:val="center"/>
              <w:rPr>
                <w:color w:val="000000" w:themeColor="text1"/>
                <w:lang w:val="uk-UA" w:eastAsia="uk-UA"/>
              </w:rPr>
            </w:pPr>
            <w:r w:rsidRPr="00C6736E">
              <w:rPr>
                <w:color w:val="000000" w:themeColor="text1"/>
                <w:sz w:val="20"/>
                <w:szCs w:val="20"/>
                <w:lang w:val="uk-UA"/>
              </w:rPr>
              <w:t>о</w:t>
            </w:r>
            <w:r w:rsidR="000F0251" w:rsidRPr="00C6736E">
              <w:rPr>
                <w:color w:val="000000" w:themeColor="text1"/>
                <w:sz w:val="20"/>
                <w:szCs w:val="20"/>
                <w:lang w:val="uk-UA"/>
              </w:rPr>
              <w:t>бвалю</w:t>
            </w:r>
            <w:r w:rsidRPr="00C6736E">
              <w:rPr>
                <w:color w:val="000000" w:themeColor="text1"/>
                <w:sz w:val="20"/>
                <w:szCs w:val="20"/>
                <w:lang w:val="uk-UA"/>
              </w:rPr>
              <w:t>-</w:t>
            </w:r>
            <w:r w:rsidR="000F0251" w:rsidRPr="00C6736E">
              <w:rPr>
                <w:color w:val="000000" w:themeColor="text1"/>
                <w:sz w:val="20"/>
                <w:szCs w:val="20"/>
                <w:lang w:val="uk-UA"/>
              </w:rPr>
              <w:t>вальник м</w:t>
            </w:r>
            <w:bookmarkStart w:id="1" w:name="_Hlk158256274"/>
            <w:r w:rsidR="000F0251" w:rsidRPr="00C6736E">
              <w:rPr>
                <w:color w:val="000000" w:themeColor="text1"/>
                <w:sz w:val="20"/>
                <w:szCs w:val="20"/>
                <w:lang w:val="uk-UA"/>
              </w:rPr>
              <w:t>'</w:t>
            </w:r>
            <w:bookmarkEnd w:id="1"/>
            <w:r w:rsidR="000F0251" w:rsidRPr="00C6736E">
              <w:rPr>
                <w:color w:val="000000" w:themeColor="text1"/>
                <w:sz w:val="20"/>
                <w:szCs w:val="20"/>
                <w:lang w:val="uk-UA"/>
              </w:rPr>
              <w:t>яса</w:t>
            </w:r>
          </w:p>
        </w:tc>
        <w:tc>
          <w:tcPr>
            <w:tcW w:w="236" w:type="dxa"/>
            <w:tcBorders>
              <w:left w:val="single" w:sz="8" w:space="0" w:color="auto"/>
              <w:right w:val="single" w:sz="8" w:space="0" w:color="auto"/>
            </w:tcBorders>
            <w:vAlign w:val="center"/>
          </w:tcPr>
          <w:p w14:paraId="5B0AF71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349A9BF2" w14:textId="688BEDFC" w:rsidR="000F0251" w:rsidRPr="00C6736E" w:rsidRDefault="000F0251" w:rsidP="0089623E">
            <w:pPr>
              <w:widowControl w:val="0"/>
              <w:tabs>
                <w:tab w:val="left" w:pos="851"/>
              </w:tabs>
              <w:spacing w:before="0" w:after="0"/>
              <w:jc w:val="center"/>
              <w:rPr>
                <w:color w:val="000000" w:themeColor="text1"/>
                <w:lang w:val="uk-UA" w:eastAsia="uk-UA"/>
              </w:rPr>
            </w:pPr>
            <w:r w:rsidRPr="00C6736E">
              <w:rPr>
                <w:color w:val="000000" w:themeColor="text1"/>
                <w:sz w:val="22"/>
                <w:szCs w:val="22"/>
                <w:lang w:val="uk-UA"/>
              </w:rPr>
              <w:t>менеджер комерційного відділу</w:t>
            </w:r>
          </w:p>
        </w:tc>
        <w:tc>
          <w:tcPr>
            <w:tcW w:w="236" w:type="dxa"/>
            <w:tcBorders>
              <w:left w:val="single" w:sz="8" w:space="0" w:color="auto"/>
            </w:tcBorders>
            <w:vAlign w:val="center"/>
          </w:tcPr>
          <w:p w14:paraId="2A5D63D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5BCBE92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right w:val="single" w:sz="8" w:space="0" w:color="auto"/>
            </w:tcBorders>
            <w:vAlign w:val="center"/>
          </w:tcPr>
          <w:p w14:paraId="38BD346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val="restart"/>
            <w:tcBorders>
              <w:top w:val="single" w:sz="8" w:space="0" w:color="auto"/>
              <w:left w:val="single" w:sz="8" w:space="0" w:color="auto"/>
              <w:bottom w:val="single" w:sz="8" w:space="0" w:color="auto"/>
              <w:right w:val="single" w:sz="8" w:space="0" w:color="auto"/>
            </w:tcBorders>
            <w:vAlign w:val="center"/>
          </w:tcPr>
          <w:p w14:paraId="0D60468B" w14:textId="22FA91B1" w:rsidR="000F0251" w:rsidRPr="00C6736E" w:rsidRDefault="000F0251" w:rsidP="0089623E">
            <w:pPr>
              <w:widowControl w:val="0"/>
              <w:tabs>
                <w:tab w:val="left" w:pos="851"/>
              </w:tabs>
              <w:spacing w:before="0" w:after="0"/>
              <w:jc w:val="center"/>
              <w:rPr>
                <w:color w:val="000000" w:themeColor="text1"/>
                <w:sz w:val="18"/>
                <w:szCs w:val="18"/>
                <w:lang w:val="uk-UA" w:eastAsia="uk-UA"/>
              </w:rPr>
            </w:pPr>
            <w:r w:rsidRPr="00C6736E">
              <w:rPr>
                <w:color w:val="000000" w:themeColor="text1"/>
                <w:sz w:val="18"/>
                <w:szCs w:val="18"/>
                <w:lang w:val="uk-UA"/>
              </w:rPr>
              <w:t>начальник відділу оператив-ного обліку</w:t>
            </w:r>
          </w:p>
        </w:tc>
        <w:tc>
          <w:tcPr>
            <w:tcW w:w="236" w:type="dxa"/>
            <w:tcBorders>
              <w:left w:val="single" w:sz="8" w:space="0" w:color="auto"/>
              <w:right w:val="single" w:sz="8" w:space="0" w:color="auto"/>
            </w:tcBorders>
            <w:vAlign w:val="center"/>
          </w:tcPr>
          <w:p w14:paraId="417EEF9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val="restart"/>
            <w:tcBorders>
              <w:top w:val="single" w:sz="8" w:space="0" w:color="auto"/>
              <w:left w:val="single" w:sz="8" w:space="0" w:color="auto"/>
              <w:bottom w:val="single" w:sz="8" w:space="0" w:color="auto"/>
              <w:right w:val="single" w:sz="8" w:space="0" w:color="auto"/>
            </w:tcBorders>
            <w:vAlign w:val="center"/>
          </w:tcPr>
          <w:p w14:paraId="588DC75E" w14:textId="20F416B1" w:rsidR="000F0251" w:rsidRPr="00C6736E" w:rsidRDefault="000F0251" w:rsidP="0089623E">
            <w:pPr>
              <w:widowControl w:val="0"/>
              <w:tabs>
                <w:tab w:val="left" w:pos="851"/>
              </w:tabs>
              <w:spacing w:before="0" w:after="0"/>
              <w:jc w:val="center"/>
              <w:rPr>
                <w:color w:val="000000" w:themeColor="text1"/>
                <w:lang w:val="uk-UA" w:eastAsia="uk-UA"/>
              </w:rPr>
            </w:pPr>
            <w:r w:rsidRPr="00C6736E">
              <w:rPr>
                <w:color w:val="000000" w:themeColor="text1"/>
                <w:sz w:val="20"/>
                <w:szCs w:val="20"/>
                <w:lang w:val="uk-UA"/>
              </w:rPr>
              <w:t>водії автотранспорт-них засобів</w:t>
            </w:r>
          </w:p>
        </w:tc>
        <w:tc>
          <w:tcPr>
            <w:tcW w:w="236" w:type="dxa"/>
            <w:tcBorders>
              <w:left w:val="single" w:sz="8" w:space="0" w:color="auto"/>
            </w:tcBorders>
            <w:vAlign w:val="center"/>
          </w:tcPr>
          <w:p w14:paraId="5226413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20A062D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right w:val="single" w:sz="8" w:space="0" w:color="auto"/>
            </w:tcBorders>
            <w:vAlign w:val="center"/>
          </w:tcPr>
          <w:p w14:paraId="43FCFB7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val="restart"/>
            <w:tcBorders>
              <w:top w:val="single" w:sz="8" w:space="0" w:color="auto"/>
              <w:left w:val="single" w:sz="8" w:space="0" w:color="auto"/>
              <w:bottom w:val="single" w:sz="8" w:space="0" w:color="auto"/>
              <w:right w:val="single" w:sz="8" w:space="0" w:color="auto"/>
            </w:tcBorders>
            <w:vAlign w:val="center"/>
          </w:tcPr>
          <w:p w14:paraId="3CDC27C7" w14:textId="22C48BAE" w:rsidR="000F0251" w:rsidRPr="00C6736E" w:rsidRDefault="002F42D6" w:rsidP="0089623E">
            <w:pPr>
              <w:widowControl w:val="0"/>
              <w:tabs>
                <w:tab w:val="left" w:pos="851"/>
              </w:tabs>
              <w:spacing w:before="0" w:after="0"/>
              <w:jc w:val="center"/>
              <w:rPr>
                <w:color w:val="000000" w:themeColor="text1"/>
                <w:lang w:val="uk-UA" w:eastAsia="uk-UA"/>
              </w:rPr>
            </w:pPr>
            <w:r w:rsidRPr="00C6736E">
              <w:rPr>
                <w:color w:val="000000" w:themeColor="text1"/>
                <w:sz w:val="22"/>
                <w:szCs w:val="22"/>
                <w:lang w:val="uk-UA" w:eastAsia="uk-UA"/>
              </w:rPr>
              <w:t>бухгалтер</w:t>
            </w:r>
          </w:p>
        </w:tc>
      </w:tr>
      <w:tr w:rsidR="007276BC" w:rsidRPr="00C6736E" w14:paraId="7E507298" w14:textId="77777777" w:rsidTr="002F42D6">
        <w:tc>
          <w:tcPr>
            <w:tcW w:w="237" w:type="dxa"/>
            <w:tcBorders>
              <w:right w:val="single" w:sz="8" w:space="0" w:color="auto"/>
            </w:tcBorders>
            <w:vAlign w:val="center"/>
          </w:tcPr>
          <w:p w14:paraId="7818F0C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top w:val="single" w:sz="8" w:space="0" w:color="auto"/>
              <w:left w:val="single" w:sz="8" w:space="0" w:color="auto"/>
              <w:right w:val="single" w:sz="8" w:space="0" w:color="auto"/>
            </w:tcBorders>
            <w:vAlign w:val="center"/>
          </w:tcPr>
          <w:p w14:paraId="6FD9D39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tcBorders>
              <w:left w:val="single" w:sz="8" w:space="0" w:color="auto"/>
              <w:bottom w:val="single" w:sz="8" w:space="0" w:color="auto"/>
              <w:right w:val="single" w:sz="8" w:space="0" w:color="auto"/>
            </w:tcBorders>
            <w:vAlign w:val="center"/>
          </w:tcPr>
          <w:p w14:paraId="1068B03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1B3DBC1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6BAED4B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2D227CF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1F20001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right w:val="single" w:sz="8" w:space="0" w:color="auto"/>
            </w:tcBorders>
            <w:vAlign w:val="center"/>
          </w:tcPr>
          <w:p w14:paraId="29B06AB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04179638" w14:textId="77777777" w:rsidR="000F0251" w:rsidRPr="00C6736E" w:rsidRDefault="000F0251" w:rsidP="0089623E">
            <w:pPr>
              <w:widowControl w:val="0"/>
              <w:tabs>
                <w:tab w:val="left" w:pos="851"/>
              </w:tabs>
              <w:spacing w:before="0" w:after="0"/>
              <w:jc w:val="center"/>
              <w:rPr>
                <w:color w:val="000000" w:themeColor="text1"/>
                <w:sz w:val="18"/>
                <w:szCs w:val="18"/>
                <w:lang w:val="uk-UA" w:eastAsia="uk-UA"/>
              </w:rPr>
            </w:pPr>
          </w:p>
        </w:tc>
        <w:tc>
          <w:tcPr>
            <w:tcW w:w="236" w:type="dxa"/>
            <w:tcBorders>
              <w:left w:val="single" w:sz="8" w:space="0" w:color="auto"/>
              <w:right w:val="single" w:sz="8" w:space="0" w:color="auto"/>
            </w:tcBorders>
            <w:vAlign w:val="center"/>
          </w:tcPr>
          <w:p w14:paraId="17EA981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652" w:type="dxa"/>
            <w:gridSpan w:val="7"/>
            <w:vMerge/>
            <w:tcBorders>
              <w:left w:val="single" w:sz="8" w:space="0" w:color="auto"/>
              <w:bottom w:val="single" w:sz="8" w:space="0" w:color="auto"/>
              <w:right w:val="single" w:sz="8" w:space="0" w:color="auto"/>
            </w:tcBorders>
            <w:vAlign w:val="center"/>
          </w:tcPr>
          <w:p w14:paraId="0B40895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45E11B6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67E6227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right w:val="single" w:sz="8" w:space="0" w:color="auto"/>
            </w:tcBorders>
            <w:vAlign w:val="center"/>
          </w:tcPr>
          <w:p w14:paraId="02C5822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20A1E810"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412B644A" w14:textId="77777777" w:rsidTr="002F42D6">
        <w:tc>
          <w:tcPr>
            <w:tcW w:w="237" w:type="dxa"/>
            <w:tcBorders>
              <w:right w:val="single" w:sz="8" w:space="0" w:color="auto"/>
            </w:tcBorders>
            <w:vAlign w:val="center"/>
          </w:tcPr>
          <w:p w14:paraId="53184F3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left w:val="single" w:sz="8" w:space="0" w:color="auto"/>
            </w:tcBorders>
            <w:vAlign w:val="center"/>
          </w:tcPr>
          <w:p w14:paraId="66A4351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494B49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7E05EB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59E813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CD0536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F1B8AC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EA6D1C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0CA739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1C15FD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4285A75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C71D3A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55D2859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085BC15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43158F2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2D22D0B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BAE0A1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4EC6201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21CA2FB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7AA5D1FE" w14:textId="77777777" w:rsidR="000F0251" w:rsidRPr="00C6736E" w:rsidRDefault="000F0251" w:rsidP="0089623E">
            <w:pPr>
              <w:widowControl w:val="0"/>
              <w:tabs>
                <w:tab w:val="left" w:pos="851"/>
              </w:tabs>
              <w:spacing w:before="0" w:after="0"/>
              <w:jc w:val="center"/>
              <w:rPr>
                <w:color w:val="000000" w:themeColor="text1"/>
                <w:sz w:val="18"/>
                <w:szCs w:val="18"/>
                <w:lang w:val="uk-UA" w:eastAsia="uk-UA"/>
              </w:rPr>
            </w:pPr>
          </w:p>
        </w:tc>
        <w:tc>
          <w:tcPr>
            <w:tcW w:w="236" w:type="dxa"/>
            <w:tcBorders>
              <w:left w:val="single" w:sz="8" w:space="0" w:color="auto"/>
            </w:tcBorders>
            <w:vAlign w:val="center"/>
          </w:tcPr>
          <w:p w14:paraId="4676044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388F976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7AF077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0BDD53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5DA9845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4B478E0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32126E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9DEE6E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74DFEF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063B471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2B22EC7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5D7348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C07E77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6472C1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6372B40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2729783"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5B7F1166" w14:textId="77777777" w:rsidTr="002F42D6">
        <w:tc>
          <w:tcPr>
            <w:tcW w:w="237" w:type="dxa"/>
            <w:tcBorders>
              <w:right w:val="single" w:sz="8" w:space="0" w:color="auto"/>
            </w:tcBorders>
            <w:vAlign w:val="center"/>
          </w:tcPr>
          <w:p w14:paraId="6FB2221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left w:val="single" w:sz="8" w:space="0" w:color="auto"/>
              <w:bottom w:val="single" w:sz="8" w:space="0" w:color="auto"/>
              <w:right w:val="single" w:sz="8" w:space="0" w:color="auto"/>
            </w:tcBorders>
            <w:vAlign w:val="center"/>
          </w:tcPr>
          <w:p w14:paraId="1FD227D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val="restart"/>
            <w:tcBorders>
              <w:top w:val="single" w:sz="8" w:space="0" w:color="auto"/>
              <w:left w:val="single" w:sz="8" w:space="0" w:color="auto"/>
              <w:bottom w:val="single" w:sz="8" w:space="0" w:color="auto"/>
              <w:right w:val="single" w:sz="8" w:space="0" w:color="auto"/>
            </w:tcBorders>
            <w:vAlign w:val="center"/>
          </w:tcPr>
          <w:p w14:paraId="4C24A19F" w14:textId="562A3C65" w:rsidR="000F0251" w:rsidRPr="00C6736E" w:rsidRDefault="002F42D6" w:rsidP="0089623E">
            <w:pPr>
              <w:widowControl w:val="0"/>
              <w:tabs>
                <w:tab w:val="left" w:pos="851"/>
              </w:tabs>
              <w:spacing w:before="0" w:after="0"/>
              <w:jc w:val="center"/>
              <w:rPr>
                <w:color w:val="000000" w:themeColor="text1"/>
                <w:sz w:val="18"/>
                <w:szCs w:val="18"/>
                <w:lang w:val="uk-UA" w:eastAsia="uk-UA"/>
              </w:rPr>
            </w:pPr>
            <w:r w:rsidRPr="00C6736E">
              <w:rPr>
                <w:color w:val="000000" w:themeColor="text1"/>
                <w:sz w:val="18"/>
                <w:szCs w:val="18"/>
                <w:lang w:val="uk-UA"/>
              </w:rPr>
              <w:t>р</w:t>
            </w:r>
            <w:r w:rsidR="000F0251" w:rsidRPr="00C6736E">
              <w:rPr>
                <w:color w:val="000000" w:themeColor="text1"/>
                <w:sz w:val="18"/>
                <w:szCs w:val="18"/>
                <w:lang w:val="uk-UA"/>
              </w:rPr>
              <w:t>озфасову</w:t>
            </w:r>
            <w:r w:rsidRPr="00C6736E">
              <w:rPr>
                <w:color w:val="000000" w:themeColor="text1"/>
                <w:sz w:val="18"/>
                <w:szCs w:val="18"/>
                <w:lang w:val="uk-UA"/>
              </w:rPr>
              <w:t>-</w:t>
            </w:r>
            <w:r w:rsidR="000F0251" w:rsidRPr="00C6736E">
              <w:rPr>
                <w:color w:val="000000" w:themeColor="text1"/>
                <w:sz w:val="18"/>
                <w:szCs w:val="18"/>
                <w:lang w:val="uk-UA"/>
              </w:rPr>
              <w:t>вальник м'ясопродуктів</w:t>
            </w:r>
          </w:p>
        </w:tc>
        <w:tc>
          <w:tcPr>
            <w:tcW w:w="236" w:type="dxa"/>
            <w:tcBorders>
              <w:left w:val="single" w:sz="8" w:space="0" w:color="auto"/>
            </w:tcBorders>
            <w:vAlign w:val="center"/>
          </w:tcPr>
          <w:p w14:paraId="3459215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A5FB7A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515675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12A877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79BBAA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C55152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71A3E2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4CE6F9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E9B305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629A86E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right w:val="single" w:sz="8" w:space="0" w:color="auto"/>
            </w:tcBorders>
            <w:vAlign w:val="center"/>
          </w:tcPr>
          <w:p w14:paraId="5D36D53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2F9B787E" w14:textId="77777777" w:rsidR="000F0251" w:rsidRPr="00C6736E" w:rsidRDefault="000F0251" w:rsidP="0089623E">
            <w:pPr>
              <w:widowControl w:val="0"/>
              <w:tabs>
                <w:tab w:val="left" w:pos="851"/>
              </w:tabs>
              <w:spacing w:before="0" w:after="0"/>
              <w:jc w:val="center"/>
              <w:rPr>
                <w:color w:val="000000" w:themeColor="text1"/>
                <w:sz w:val="18"/>
                <w:szCs w:val="18"/>
                <w:lang w:val="uk-UA" w:eastAsia="uk-UA"/>
              </w:rPr>
            </w:pPr>
          </w:p>
        </w:tc>
        <w:tc>
          <w:tcPr>
            <w:tcW w:w="236" w:type="dxa"/>
            <w:tcBorders>
              <w:left w:val="single" w:sz="8" w:space="0" w:color="auto"/>
            </w:tcBorders>
            <w:vAlign w:val="center"/>
          </w:tcPr>
          <w:p w14:paraId="7A6A41E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9701E3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D447E1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7A6558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32D059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13B9BD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D64CD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64F984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6907A2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5FAC39F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right w:val="single" w:sz="8" w:space="0" w:color="auto"/>
            </w:tcBorders>
            <w:vAlign w:val="center"/>
          </w:tcPr>
          <w:p w14:paraId="6D395B6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val="restart"/>
            <w:tcBorders>
              <w:top w:val="single" w:sz="8" w:space="0" w:color="auto"/>
              <w:left w:val="single" w:sz="8" w:space="0" w:color="auto"/>
              <w:bottom w:val="single" w:sz="8" w:space="0" w:color="auto"/>
              <w:right w:val="single" w:sz="8" w:space="0" w:color="auto"/>
            </w:tcBorders>
            <w:vAlign w:val="center"/>
          </w:tcPr>
          <w:p w14:paraId="2CBFF74D" w14:textId="6CF283C8" w:rsidR="000F0251" w:rsidRPr="00C6736E" w:rsidRDefault="002F42D6" w:rsidP="0089623E">
            <w:pPr>
              <w:widowControl w:val="0"/>
              <w:tabs>
                <w:tab w:val="left" w:pos="851"/>
              </w:tabs>
              <w:spacing w:before="0" w:after="0"/>
              <w:jc w:val="center"/>
              <w:rPr>
                <w:color w:val="000000" w:themeColor="text1"/>
                <w:lang w:val="uk-UA" w:eastAsia="uk-UA"/>
              </w:rPr>
            </w:pPr>
            <w:r w:rsidRPr="00C6736E">
              <w:rPr>
                <w:color w:val="000000" w:themeColor="text1"/>
                <w:sz w:val="22"/>
                <w:szCs w:val="22"/>
                <w:lang w:val="uk-UA" w:eastAsia="uk-UA"/>
              </w:rPr>
              <w:t>бухгалтер</w:t>
            </w:r>
          </w:p>
        </w:tc>
      </w:tr>
      <w:tr w:rsidR="007276BC" w:rsidRPr="00C6736E" w14:paraId="238A9A51" w14:textId="77777777" w:rsidTr="002F42D6">
        <w:tc>
          <w:tcPr>
            <w:tcW w:w="237" w:type="dxa"/>
            <w:tcBorders>
              <w:right w:val="single" w:sz="8" w:space="0" w:color="auto"/>
            </w:tcBorders>
            <w:vAlign w:val="center"/>
          </w:tcPr>
          <w:p w14:paraId="4C42903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top w:val="single" w:sz="8" w:space="0" w:color="auto"/>
              <w:left w:val="single" w:sz="8" w:space="0" w:color="auto"/>
              <w:right w:val="single" w:sz="8" w:space="0" w:color="auto"/>
            </w:tcBorders>
            <w:vAlign w:val="center"/>
          </w:tcPr>
          <w:p w14:paraId="30A2D7F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tcBorders>
              <w:left w:val="single" w:sz="8" w:space="0" w:color="auto"/>
              <w:bottom w:val="single" w:sz="8" w:space="0" w:color="auto"/>
              <w:right w:val="single" w:sz="8" w:space="0" w:color="auto"/>
            </w:tcBorders>
            <w:vAlign w:val="center"/>
          </w:tcPr>
          <w:p w14:paraId="5FE7F37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60744A8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85B707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6F635C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E7A2E7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055924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DD8876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6CE5DD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5F2030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069FC4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2D0105F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1B4FAA0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5A3AB6B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97F909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DDA1CEF" w14:textId="77777777" w:rsidR="000F0251" w:rsidRPr="00C6736E" w:rsidRDefault="000F0251" w:rsidP="0089623E">
            <w:pPr>
              <w:widowControl w:val="0"/>
              <w:tabs>
                <w:tab w:val="left" w:pos="851"/>
              </w:tabs>
              <w:spacing w:before="0" w:after="0"/>
              <w:jc w:val="center"/>
              <w:rPr>
                <w:color w:val="000000" w:themeColor="text1"/>
                <w:sz w:val="18"/>
                <w:szCs w:val="18"/>
                <w:lang w:val="uk-UA" w:eastAsia="uk-UA"/>
              </w:rPr>
            </w:pPr>
          </w:p>
        </w:tc>
        <w:tc>
          <w:tcPr>
            <w:tcW w:w="236" w:type="dxa"/>
            <w:tcBorders>
              <w:top w:val="single" w:sz="8" w:space="0" w:color="auto"/>
              <w:bottom w:val="single" w:sz="8" w:space="0" w:color="auto"/>
            </w:tcBorders>
            <w:vAlign w:val="center"/>
          </w:tcPr>
          <w:p w14:paraId="4394EC3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337E42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239BAD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BC2775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E683FC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062CD7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9704B5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406C93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361BB1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7541E9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126D65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79F9535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left w:val="single" w:sz="8" w:space="0" w:color="auto"/>
              <w:right w:val="single" w:sz="8" w:space="0" w:color="auto"/>
            </w:tcBorders>
            <w:vAlign w:val="center"/>
          </w:tcPr>
          <w:p w14:paraId="6D002AE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7877B5E9"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3FB585B2" w14:textId="77777777" w:rsidTr="002F42D6">
        <w:tc>
          <w:tcPr>
            <w:tcW w:w="237" w:type="dxa"/>
            <w:tcBorders>
              <w:right w:val="single" w:sz="8" w:space="0" w:color="auto"/>
            </w:tcBorders>
            <w:vAlign w:val="center"/>
          </w:tcPr>
          <w:p w14:paraId="4C18C7A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left w:val="single" w:sz="8" w:space="0" w:color="auto"/>
            </w:tcBorders>
            <w:vAlign w:val="center"/>
          </w:tcPr>
          <w:p w14:paraId="6DB10B9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C17977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701AC62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E30FE7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89FFB5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C79409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2AEFB5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DEC9AA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8F51FE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ED4CB3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484B39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1EB04C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021D92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D943E6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B2ADDB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688AFB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14C8D69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right w:val="single" w:sz="8" w:space="0" w:color="auto"/>
            </w:tcBorders>
            <w:vAlign w:val="center"/>
          </w:tcPr>
          <w:p w14:paraId="77DD4F0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val="restart"/>
            <w:tcBorders>
              <w:top w:val="single" w:sz="8" w:space="0" w:color="auto"/>
              <w:left w:val="single" w:sz="8" w:space="0" w:color="auto"/>
              <w:bottom w:val="single" w:sz="8" w:space="0" w:color="auto"/>
              <w:right w:val="single" w:sz="8" w:space="0" w:color="auto"/>
            </w:tcBorders>
            <w:vAlign w:val="center"/>
          </w:tcPr>
          <w:p w14:paraId="4EF9F328" w14:textId="50ECAECB" w:rsidR="000F0251" w:rsidRPr="00C6736E" w:rsidRDefault="000F0251" w:rsidP="0089623E">
            <w:pPr>
              <w:widowControl w:val="0"/>
              <w:tabs>
                <w:tab w:val="left" w:pos="851"/>
              </w:tabs>
              <w:spacing w:before="0" w:after="0"/>
              <w:jc w:val="center"/>
              <w:rPr>
                <w:color w:val="000000" w:themeColor="text1"/>
                <w:sz w:val="18"/>
                <w:szCs w:val="18"/>
                <w:lang w:val="uk-UA" w:eastAsia="uk-UA"/>
              </w:rPr>
            </w:pPr>
            <w:r w:rsidRPr="00C6736E">
              <w:rPr>
                <w:color w:val="000000" w:themeColor="text1"/>
                <w:sz w:val="18"/>
                <w:szCs w:val="18"/>
                <w:lang w:val="uk-UA"/>
              </w:rPr>
              <w:t>головний товаро-знавець</w:t>
            </w:r>
          </w:p>
        </w:tc>
        <w:tc>
          <w:tcPr>
            <w:tcW w:w="236" w:type="dxa"/>
            <w:tcBorders>
              <w:left w:val="single" w:sz="8" w:space="0" w:color="auto"/>
            </w:tcBorders>
            <w:vAlign w:val="center"/>
          </w:tcPr>
          <w:p w14:paraId="65F22A8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6569DE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3F4F32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721BEA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49C7E3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2A3B50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D641F8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51AB6B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CE1671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1E3DF0C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494A8D9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C275D8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1D3D002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483BC3C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37D209C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bottom w:val="single" w:sz="8" w:space="0" w:color="auto"/>
            </w:tcBorders>
            <w:vAlign w:val="center"/>
          </w:tcPr>
          <w:p w14:paraId="0FCCD289"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333E2E27" w14:textId="77777777" w:rsidTr="002F42D6">
        <w:tc>
          <w:tcPr>
            <w:tcW w:w="237" w:type="dxa"/>
            <w:tcBorders>
              <w:right w:val="single" w:sz="8" w:space="0" w:color="auto"/>
            </w:tcBorders>
            <w:vAlign w:val="center"/>
          </w:tcPr>
          <w:p w14:paraId="19B6197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left w:val="single" w:sz="8" w:space="0" w:color="auto"/>
              <w:bottom w:val="single" w:sz="8" w:space="0" w:color="auto"/>
              <w:right w:val="single" w:sz="8" w:space="0" w:color="auto"/>
            </w:tcBorders>
            <w:vAlign w:val="center"/>
          </w:tcPr>
          <w:p w14:paraId="79FC63D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val="restart"/>
            <w:tcBorders>
              <w:top w:val="single" w:sz="8" w:space="0" w:color="auto"/>
              <w:left w:val="single" w:sz="8" w:space="0" w:color="auto"/>
              <w:bottom w:val="single" w:sz="8" w:space="0" w:color="auto"/>
              <w:right w:val="single" w:sz="8" w:space="0" w:color="auto"/>
            </w:tcBorders>
            <w:vAlign w:val="center"/>
          </w:tcPr>
          <w:p w14:paraId="2A5DBA70" w14:textId="2C469046" w:rsidR="000F0251" w:rsidRPr="00C6736E" w:rsidRDefault="000F0251" w:rsidP="0089623E">
            <w:pPr>
              <w:widowControl w:val="0"/>
              <w:tabs>
                <w:tab w:val="left" w:pos="851"/>
              </w:tabs>
              <w:spacing w:before="0" w:after="0"/>
              <w:jc w:val="center"/>
              <w:rPr>
                <w:color w:val="000000" w:themeColor="text1"/>
                <w:lang w:val="uk-UA" w:eastAsia="uk-UA"/>
              </w:rPr>
            </w:pPr>
            <w:r w:rsidRPr="00C6736E">
              <w:rPr>
                <w:color w:val="000000" w:themeColor="text1"/>
                <w:sz w:val="20"/>
                <w:szCs w:val="20"/>
                <w:lang w:val="uk-UA"/>
              </w:rPr>
              <w:t>оператор складально-пакувальної машини</w:t>
            </w:r>
          </w:p>
        </w:tc>
        <w:tc>
          <w:tcPr>
            <w:tcW w:w="236" w:type="dxa"/>
            <w:tcBorders>
              <w:left w:val="single" w:sz="8" w:space="0" w:color="auto"/>
            </w:tcBorders>
            <w:vAlign w:val="center"/>
          </w:tcPr>
          <w:p w14:paraId="68C62BC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5899FD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BC610A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87A128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E2513B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F7325E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F83075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0BE1D7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87DAEF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8AEAEF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right w:val="single" w:sz="8" w:space="0" w:color="auto"/>
            </w:tcBorders>
            <w:vAlign w:val="center"/>
          </w:tcPr>
          <w:p w14:paraId="407B4D7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6DB051D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2040C8E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067FC1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03EE4B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7D8D26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40C099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CD9AA3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5640C8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A42276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EEA4B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right w:val="single" w:sz="8" w:space="0" w:color="auto"/>
            </w:tcBorders>
            <w:vAlign w:val="center"/>
          </w:tcPr>
          <w:p w14:paraId="2C32A5F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bottom w:val="single" w:sz="8" w:space="0" w:color="auto"/>
              <w:right w:val="single" w:sz="8" w:space="0" w:color="auto"/>
            </w:tcBorders>
            <w:vAlign w:val="center"/>
          </w:tcPr>
          <w:p w14:paraId="2E162DF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val="restart"/>
            <w:tcBorders>
              <w:top w:val="single" w:sz="8" w:space="0" w:color="auto"/>
              <w:left w:val="single" w:sz="8" w:space="0" w:color="auto"/>
              <w:bottom w:val="single" w:sz="8" w:space="0" w:color="auto"/>
              <w:right w:val="single" w:sz="8" w:space="0" w:color="auto"/>
            </w:tcBorders>
            <w:vAlign w:val="center"/>
          </w:tcPr>
          <w:p w14:paraId="02849469" w14:textId="1753EE44" w:rsidR="000F0251" w:rsidRPr="00C6736E" w:rsidRDefault="002F42D6" w:rsidP="0089623E">
            <w:pPr>
              <w:widowControl w:val="0"/>
              <w:tabs>
                <w:tab w:val="left" w:pos="851"/>
              </w:tabs>
              <w:spacing w:before="0" w:after="0"/>
              <w:jc w:val="center"/>
              <w:rPr>
                <w:color w:val="000000" w:themeColor="text1"/>
                <w:lang w:val="uk-UA" w:eastAsia="uk-UA"/>
              </w:rPr>
            </w:pPr>
            <w:r w:rsidRPr="00C6736E">
              <w:rPr>
                <w:color w:val="000000" w:themeColor="text1"/>
                <w:sz w:val="22"/>
                <w:szCs w:val="22"/>
                <w:lang w:val="uk-UA" w:eastAsia="uk-UA"/>
              </w:rPr>
              <w:t>економіст</w:t>
            </w:r>
          </w:p>
        </w:tc>
      </w:tr>
      <w:tr w:rsidR="007276BC" w:rsidRPr="00C6736E" w14:paraId="5F070F62" w14:textId="77777777" w:rsidTr="002F42D6">
        <w:tc>
          <w:tcPr>
            <w:tcW w:w="237" w:type="dxa"/>
            <w:vAlign w:val="center"/>
          </w:tcPr>
          <w:p w14:paraId="74B0A2A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top w:val="single" w:sz="8" w:space="0" w:color="auto"/>
              <w:right w:val="single" w:sz="8" w:space="0" w:color="auto"/>
            </w:tcBorders>
            <w:vAlign w:val="center"/>
          </w:tcPr>
          <w:p w14:paraId="375C2B0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tcBorders>
              <w:left w:val="single" w:sz="8" w:space="0" w:color="auto"/>
              <w:bottom w:val="single" w:sz="8" w:space="0" w:color="auto"/>
              <w:right w:val="single" w:sz="8" w:space="0" w:color="auto"/>
            </w:tcBorders>
            <w:vAlign w:val="center"/>
          </w:tcPr>
          <w:p w14:paraId="34BB8E2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1A4984A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171BDC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38A31F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7ACA7A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5A97FD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29A862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D19ED6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B52A5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F26F02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3D6DA4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47FFFA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D7E7B4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84D6BE6"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4D314D77"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775B24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79447A9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3210E4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62DEF5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B43E13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6245B3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BCD25F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835BF9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1047F7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49AD01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22F119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2C205D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right w:val="single" w:sz="8" w:space="0" w:color="auto"/>
            </w:tcBorders>
            <w:vAlign w:val="center"/>
          </w:tcPr>
          <w:p w14:paraId="486740A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180" w:type="dxa"/>
            <w:gridSpan w:val="5"/>
            <w:vMerge/>
            <w:tcBorders>
              <w:left w:val="single" w:sz="8" w:space="0" w:color="auto"/>
              <w:bottom w:val="single" w:sz="8" w:space="0" w:color="auto"/>
              <w:right w:val="single" w:sz="8" w:space="0" w:color="auto"/>
            </w:tcBorders>
            <w:vAlign w:val="center"/>
          </w:tcPr>
          <w:p w14:paraId="645D0148"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r w:rsidR="007276BC" w:rsidRPr="00C6736E" w14:paraId="0E4576DC" w14:textId="77777777" w:rsidTr="002F42D6">
        <w:tc>
          <w:tcPr>
            <w:tcW w:w="237" w:type="dxa"/>
            <w:vAlign w:val="center"/>
          </w:tcPr>
          <w:p w14:paraId="2DDA847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7" w:type="dxa"/>
            <w:tcBorders>
              <w:right w:val="single" w:sz="8" w:space="0" w:color="auto"/>
            </w:tcBorders>
            <w:vAlign w:val="center"/>
          </w:tcPr>
          <w:p w14:paraId="3318B2B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1416" w:type="dxa"/>
            <w:gridSpan w:val="6"/>
            <w:vMerge/>
            <w:tcBorders>
              <w:left w:val="single" w:sz="8" w:space="0" w:color="auto"/>
              <w:bottom w:val="single" w:sz="8" w:space="0" w:color="auto"/>
              <w:right w:val="single" w:sz="8" w:space="0" w:color="auto"/>
            </w:tcBorders>
            <w:vAlign w:val="center"/>
          </w:tcPr>
          <w:p w14:paraId="558D802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left w:val="single" w:sz="8" w:space="0" w:color="auto"/>
            </w:tcBorders>
            <w:vAlign w:val="center"/>
          </w:tcPr>
          <w:p w14:paraId="307B532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631F55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59D828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6A4C41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A04754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81448C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D3A1E7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9B093D3"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623ED80"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B5B3E44"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670665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1139EF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8C6C891"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D094429"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788986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0E4CB55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FD67EDD"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52CDA21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5D093A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DBDC0E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139DC665"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6D0C2D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31CEB99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62B3DF9A"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299604C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7B429E28"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vAlign w:val="center"/>
          </w:tcPr>
          <w:p w14:paraId="45BA707F"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1C7A9DAB"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26FF6152"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2E45431C"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322C451E" w14:textId="77777777" w:rsidR="000F0251" w:rsidRPr="00C6736E" w:rsidRDefault="000F0251" w:rsidP="0089623E">
            <w:pPr>
              <w:widowControl w:val="0"/>
              <w:tabs>
                <w:tab w:val="left" w:pos="851"/>
              </w:tabs>
              <w:spacing w:before="0" w:after="0"/>
              <w:jc w:val="center"/>
              <w:rPr>
                <w:color w:val="000000" w:themeColor="text1"/>
                <w:lang w:val="uk-UA" w:eastAsia="uk-UA"/>
              </w:rPr>
            </w:pPr>
          </w:p>
        </w:tc>
        <w:tc>
          <w:tcPr>
            <w:tcW w:w="236" w:type="dxa"/>
            <w:tcBorders>
              <w:top w:val="single" w:sz="8" w:space="0" w:color="auto"/>
            </w:tcBorders>
            <w:vAlign w:val="center"/>
          </w:tcPr>
          <w:p w14:paraId="67644F5C" w14:textId="77777777" w:rsidR="000F0251" w:rsidRPr="00C6736E" w:rsidRDefault="000F0251" w:rsidP="0089623E">
            <w:pPr>
              <w:widowControl w:val="0"/>
              <w:tabs>
                <w:tab w:val="left" w:pos="851"/>
              </w:tabs>
              <w:spacing w:before="0" w:after="0"/>
              <w:jc w:val="center"/>
              <w:rPr>
                <w:color w:val="000000" w:themeColor="text1"/>
                <w:lang w:val="uk-UA" w:eastAsia="uk-UA"/>
              </w:rPr>
            </w:pPr>
          </w:p>
        </w:tc>
      </w:tr>
    </w:tbl>
    <w:p w14:paraId="56785123" w14:textId="5BFEAF4D" w:rsidR="0012541C" w:rsidRPr="00C6736E" w:rsidRDefault="0012541C" w:rsidP="0089623E">
      <w:pPr>
        <w:widowControl w:val="0"/>
        <w:shd w:val="clear" w:color="auto" w:fill="FFFFFF"/>
        <w:tabs>
          <w:tab w:val="left" w:pos="851"/>
        </w:tabs>
        <w:spacing w:before="0" w:after="0" w:line="360" w:lineRule="auto"/>
        <w:jc w:val="center"/>
        <w:rPr>
          <w:color w:val="000000" w:themeColor="text1"/>
          <w:sz w:val="28"/>
          <w:szCs w:val="28"/>
          <w:lang w:val="uk-UA" w:eastAsia="uk-UA"/>
        </w:rPr>
      </w:pPr>
      <w:r w:rsidRPr="00C6736E">
        <w:rPr>
          <w:color w:val="000000" w:themeColor="text1"/>
          <w:sz w:val="28"/>
          <w:szCs w:val="28"/>
          <w:lang w:val="uk-UA" w:eastAsia="uk-UA"/>
        </w:rPr>
        <w:t xml:space="preserve">Рисунок 2.1 </w:t>
      </w:r>
      <w:r w:rsidR="002F42D6" w:rsidRPr="00C6736E">
        <w:rPr>
          <w:color w:val="000000" w:themeColor="text1"/>
          <w:sz w:val="28"/>
          <w:szCs w:val="28"/>
          <w:lang w:val="uk-UA" w:eastAsia="uk-UA"/>
        </w:rPr>
        <w:t xml:space="preserve">– </w:t>
      </w:r>
      <w:r w:rsidRPr="00C6736E">
        <w:rPr>
          <w:color w:val="000000" w:themeColor="text1"/>
          <w:sz w:val="28"/>
          <w:szCs w:val="28"/>
          <w:lang w:val="uk-UA" w:eastAsia="uk-UA"/>
        </w:rPr>
        <w:t>Організаційна</w:t>
      </w:r>
      <w:r w:rsidR="002F42D6" w:rsidRPr="00C6736E">
        <w:rPr>
          <w:color w:val="000000" w:themeColor="text1"/>
          <w:sz w:val="28"/>
          <w:szCs w:val="28"/>
          <w:lang w:val="uk-UA" w:eastAsia="uk-UA"/>
        </w:rPr>
        <w:t xml:space="preserve"> </w:t>
      </w:r>
      <w:r w:rsidRPr="00C6736E">
        <w:rPr>
          <w:color w:val="000000" w:themeColor="text1"/>
          <w:sz w:val="28"/>
          <w:szCs w:val="28"/>
          <w:lang w:val="uk-UA" w:eastAsia="uk-UA"/>
        </w:rPr>
        <w:t xml:space="preserve">структура 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p>
    <w:p w14:paraId="60CD8D6B" w14:textId="641FEAE7" w:rsidR="0012541C" w:rsidRPr="00C6736E" w:rsidRDefault="0012541C" w:rsidP="0089623E">
      <w:pPr>
        <w:widowControl w:val="0"/>
        <w:shd w:val="clear" w:color="auto" w:fill="FFFFFF"/>
        <w:tabs>
          <w:tab w:val="left" w:pos="851"/>
        </w:tabs>
        <w:spacing w:before="0" w:after="0" w:line="360" w:lineRule="auto"/>
        <w:ind w:firstLine="709"/>
        <w:jc w:val="both"/>
        <w:rPr>
          <w:color w:val="000000" w:themeColor="text1"/>
          <w:sz w:val="28"/>
          <w:szCs w:val="28"/>
          <w:lang w:val="uk-UA" w:eastAsia="uk-UA"/>
        </w:rPr>
      </w:pPr>
      <w:r w:rsidRPr="00C6736E">
        <w:rPr>
          <w:color w:val="000000" w:themeColor="text1"/>
          <w:sz w:val="28"/>
          <w:szCs w:val="28"/>
          <w:lang w:val="uk-UA" w:eastAsia="uk-UA"/>
        </w:rPr>
        <w:t xml:space="preserve">Примітка. Складено автором </w:t>
      </w:r>
      <w:r w:rsidR="000A19D0" w:rsidRPr="00C6736E">
        <w:rPr>
          <w:color w:val="000000" w:themeColor="text1"/>
          <w:sz w:val="28"/>
          <w:szCs w:val="28"/>
          <w:lang w:val="uk-UA" w:eastAsia="uk-UA"/>
        </w:rPr>
        <w:t>[67]</w:t>
      </w:r>
    </w:p>
    <w:p w14:paraId="48B73CAE" w14:textId="5B380C1D" w:rsidR="0012541C" w:rsidRPr="00C6736E" w:rsidRDefault="0012541C" w:rsidP="0089623E">
      <w:pPr>
        <w:widowControl w:val="0"/>
        <w:shd w:val="clear" w:color="auto" w:fill="FFFFFF"/>
        <w:tabs>
          <w:tab w:val="left" w:pos="851"/>
        </w:tabs>
        <w:spacing w:before="0" w:after="0" w:line="360" w:lineRule="auto"/>
        <w:ind w:firstLine="709"/>
        <w:jc w:val="both"/>
        <w:rPr>
          <w:color w:val="000000" w:themeColor="text1"/>
          <w:sz w:val="28"/>
          <w:szCs w:val="28"/>
          <w:lang w:val="uk-UA" w:eastAsia="uk-UA"/>
        </w:rPr>
      </w:pPr>
      <w:r w:rsidRPr="00C6736E">
        <w:rPr>
          <w:color w:val="000000" w:themeColor="text1"/>
          <w:sz w:val="28"/>
          <w:szCs w:val="28"/>
          <w:lang w:val="uk-UA" w:eastAsia="uk-UA"/>
        </w:rPr>
        <w:t xml:space="preserve">Також до складу </w:t>
      </w:r>
      <w:r w:rsidR="000E1F0A" w:rsidRPr="00C6736E">
        <w:rPr>
          <w:color w:val="000000" w:themeColor="text1"/>
          <w:sz w:val="28"/>
          <w:szCs w:val="28"/>
          <w:lang w:val="uk-UA" w:eastAsia="uk-UA"/>
        </w:rPr>
        <w:t>організаційної</w:t>
      </w:r>
      <w:r w:rsidRPr="00C6736E">
        <w:rPr>
          <w:color w:val="000000" w:themeColor="text1"/>
          <w:sz w:val="28"/>
          <w:szCs w:val="28"/>
          <w:lang w:val="uk-UA" w:eastAsia="uk-UA"/>
        </w:rPr>
        <w:t xml:space="preserve"> структури 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 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входять </w:t>
      </w:r>
      <w:r w:rsidR="000E1F0A" w:rsidRPr="00C6736E">
        <w:rPr>
          <w:color w:val="000000" w:themeColor="text1"/>
          <w:sz w:val="28"/>
          <w:szCs w:val="28"/>
          <w:lang w:val="uk-UA" w:eastAsia="uk-UA"/>
        </w:rPr>
        <w:t>відділи</w:t>
      </w:r>
      <w:r w:rsidRPr="00C6736E">
        <w:rPr>
          <w:color w:val="000000" w:themeColor="text1"/>
          <w:sz w:val="28"/>
          <w:szCs w:val="28"/>
          <w:lang w:val="uk-UA" w:eastAsia="uk-UA"/>
        </w:rPr>
        <w:t xml:space="preserve">, розфасовувальники, менеджери, бухгалтери та економісти, </w:t>
      </w:r>
      <w:r w:rsidR="002F42D6" w:rsidRPr="00C6736E">
        <w:rPr>
          <w:color w:val="000000" w:themeColor="text1"/>
          <w:sz w:val="28"/>
          <w:szCs w:val="28"/>
          <w:lang w:val="uk-UA" w:eastAsia="uk-UA"/>
        </w:rPr>
        <w:t>транспортна служба.</w:t>
      </w:r>
    </w:p>
    <w:p w14:paraId="22935218" w14:textId="201ECC8E"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Ефективність організації господарської діяльності підприємства визначається на основі дослідження </w:t>
      </w:r>
      <w:r w:rsidR="00924E83" w:rsidRPr="00C6736E">
        <w:rPr>
          <w:color w:val="000000" w:themeColor="text1"/>
          <w:sz w:val="28"/>
          <w:szCs w:val="28"/>
          <w:lang w:val="uk-UA"/>
        </w:rPr>
        <w:t xml:space="preserve">його </w:t>
      </w:r>
      <w:r w:rsidRPr="00C6736E">
        <w:rPr>
          <w:color w:val="000000" w:themeColor="text1"/>
          <w:sz w:val="28"/>
          <w:szCs w:val="28"/>
          <w:lang w:val="uk-UA"/>
        </w:rPr>
        <w:t>основних техніко-економічних показників за 2020-2024 рр. (табл. 2.1). Проаналізуємо ці показники в динаміці з метою визначення основних тенденцій розвитку підприємства, порівняння значень показників в часі, оцінювання їх важливості.</w:t>
      </w:r>
    </w:p>
    <w:p w14:paraId="08C12FC0" w14:textId="366DA8DC"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Наведені дані свідчать, що за досліджуваний період обсяг товарної </w:t>
      </w:r>
      <w:r w:rsidR="00924E83" w:rsidRPr="00C6736E">
        <w:rPr>
          <w:color w:val="000000" w:themeColor="text1"/>
          <w:sz w:val="28"/>
          <w:szCs w:val="28"/>
          <w:lang w:val="uk-UA"/>
        </w:rPr>
        <w:t>скоротився у 4 рази з 317, 4 млн. грн до 74,38</w:t>
      </w:r>
      <w:r w:rsidRPr="00C6736E">
        <w:rPr>
          <w:color w:val="000000" w:themeColor="text1"/>
          <w:sz w:val="28"/>
          <w:szCs w:val="28"/>
          <w:lang w:val="uk-UA"/>
        </w:rPr>
        <w:t xml:space="preserve"> млн. грн</w:t>
      </w:r>
      <w:r w:rsidR="00924E83" w:rsidRPr="00C6736E">
        <w:rPr>
          <w:color w:val="000000" w:themeColor="text1"/>
          <w:sz w:val="28"/>
          <w:szCs w:val="28"/>
          <w:lang w:val="uk-UA"/>
        </w:rPr>
        <w:t xml:space="preserve">. Такі тенденції зумовлені тим, що підприємство продало у 2021 році свою торгову марку </w:t>
      </w:r>
      <w:r w:rsidR="007271D5" w:rsidRPr="00C6736E">
        <w:rPr>
          <w:color w:val="000000" w:themeColor="text1"/>
          <w:sz w:val="28"/>
          <w:szCs w:val="28"/>
          <w:lang w:val="uk-UA"/>
        </w:rPr>
        <w:t>«</w:t>
      </w:r>
      <w:r w:rsidR="00924E83" w:rsidRPr="00C6736E">
        <w:rPr>
          <w:color w:val="000000" w:themeColor="text1"/>
          <w:sz w:val="28"/>
          <w:szCs w:val="28"/>
          <w:lang w:val="uk-UA"/>
        </w:rPr>
        <w:t>Економ</w:t>
      </w:r>
      <w:r w:rsidR="007271D5" w:rsidRPr="00C6736E">
        <w:rPr>
          <w:color w:val="000000" w:themeColor="text1"/>
          <w:sz w:val="28"/>
          <w:szCs w:val="28"/>
          <w:lang w:val="uk-UA"/>
        </w:rPr>
        <w:t>»</w:t>
      </w:r>
      <w:r w:rsidR="00924E83" w:rsidRPr="00C6736E">
        <w:rPr>
          <w:color w:val="000000" w:themeColor="text1"/>
          <w:sz w:val="28"/>
          <w:szCs w:val="28"/>
          <w:lang w:val="uk-UA"/>
        </w:rPr>
        <w:t xml:space="preserve"> і зосередило свою дільність на оптовій торгівлі продуктами харчування, тютюновими виробами та напоями, а також отримує доходи від здачі майна в оренду.</w:t>
      </w:r>
      <w:r w:rsidRPr="00C6736E">
        <w:rPr>
          <w:color w:val="000000" w:themeColor="text1"/>
          <w:sz w:val="28"/>
          <w:szCs w:val="28"/>
          <w:lang w:val="uk-UA"/>
        </w:rPr>
        <w:t xml:space="preserve"> </w:t>
      </w:r>
      <w:r w:rsidR="00924E83" w:rsidRPr="00C6736E">
        <w:rPr>
          <w:color w:val="000000" w:themeColor="text1"/>
          <w:sz w:val="28"/>
          <w:szCs w:val="28"/>
          <w:lang w:val="uk-UA"/>
        </w:rPr>
        <w:t xml:space="preserve">Однак варто </w:t>
      </w:r>
      <w:r w:rsidRPr="00C6736E">
        <w:rPr>
          <w:color w:val="000000" w:themeColor="text1"/>
          <w:sz w:val="28"/>
          <w:szCs w:val="28"/>
          <w:lang w:val="uk-UA"/>
        </w:rPr>
        <w:t xml:space="preserve">відзначити, що </w:t>
      </w:r>
      <w:r w:rsidR="00924E83" w:rsidRPr="00C6736E">
        <w:rPr>
          <w:color w:val="000000" w:themeColor="text1"/>
          <w:sz w:val="28"/>
          <w:szCs w:val="28"/>
          <w:lang w:val="uk-UA"/>
        </w:rPr>
        <w:t xml:space="preserve">за 2023-2024 роки спостерігається зростання товарообороту підприємства з 59,3 млн. грн до 7,38 млн. грн. тобто на </w:t>
      </w:r>
      <w:r w:rsidR="006F04F4" w:rsidRPr="00C6736E">
        <w:rPr>
          <w:color w:val="000000" w:themeColor="text1"/>
          <w:sz w:val="28"/>
          <w:szCs w:val="28"/>
          <w:lang w:val="uk-UA"/>
        </w:rPr>
        <w:t>28,7%</w:t>
      </w:r>
      <w:r w:rsidRPr="00C6736E">
        <w:rPr>
          <w:color w:val="000000" w:themeColor="text1"/>
          <w:sz w:val="28"/>
          <w:szCs w:val="28"/>
          <w:lang w:val="uk-UA"/>
        </w:rPr>
        <w:t xml:space="preserve">. </w:t>
      </w:r>
    </w:p>
    <w:p w14:paraId="517D5E4A" w14:textId="77777777" w:rsidR="00DD0184" w:rsidRPr="00C6736E" w:rsidRDefault="00DD0184" w:rsidP="0089623E">
      <w:pPr>
        <w:widowControl w:val="0"/>
        <w:spacing w:before="0" w:after="0" w:line="360" w:lineRule="auto"/>
        <w:ind w:firstLine="709"/>
        <w:jc w:val="both"/>
        <w:rPr>
          <w:color w:val="000000" w:themeColor="text1"/>
          <w:sz w:val="28"/>
          <w:szCs w:val="28"/>
          <w:lang w:val="uk-UA"/>
        </w:rPr>
        <w:sectPr w:rsidR="00DD0184" w:rsidRPr="00C6736E" w:rsidSect="000A19D0">
          <w:headerReference w:type="default" r:id="rId8"/>
          <w:endnotePr>
            <w:numFmt w:val="decimal"/>
          </w:endnotePr>
          <w:pgSz w:w="11906" w:h="16838"/>
          <w:pgMar w:top="1134" w:right="850" w:bottom="1134" w:left="1701" w:header="708" w:footer="708" w:gutter="0"/>
          <w:pgNumType w:start="1"/>
          <w:cols w:space="720"/>
        </w:sectPr>
      </w:pPr>
    </w:p>
    <w:p w14:paraId="3DD6126E" w14:textId="37F05AB4" w:rsidR="00DD0184" w:rsidRPr="00C6736E" w:rsidRDefault="007276BC" w:rsidP="0089623E">
      <w:pPr>
        <w:widowControl w:val="0"/>
        <w:spacing w:before="0" w:after="0" w:line="360" w:lineRule="auto"/>
        <w:ind w:firstLine="709"/>
        <w:jc w:val="both"/>
        <w:rPr>
          <w:color w:val="000000" w:themeColor="text1"/>
          <w:sz w:val="28"/>
          <w:szCs w:val="28"/>
          <w:lang w:val="uk-UA"/>
        </w:rPr>
      </w:pPr>
      <w:r w:rsidRPr="00C6736E">
        <w:rPr>
          <w:noProof/>
          <w:color w:val="000000" w:themeColor="text1"/>
          <w:sz w:val="28"/>
          <w:szCs w:val="28"/>
          <w:lang w:val="uk-UA"/>
        </w:rPr>
        <w:lastRenderedPageBreak/>
        <mc:AlternateContent>
          <mc:Choice Requires="wps">
            <w:drawing>
              <wp:anchor distT="0" distB="0" distL="114300" distR="114300" simplePos="0" relativeHeight="251781120" behindDoc="0" locked="0" layoutInCell="1" allowOverlap="1" wp14:anchorId="1AD48814" wp14:editId="4A0C684B">
                <wp:simplePos x="0" y="0"/>
                <wp:positionH relativeFrom="column">
                  <wp:posOffset>8902375</wp:posOffset>
                </wp:positionH>
                <wp:positionV relativeFrom="paragraph">
                  <wp:posOffset>-534286</wp:posOffset>
                </wp:positionV>
                <wp:extent cx="680484" cy="627321"/>
                <wp:effectExtent l="0" t="0" r="5715" b="1905"/>
                <wp:wrapNone/>
                <wp:docPr id="105" name="Поле 105"/>
                <wp:cNvGraphicFramePr/>
                <a:graphic xmlns:a="http://schemas.openxmlformats.org/drawingml/2006/main">
                  <a:graphicData uri="http://schemas.microsoft.com/office/word/2010/wordprocessingShape">
                    <wps:wsp>
                      <wps:cNvSpPr txBox="1"/>
                      <wps:spPr>
                        <a:xfrm>
                          <a:off x="0" y="0"/>
                          <a:ext cx="680484" cy="627321"/>
                        </a:xfrm>
                        <a:prstGeom prst="rect">
                          <a:avLst/>
                        </a:prstGeom>
                        <a:solidFill>
                          <a:schemeClr val="lt1"/>
                        </a:solidFill>
                        <a:ln w="6350">
                          <a:noFill/>
                        </a:ln>
                      </wps:spPr>
                      <wps:txbx>
                        <w:txbxContent>
                          <w:p w14:paraId="39866F0B" w14:textId="77777777" w:rsidR="007276BC" w:rsidRDefault="007276B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AD48814" id="_x0000_t202" coordsize="21600,21600" o:spt="202" path="m,l,21600r21600,l21600,xe">
                <v:stroke joinstyle="miter"/>
                <v:path gradientshapeok="t" o:connecttype="rect"/>
              </v:shapetype>
              <v:shape id="Поле 105" o:spid="_x0000_s1026" type="#_x0000_t202" style="position:absolute;left:0;text-align:left;margin-left:700.95pt;margin-top:-42.05pt;width:53.6pt;height:49.4pt;z-index:251781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" fillcolor="white [3201]" stroked="f" strokeweight=".5pt">
                <v:textbox>
                  <w:txbxContent>
                    <w:p w14:paraId="39866F0B" w14:textId="77777777" w:rsidR="007276BC" w:rsidRDefault="007276BC"/>
                  </w:txbxContent>
                </v:textbox>
              </v:shape>
            </w:pict>
          </mc:Fallback>
        </mc:AlternateContent>
      </w:r>
    </w:p>
    <w:p w14:paraId="370C2828" w14:textId="77777777" w:rsidR="00924E83" w:rsidRPr="00C6736E" w:rsidRDefault="00924E83" w:rsidP="0089623E">
      <w:pPr>
        <w:widowControl w:val="0"/>
        <w:spacing w:before="0" w:after="0" w:line="360" w:lineRule="auto"/>
        <w:ind w:firstLine="709"/>
        <w:jc w:val="both"/>
        <w:rPr>
          <w:color w:val="000000" w:themeColor="text1"/>
          <w:sz w:val="28"/>
          <w:szCs w:val="28"/>
          <w:lang w:val="uk-UA"/>
        </w:rPr>
      </w:pPr>
    </w:p>
    <w:p w14:paraId="56BE2269" w14:textId="3463D417" w:rsidR="00DD0184" w:rsidRPr="00C6736E" w:rsidRDefault="00DD0184" w:rsidP="0089623E">
      <w:pPr>
        <w:widowControl w:val="0"/>
        <w:spacing w:before="0" w:after="0" w:line="360" w:lineRule="auto"/>
        <w:jc w:val="both"/>
        <w:rPr>
          <w:color w:val="000000" w:themeColor="text1"/>
          <w:sz w:val="28"/>
          <w:szCs w:val="28"/>
          <w:lang w:val="uk-UA"/>
        </w:rPr>
      </w:pPr>
      <w:r w:rsidRPr="00C6736E">
        <w:rPr>
          <w:color w:val="000000" w:themeColor="text1"/>
          <w:sz w:val="28"/>
          <w:szCs w:val="28"/>
          <w:lang w:val="uk-UA"/>
        </w:rPr>
        <w:t xml:space="preserve">Таблиця 2.1. Основні техніко-економічні показники роботи </w:t>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5F2105" w:rsidRPr="00C6736E">
        <w:rPr>
          <w:color w:val="000000" w:themeColor="text1"/>
          <w:sz w:val="28"/>
          <w:szCs w:val="28"/>
          <w:lang w:val="uk-UA" w:eastAsia="uk-UA"/>
        </w:rPr>
        <w:t xml:space="preserve"> за 2020-2024 роки</w:t>
      </w:r>
    </w:p>
    <w:tbl>
      <w:tblPr>
        <w:tblW w:w="15345" w:type="dxa"/>
        <w:tblInd w:w="-134" w:type="dxa"/>
        <w:tblLayout w:type="fixed"/>
        <w:tblCellMar>
          <w:left w:w="40" w:type="dxa"/>
          <w:right w:w="40" w:type="dxa"/>
        </w:tblCellMar>
        <w:tblLook w:val="04A0" w:firstRow="1" w:lastRow="0" w:firstColumn="1" w:lastColumn="0" w:noHBand="0" w:noVBand="1"/>
      </w:tblPr>
      <w:tblGrid>
        <w:gridCol w:w="479"/>
        <w:gridCol w:w="4598"/>
        <w:gridCol w:w="1259"/>
        <w:gridCol w:w="1404"/>
        <w:gridCol w:w="1652"/>
        <w:gridCol w:w="1559"/>
        <w:gridCol w:w="1559"/>
        <w:gridCol w:w="1276"/>
        <w:gridCol w:w="1559"/>
      </w:tblGrid>
      <w:tr w:rsidR="007276BC" w:rsidRPr="00C6736E" w14:paraId="048EF8EB" w14:textId="77777777" w:rsidTr="00DD0184">
        <w:tc>
          <w:tcPr>
            <w:tcW w:w="479" w:type="dxa"/>
            <w:vMerge w:val="restart"/>
            <w:tcBorders>
              <w:top w:val="single" w:sz="6" w:space="0" w:color="auto"/>
              <w:left w:val="single" w:sz="6" w:space="0" w:color="auto"/>
              <w:bottom w:val="single" w:sz="6" w:space="0" w:color="auto"/>
              <w:right w:val="single" w:sz="6" w:space="0" w:color="auto"/>
            </w:tcBorders>
            <w:vAlign w:val="center"/>
            <w:hideMark/>
          </w:tcPr>
          <w:p w14:paraId="567528B0" w14:textId="77777777" w:rsidR="00DD0184" w:rsidRPr="00C6736E" w:rsidRDefault="00DD0184" w:rsidP="0089623E">
            <w:pPr>
              <w:pStyle w:val="Style5"/>
              <w:rPr>
                <w:rStyle w:val="FontStyle111"/>
                <w:bCs/>
                <w:color w:val="000000" w:themeColor="text1"/>
                <w:sz w:val="24"/>
                <w:szCs w:val="24"/>
              </w:rPr>
            </w:pPr>
            <w:r w:rsidRPr="00C6736E">
              <w:rPr>
                <w:rStyle w:val="FontStyle111"/>
                <w:bCs/>
                <w:color w:val="000000" w:themeColor="text1"/>
                <w:sz w:val="24"/>
                <w:szCs w:val="24"/>
                <w:lang w:eastAsia="uk-UA"/>
              </w:rPr>
              <w:t>№</w:t>
            </w:r>
          </w:p>
          <w:p w14:paraId="67A6CB97" w14:textId="77777777" w:rsidR="00DD0184" w:rsidRPr="00C6736E" w:rsidRDefault="00DD0184" w:rsidP="0089623E">
            <w:pPr>
              <w:pStyle w:val="Style91"/>
              <w:jc w:val="both"/>
              <w:rPr>
                <w:color w:val="000000" w:themeColor="text1"/>
              </w:rPr>
            </w:pPr>
            <w:r w:rsidRPr="00C6736E">
              <w:rPr>
                <w:rStyle w:val="FontStyle125"/>
                <w:rFonts w:ascii="Times New Roman" w:hAnsi="Times New Roman" w:cs="Times New Roman"/>
                <w:b w:val="0"/>
                <w:color w:val="000000" w:themeColor="text1"/>
                <w:sz w:val="24"/>
                <w:szCs w:val="24"/>
                <w:lang w:eastAsia="uk-UA"/>
              </w:rPr>
              <w:t>з/п</w:t>
            </w:r>
          </w:p>
        </w:tc>
        <w:tc>
          <w:tcPr>
            <w:tcW w:w="4598" w:type="dxa"/>
            <w:vMerge w:val="restart"/>
            <w:tcBorders>
              <w:top w:val="single" w:sz="6" w:space="0" w:color="auto"/>
              <w:left w:val="single" w:sz="6" w:space="0" w:color="auto"/>
              <w:bottom w:val="single" w:sz="6" w:space="0" w:color="auto"/>
              <w:right w:val="single" w:sz="6" w:space="0" w:color="auto"/>
            </w:tcBorders>
            <w:vAlign w:val="center"/>
            <w:hideMark/>
          </w:tcPr>
          <w:p w14:paraId="04DD5007" w14:textId="77777777" w:rsidR="00DD0184" w:rsidRPr="00C6736E" w:rsidRDefault="00DD0184" w:rsidP="0089623E">
            <w:pPr>
              <w:pStyle w:val="Style91"/>
              <w:jc w:val="center"/>
              <w:rPr>
                <w:bCs/>
                <w:color w:val="000000" w:themeColor="text1"/>
              </w:rPr>
            </w:pPr>
            <w:r w:rsidRPr="00C6736E">
              <w:rPr>
                <w:rStyle w:val="FontStyle125"/>
                <w:rFonts w:ascii="Times New Roman" w:hAnsi="Times New Roman" w:cs="Times New Roman"/>
                <w:b w:val="0"/>
                <w:color w:val="000000" w:themeColor="text1"/>
                <w:sz w:val="24"/>
                <w:szCs w:val="24"/>
                <w:lang w:eastAsia="uk-UA"/>
              </w:rPr>
              <w:t>Назва показників</w:t>
            </w:r>
          </w:p>
        </w:tc>
        <w:tc>
          <w:tcPr>
            <w:tcW w:w="1259" w:type="dxa"/>
            <w:vMerge w:val="restart"/>
            <w:tcBorders>
              <w:top w:val="single" w:sz="6" w:space="0" w:color="auto"/>
              <w:left w:val="single" w:sz="6" w:space="0" w:color="auto"/>
              <w:bottom w:val="single" w:sz="6" w:space="0" w:color="auto"/>
              <w:right w:val="single" w:sz="6" w:space="0" w:color="auto"/>
            </w:tcBorders>
            <w:vAlign w:val="center"/>
            <w:hideMark/>
          </w:tcPr>
          <w:p w14:paraId="3953CCCC" w14:textId="77777777" w:rsidR="00DD0184" w:rsidRPr="00C6736E" w:rsidRDefault="00DD0184"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Одиниці</w:t>
            </w:r>
          </w:p>
          <w:p w14:paraId="5EE4870C" w14:textId="77777777" w:rsidR="00DD0184" w:rsidRPr="00C6736E" w:rsidRDefault="00DD0184" w:rsidP="0089623E">
            <w:pPr>
              <w:pStyle w:val="Style91"/>
              <w:jc w:val="center"/>
              <w:rPr>
                <w:color w:val="000000" w:themeColor="text1"/>
              </w:rPr>
            </w:pPr>
            <w:r w:rsidRPr="00C6736E">
              <w:rPr>
                <w:rStyle w:val="FontStyle125"/>
                <w:rFonts w:ascii="Times New Roman" w:hAnsi="Times New Roman" w:cs="Times New Roman"/>
                <w:b w:val="0"/>
                <w:color w:val="000000" w:themeColor="text1"/>
                <w:sz w:val="24"/>
                <w:szCs w:val="24"/>
                <w:lang w:eastAsia="uk-UA"/>
              </w:rPr>
              <w:t>виміру</w:t>
            </w:r>
          </w:p>
        </w:tc>
        <w:tc>
          <w:tcPr>
            <w:tcW w:w="7450" w:type="dxa"/>
            <w:gridSpan w:val="5"/>
            <w:tcBorders>
              <w:top w:val="single" w:sz="6" w:space="0" w:color="auto"/>
              <w:left w:val="single" w:sz="6" w:space="0" w:color="auto"/>
              <w:bottom w:val="single" w:sz="6" w:space="0" w:color="auto"/>
              <w:right w:val="single" w:sz="4" w:space="0" w:color="auto"/>
            </w:tcBorders>
            <w:vAlign w:val="center"/>
            <w:hideMark/>
          </w:tcPr>
          <w:p w14:paraId="001DC881" w14:textId="77777777" w:rsidR="00DD0184" w:rsidRPr="00C6736E" w:rsidRDefault="00DD0184" w:rsidP="0089623E">
            <w:pPr>
              <w:pStyle w:val="Style91"/>
              <w:jc w:val="center"/>
              <w:rPr>
                <w:bCs/>
                <w:color w:val="000000" w:themeColor="text1"/>
              </w:rPr>
            </w:pPr>
            <w:r w:rsidRPr="00C6736E">
              <w:rPr>
                <w:rStyle w:val="FontStyle125"/>
                <w:rFonts w:ascii="Times New Roman" w:hAnsi="Times New Roman" w:cs="Times New Roman"/>
                <w:b w:val="0"/>
                <w:color w:val="000000" w:themeColor="text1"/>
                <w:sz w:val="24"/>
                <w:szCs w:val="24"/>
                <w:lang w:eastAsia="uk-UA"/>
              </w:rPr>
              <w:t>Роки</w:t>
            </w:r>
          </w:p>
        </w:tc>
        <w:tc>
          <w:tcPr>
            <w:tcW w:w="1559" w:type="dxa"/>
            <w:vMerge w:val="restart"/>
            <w:tcBorders>
              <w:top w:val="single" w:sz="4" w:space="0" w:color="auto"/>
              <w:left w:val="single" w:sz="4" w:space="0" w:color="auto"/>
              <w:bottom w:val="single" w:sz="6" w:space="0" w:color="auto"/>
              <w:right w:val="single" w:sz="4" w:space="0" w:color="auto"/>
            </w:tcBorders>
            <w:vAlign w:val="center"/>
            <w:hideMark/>
          </w:tcPr>
          <w:p w14:paraId="11A1BAFB" w14:textId="77777777" w:rsidR="00DD0184" w:rsidRPr="00C6736E" w:rsidRDefault="00DD0184" w:rsidP="0089623E">
            <w:pPr>
              <w:pStyle w:val="Style91"/>
              <w:jc w:val="center"/>
              <w:rPr>
                <w:bCs/>
                <w:color w:val="000000" w:themeColor="text1"/>
              </w:rPr>
            </w:pPr>
            <w:r w:rsidRPr="00C6736E">
              <w:rPr>
                <w:bCs/>
                <w:color w:val="000000" w:themeColor="text1"/>
              </w:rPr>
              <w:t>Темп росту 2024 р. до 2020 р., %</w:t>
            </w:r>
          </w:p>
        </w:tc>
      </w:tr>
      <w:tr w:rsidR="007276BC" w:rsidRPr="00C6736E" w14:paraId="28F5435F" w14:textId="77777777" w:rsidTr="005F2105">
        <w:tc>
          <w:tcPr>
            <w:tcW w:w="479" w:type="dxa"/>
            <w:vMerge/>
            <w:tcBorders>
              <w:top w:val="single" w:sz="6" w:space="0" w:color="auto"/>
              <w:left w:val="single" w:sz="6" w:space="0" w:color="auto"/>
              <w:bottom w:val="single" w:sz="6" w:space="0" w:color="auto"/>
              <w:right w:val="single" w:sz="6" w:space="0" w:color="auto"/>
            </w:tcBorders>
            <w:vAlign w:val="center"/>
            <w:hideMark/>
          </w:tcPr>
          <w:p w14:paraId="7BF00705" w14:textId="77777777" w:rsidR="005F2105" w:rsidRPr="00C6736E" w:rsidRDefault="005F2105" w:rsidP="0089623E">
            <w:pPr>
              <w:widowControl w:val="0"/>
              <w:spacing w:before="0" w:after="0"/>
              <w:rPr>
                <w:color w:val="000000" w:themeColor="text1"/>
                <w:lang w:val="uk-UA"/>
              </w:rPr>
            </w:pPr>
          </w:p>
        </w:tc>
        <w:tc>
          <w:tcPr>
            <w:tcW w:w="4598" w:type="dxa"/>
            <w:vMerge/>
            <w:tcBorders>
              <w:top w:val="single" w:sz="6" w:space="0" w:color="auto"/>
              <w:left w:val="single" w:sz="6" w:space="0" w:color="auto"/>
              <w:bottom w:val="single" w:sz="6" w:space="0" w:color="auto"/>
              <w:right w:val="single" w:sz="6" w:space="0" w:color="auto"/>
            </w:tcBorders>
            <w:vAlign w:val="center"/>
            <w:hideMark/>
          </w:tcPr>
          <w:p w14:paraId="424A514B" w14:textId="77777777" w:rsidR="005F2105" w:rsidRPr="00C6736E" w:rsidRDefault="005F2105" w:rsidP="0089623E">
            <w:pPr>
              <w:widowControl w:val="0"/>
              <w:spacing w:before="0" w:after="0"/>
              <w:rPr>
                <w:bCs/>
                <w:color w:val="000000" w:themeColor="text1"/>
                <w:lang w:val="uk-UA"/>
              </w:rPr>
            </w:pPr>
          </w:p>
        </w:tc>
        <w:tc>
          <w:tcPr>
            <w:tcW w:w="1259" w:type="dxa"/>
            <w:vMerge/>
            <w:tcBorders>
              <w:top w:val="single" w:sz="6" w:space="0" w:color="auto"/>
              <w:left w:val="single" w:sz="6" w:space="0" w:color="auto"/>
              <w:bottom w:val="single" w:sz="6" w:space="0" w:color="auto"/>
              <w:right w:val="single" w:sz="6" w:space="0" w:color="auto"/>
            </w:tcBorders>
            <w:vAlign w:val="center"/>
            <w:hideMark/>
          </w:tcPr>
          <w:p w14:paraId="381D8DAD" w14:textId="77777777" w:rsidR="005F2105" w:rsidRPr="00C6736E" w:rsidRDefault="005F2105" w:rsidP="0089623E">
            <w:pPr>
              <w:widowControl w:val="0"/>
              <w:spacing w:before="0" w:after="0"/>
              <w:rPr>
                <w:color w:val="000000" w:themeColor="text1"/>
                <w:lang w:val="uk-UA"/>
              </w:rPr>
            </w:pPr>
          </w:p>
        </w:tc>
        <w:tc>
          <w:tcPr>
            <w:tcW w:w="1404" w:type="dxa"/>
            <w:tcBorders>
              <w:top w:val="single" w:sz="6" w:space="0" w:color="auto"/>
              <w:left w:val="single" w:sz="6" w:space="0" w:color="auto"/>
              <w:bottom w:val="single" w:sz="6" w:space="0" w:color="auto"/>
              <w:right w:val="single" w:sz="6" w:space="0" w:color="auto"/>
            </w:tcBorders>
            <w:vAlign w:val="center"/>
          </w:tcPr>
          <w:p w14:paraId="60D1011C" w14:textId="1916BA26" w:rsidR="005F2105" w:rsidRPr="00C6736E" w:rsidRDefault="005F2105" w:rsidP="0089623E">
            <w:pPr>
              <w:widowControl w:val="0"/>
              <w:spacing w:before="0" w:after="0"/>
              <w:jc w:val="center"/>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2020</w:t>
            </w:r>
          </w:p>
        </w:tc>
        <w:tc>
          <w:tcPr>
            <w:tcW w:w="1652" w:type="dxa"/>
            <w:tcBorders>
              <w:top w:val="single" w:sz="6" w:space="0" w:color="auto"/>
              <w:left w:val="single" w:sz="6" w:space="0" w:color="auto"/>
              <w:bottom w:val="single" w:sz="6" w:space="0" w:color="auto"/>
              <w:right w:val="single" w:sz="6" w:space="0" w:color="auto"/>
            </w:tcBorders>
            <w:vAlign w:val="center"/>
          </w:tcPr>
          <w:p w14:paraId="4D247227" w14:textId="17F015A1" w:rsidR="005F2105" w:rsidRPr="00C6736E" w:rsidRDefault="005F2105" w:rsidP="0089623E">
            <w:pPr>
              <w:widowControl w:val="0"/>
              <w:spacing w:before="0" w:after="0"/>
              <w:jc w:val="center"/>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2021</w:t>
            </w:r>
          </w:p>
        </w:tc>
        <w:tc>
          <w:tcPr>
            <w:tcW w:w="1559" w:type="dxa"/>
            <w:tcBorders>
              <w:top w:val="single" w:sz="6" w:space="0" w:color="auto"/>
              <w:left w:val="single" w:sz="6" w:space="0" w:color="auto"/>
              <w:bottom w:val="single" w:sz="6" w:space="0" w:color="auto"/>
              <w:right w:val="single" w:sz="6" w:space="0" w:color="auto"/>
            </w:tcBorders>
            <w:vAlign w:val="center"/>
          </w:tcPr>
          <w:p w14:paraId="0A3C19FD" w14:textId="707A8273" w:rsidR="005F2105" w:rsidRPr="00C6736E" w:rsidRDefault="005F2105" w:rsidP="0089623E">
            <w:pPr>
              <w:widowControl w:val="0"/>
              <w:spacing w:before="0" w:after="0"/>
              <w:jc w:val="center"/>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2022</w:t>
            </w:r>
          </w:p>
        </w:tc>
        <w:tc>
          <w:tcPr>
            <w:tcW w:w="1559" w:type="dxa"/>
            <w:tcBorders>
              <w:top w:val="single" w:sz="4" w:space="0" w:color="auto"/>
              <w:left w:val="single" w:sz="6" w:space="0" w:color="auto"/>
              <w:bottom w:val="single" w:sz="6" w:space="0" w:color="auto"/>
              <w:right w:val="single" w:sz="6" w:space="0" w:color="auto"/>
            </w:tcBorders>
            <w:vAlign w:val="center"/>
          </w:tcPr>
          <w:p w14:paraId="3EBDADE4" w14:textId="26EB6220" w:rsidR="005F2105" w:rsidRPr="00C6736E" w:rsidRDefault="005F2105" w:rsidP="0089623E">
            <w:pPr>
              <w:widowControl w:val="0"/>
              <w:spacing w:before="0" w:after="0"/>
              <w:jc w:val="center"/>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2023</w:t>
            </w:r>
          </w:p>
        </w:tc>
        <w:tc>
          <w:tcPr>
            <w:tcW w:w="1276" w:type="dxa"/>
            <w:tcBorders>
              <w:top w:val="single" w:sz="4" w:space="0" w:color="auto"/>
              <w:left w:val="single" w:sz="6" w:space="0" w:color="auto"/>
              <w:bottom w:val="single" w:sz="6" w:space="0" w:color="auto"/>
              <w:right w:val="single" w:sz="4" w:space="0" w:color="auto"/>
            </w:tcBorders>
            <w:vAlign w:val="center"/>
          </w:tcPr>
          <w:p w14:paraId="0DC4D966" w14:textId="2F203247" w:rsidR="005F2105" w:rsidRPr="00C6736E" w:rsidRDefault="005F2105" w:rsidP="0089623E">
            <w:pPr>
              <w:widowControl w:val="0"/>
              <w:spacing w:before="0" w:after="0"/>
              <w:jc w:val="center"/>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2024</w:t>
            </w:r>
          </w:p>
        </w:tc>
        <w:tc>
          <w:tcPr>
            <w:tcW w:w="1559" w:type="dxa"/>
            <w:vMerge/>
            <w:tcBorders>
              <w:top w:val="single" w:sz="4" w:space="0" w:color="auto"/>
              <w:left w:val="single" w:sz="4" w:space="0" w:color="auto"/>
              <w:bottom w:val="single" w:sz="6" w:space="0" w:color="auto"/>
              <w:right w:val="single" w:sz="4" w:space="0" w:color="auto"/>
            </w:tcBorders>
            <w:vAlign w:val="center"/>
            <w:hideMark/>
          </w:tcPr>
          <w:p w14:paraId="53D4E22A" w14:textId="77777777" w:rsidR="005F2105" w:rsidRPr="00C6736E" w:rsidRDefault="005F2105" w:rsidP="0089623E">
            <w:pPr>
              <w:widowControl w:val="0"/>
              <w:spacing w:before="0" w:after="0"/>
              <w:rPr>
                <w:bCs/>
                <w:color w:val="000000" w:themeColor="text1"/>
                <w:lang w:val="uk-UA"/>
              </w:rPr>
            </w:pPr>
          </w:p>
        </w:tc>
      </w:tr>
      <w:tr w:rsidR="007276BC" w:rsidRPr="00C6736E" w14:paraId="0B068FD0" w14:textId="77777777" w:rsidTr="005F2105">
        <w:tc>
          <w:tcPr>
            <w:tcW w:w="479" w:type="dxa"/>
            <w:tcBorders>
              <w:top w:val="single" w:sz="6" w:space="0" w:color="auto"/>
              <w:left w:val="single" w:sz="6" w:space="0" w:color="auto"/>
              <w:bottom w:val="single" w:sz="6" w:space="0" w:color="auto"/>
              <w:right w:val="single" w:sz="6" w:space="0" w:color="auto"/>
            </w:tcBorders>
          </w:tcPr>
          <w:p w14:paraId="64264C61"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bCs/>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2C4D2046"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Чистий дохід (виручка) від реалізації продукції, робіт, послуг</w:t>
            </w:r>
          </w:p>
        </w:tc>
        <w:tc>
          <w:tcPr>
            <w:tcW w:w="1259" w:type="dxa"/>
            <w:tcBorders>
              <w:top w:val="single" w:sz="6" w:space="0" w:color="auto"/>
              <w:left w:val="single" w:sz="6" w:space="0" w:color="auto"/>
              <w:bottom w:val="single" w:sz="6" w:space="0" w:color="auto"/>
              <w:right w:val="single" w:sz="6" w:space="0" w:color="auto"/>
            </w:tcBorders>
            <w:vAlign w:val="center"/>
            <w:hideMark/>
          </w:tcPr>
          <w:p w14:paraId="25DBDAA6"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7E5FD523" w14:textId="6D586B0B"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317404</w:t>
            </w:r>
          </w:p>
        </w:tc>
        <w:tc>
          <w:tcPr>
            <w:tcW w:w="1652" w:type="dxa"/>
            <w:tcBorders>
              <w:top w:val="single" w:sz="6" w:space="0" w:color="auto"/>
              <w:left w:val="single" w:sz="6" w:space="0" w:color="auto"/>
              <w:bottom w:val="single" w:sz="6" w:space="0" w:color="auto"/>
              <w:right w:val="single" w:sz="6" w:space="0" w:color="auto"/>
            </w:tcBorders>
            <w:vAlign w:val="center"/>
          </w:tcPr>
          <w:p w14:paraId="3D80A0D1" w14:textId="740F777C"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40224</w:t>
            </w:r>
          </w:p>
        </w:tc>
        <w:tc>
          <w:tcPr>
            <w:tcW w:w="1559" w:type="dxa"/>
            <w:tcBorders>
              <w:top w:val="single" w:sz="6" w:space="0" w:color="auto"/>
              <w:left w:val="single" w:sz="6" w:space="0" w:color="auto"/>
              <w:bottom w:val="single" w:sz="6" w:space="0" w:color="auto"/>
              <w:right w:val="single" w:sz="6" w:space="0" w:color="auto"/>
            </w:tcBorders>
            <w:vAlign w:val="center"/>
          </w:tcPr>
          <w:p w14:paraId="0AA64A92" w14:textId="1067BEDE"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43685</w:t>
            </w:r>
          </w:p>
        </w:tc>
        <w:tc>
          <w:tcPr>
            <w:tcW w:w="1559" w:type="dxa"/>
            <w:tcBorders>
              <w:top w:val="single" w:sz="6" w:space="0" w:color="auto"/>
              <w:left w:val="single" w:sz="6" w:space="0" w:color="auto"/>
              <w:bottom w:val="single" w:sz="6" w:space="0" w:color="auto"/>
              <w:right w:val="single" w:sz="6" w:space="0" w:color="auto"/>
            </w:tcBorders>
            <w:vAlign w:val="center"/>
          </w:tcPr>
          <w:p w14:paraId="288771F2" w14:textId="771216FF"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59336</w:t>
            </w:r>
          </w:p>
        </w:tc>
        <w:tc>
          <w:tcPr>
            <w:tcW w:w="1276" w:type="dxa"/>
            <w:tcBorders>
              <w:top w:val="single" w:sz="6" w:space="0" w:color="auto"/>
              <w:left w:val="single" w:sz="6" w:space="0" w:color="auto"/>
              <w:bottom w:val="single" w:sz="6" w:space="0" w:color="auto"/>
              <w:right w:val="single" w:sz="6" w:space="0" w:color="auto"/>
            </w:tcBorders>
            <w:vAlign w:val="center"/>
          </w:tcPr>
          <w:p w14:paraId="6F2B1F83" w14:textId="0C09385D"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76383</w:t>
            </w:r>
          </w:p>
        </w:tc>
        <w:tc>
          <w:tcPr>
            <w:tcW w:w="1559" w:type="dxa"/>
            <w:tcBorders>
              <w:top w:val="single" w:sz="6" w:space="0" w:color="auto"/>
              <w:left w:val="single" w:sz="6" w:space="0" w:color="auto"/>
              <w:bottom w:val="single" w:sz="6" w:space="0" w:color="auto"/>
              <w:right w:val="single" w:sz="6" w:space="0" w:color="auto"/>
            </w:tcBorders>
            <w:vAlign w:val="center"/>
          </w:tcPr>
          <w:p w14:paraId="6464D32F" w14:textId="485921E5"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color w:val="000000" w:themeColor="text1"/>
                <w:lang w:val="uk-UA"/>
              </w:rPr>
              <w:t>24,06</w:t>
            </w:r>
          </w:p>
        </w:tc>
      </w:tr>
      <w:tr w:rsidR="007276BC" w:rsidRPr="00C6736E" w14:paraId="75C46EBD" w14:textId="77777777" w:rsidTr="005F2105">
        <w:tc>
          <w:tcPr>
            <w:tcW w:w="479" w:type="dxa"/>
            <w:tcBorders>
              <w:top w:val="single" w:sz="6" w:space="0" w:color="auto"/>
              <w:left w:val="single" w:sz="6" w:space="0" w:color="auto"/>
              <w:bottom w:val="single" w:sz="6" w:space="0" w:color="auto"/>
              <w:right w:val="single" w:sz="6" w:space="0" w:color="auto"/>
            </w:tcBorders>
          </w:tcPr>
          <w:p w14:paraId="15C7DAF5"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2F27ABEB"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Собівартість реалізованої продукції</w:t>
            </w:r>
          </w:p>
        </w:tc>
        <w:tc>
          <w:tcPr>
            <w:tcW w:w="1259" w:type="dxa"/>
            <w:tcBorders>
              <w:top w:val="single" w:sz="6" w:space="0" w:color="auto"/>
              <w:left w:val="single" w:sz="6" w:space="0" w:color="auto"/>
              <w:bottom w:val="single" w:sz="6" w:space="0" w:color="auto"/>
              <w:right w:val="single" w:sz="6" w:space="0" w:color="auto"/>
            </w:tcBorders>
            <w:vAlign w:val="center"/>
            <w:hideMark/>
          </w:tcPr>
          <w:p w14:paraId="1FFB11B7"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7DE36DEC" w14:textId="58C407D9"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303458</w:t>
            </w:r>
          </w:p>
        </w:tc>
        <w:tc>
          <w:tcPr>
            <w:tcW w:w="1652" w:type="dxa"/>
            <w:tcBorders>
              <w:top w:val="single" w:sz="6" w:space="0" w:color="auto"/>
              <w:left w:val="single" w:sz="6" w:space="0" w:color="auto"/>
              <w:bottom w:val="single" w:sz="6" w:space="0" w:color="auto"/>
              <w:right w:val="single" w:sz="6" w:space="0" w:color="auto"/>
            </w:tcBorders>
            <w:vAlign w:val="center"/>
          </w:tcPr>
          <w:p w14:paraId="18FCEBC6" w14:textId="736DF548"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38617</w:t>
            </w:r>
          </w:p>
        </w:tc>
        <w:tc>
          <w:tcPr>
            <w:tcW w:w="1559" w:type="dxa"/>
            <w:tcBorders>
              <w:top w:val="single" w:sz="6" w:space="0" w:color="auto"/>
              <w:left w:val="single" w:sz="6" w:space="0" w:color="auto"/>
              <w:bottom w:val="single" w:sz="6" w:space="0" w:color="auto"/>
              <w:right w:val="single" w:sz="6" w:space="0" w:color="auto"/>
            </w:tcBorders>
            <w:vAlign w:val="center"/>
          </w:tcPr>
          <w:p w14:paraId="39EDDA48" w14:textId="5C67C91C"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42258</w:t>
            </w:r>
          </w:p>
        </w:tc>
        <w:tc>
          <w:tcPr>
            <w:tcW w:w="1559" w:type="dxa"/>
            <w:tcBorders>
              <w:top w:val="single" w:sz="6" w:space="0" w:color="auto"/>
              <w:left w:val="single" w:sz="6" w:space="0" w:color="auto"/>
              <w:bottom w:val="single" w:sz="6" w:space="0" w:color="auto"/>
              <w:right w:val="single" w:sz="6" w:space="0" w:color="auto"/>
            </w:tcBorders>
            <w:vAlign w:val="center"/>
          </w:tcPr>
          <w:p w14:paraId="74DBBD57" w14:textId="149B1E0D"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56232</w:t>
            </w:r>
          </w:p>
        </w:tc>
        <w:tc>
          <w:tcPr>
            <w:tcW w:w="1276" w:type="dxa"/>
            <w:tcBorders>
              <w:top w:val="single" w:sz="6" w:space="0" w:color="auto"/>
              <w:left w:val="single" w:sz="6" w:space="0" w:color="auto"/>
              <w:bottom w:val="single" w:sz="6" w:space="0" w:color="auto"/>
              <w:right w:val="single" w:sz="6" w:space="0" w:color="auto"/>
            </w:tcBorders>
            <w:vAlign w:val="center"/>
          </w:tcPr>
          <w:p w14:paraId="2CFBB3DC" w14:textId="1DDC9B43"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72498</w:t>
            </w:r>
          </w:p>
        </w:tc>
        <w:tc>
          <w:tcPr>
            <w:tcW w:w="1559" w:type="dxa"/>
            <w:tcBorders>
              <w:top w:val="single" w:sz="6" w:space="0" w:color="auto"/>
              <w:left w:val="single" w:sz="6" w:space="0" w:color="auto"/>
              <w:bottom w:val="single" w:sz="6" w:space="0" w:color="auto"/>
              <w:right w:val="single" w:sz="6" w:space="0" w:color="auto"/>
            </w:tcBorders>
            <w:vAlign w:val="center"/>
          </w:tcPr>
          <w:p w14:paraId="4F2FBF23" w14:textId="1E762AE1"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color w:val="000000" w:themeColor="text1"/>
                <w:lang w:val="uk-UA"/>
              </w:rPr>
              <w:t>23,89</w:t>
            </w:r>
          </w:p>
        </w:tc>
      </w:tr>
      <w:tr w:rsidR="007276BC" w:rsidRPr="00C6736E" w14:paraId="298EE0A0" w14:textId="77777777" w:rsidTr="005F2105">
        <w:tc>
          <w:tcPr>
            <w:tcW w:w="479" w:type="dxa"/>
            <w:tcBorders>
              <w:top w:val="single" w:sz="6" w:space="0" w:color="auto"/>
              <w:left w:val="single" w:sz="6" w:space="0" w:color="auto"/>
              <w:bottom w:val="single" w:sz="6" w:space="0" w:color="auto"/>
              <w:right w:val="single" w:sz="6" w:space="0" w:color="auto"/>
            </w:tcBorders>
          </w:tcPr>
          <w:p w14:paraId="0BD93E60"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283AAA24"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Валовий прибуток</w:t>
            </w:r>
          </w:p>
        </w:tc>
        <w:tc>
          <w:tcPr>
            <w:tcW w:w="1259" w:type="dxa"/>
            <w:tcBorders>
              <w:top w:val="single" w:sz="6" w:space="0" w:color="auto"/>
              <w:left w:val="single" w:sz="6" w:space="0" w:color="auto"/>
              <w:bottom w:val="single" w:sz="6" w:space="0" w:color="auto"/>
              <w:right w:val="single" w:sz="6" w:space="0" w:color="auto"/>
            </w:tcBorders>
            <w:vAlign w:val="center"/>
            <w:hideMark/>
          </w:tcPr>
          <w:p w14:paraId="6D9DE292"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5D09DD6B" w14:textId="333D1835"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13946</w:t>
            </w:r>
          </w:p>
        </w:tc>
        <w:tc>
          <w:tcPr>
            <w:tcW w:w="1652" w:type="dxa"/>
            <w:tcBorders>
              <w:top w:val="single" w:sz="6" w:space="0" w:color="auto"/>
              <w:left w:val="single" w:sz="6" w:space="0" w:color="auto"/>
              <w:bottom w:val="single" w:sz="6" w:space="0" w:color="auto"/>
              <w:right w:val="single" w:sz="6" w:space="0" w:color="auto"/>
            </w:tcBorders>
            <w:vAlign w:val="center"/>
          </w:tcPr>
          <w:p w14:paraId="5E803EBE" w14:textId="49D66BF1"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1607</w:t>
            </w:r>
          </w:p>
        </w:tc>
        <w:tc>
          <w:tcPr>
            <w:tcW w:w="1559" w:type="dxa"/>
            <w:tcBorders>
              <w:top w:val="single" w:sz="6" w:space="0" w:color="auto"/>
              <w:left w:val="single" w:sz="6" w:space="0" w:color="auto"/>
              <w:bottom w:val="single" w:sz="6" w:space="0" w:color="auto"/>
              <w:right w:val="single" w:sz="6" w:space="0" w:color="auto"/>
            </w:tcBorders>
            <w:vAlign w:val="center"/>
          </w:tcPr>
          <w:p w14:paraId="78F3D5F0" w14:textId="41F7C95A"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1427</w:t>
            </w:r>
          </w:p>
        </w:tc>
        <w:tc>
          <w:tcPr>
            <w:tcW w:w="1559" w:type="dxa"/>
            <w:tcBorders>
              <w:top w:val="single" w:sz="6" w:space="0" w:color="auto"/>
              <w:left w:val="single" w:sz="6" w:space="0" w:color="auto"/>
              <w:bottom w:val="single" w:sz="6" w:space="0" w:color="auto"/>
              <w:right w:val="single" w:sz="6" w:space="0" w:color="auto"/>
            </w:tcBorders>
            <w:vAlign w:val="center"/>
          </w:tcPr>
          <w:p w14:paraId="3D634D00" w14:textId="59F46280"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3104</w:t>
            </w:r>
          </w:p>
        </w:tc>
        <w:tc>
          <w:tcPr>
            <w:tcW w:w="1276" w:type="dxa"/>
            <w:tcBorders>
              <w:top w:val="single" w:sz="6" w:space="0" w:color="auto"/>
              <w:left w:val="single" w:sz="6" w:space="0" w:color="auto"/>
              <w:bottom w:val="single" w:sz="6" w:space="0" w:color="auto"/>
              <w:right w:val="single" w:sz="6" w:space="0" w:color="auto"/>
            </w:tcBorders>
            <w:vAlign w:val="center"/>
          </w:tcPr>
          <w:p w14:paraId="258DD9BC" w14:textId="0F73BC6B"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3885</w:t>
            </w:r>
          </w:p>
        </w:tc>
        <w:tc>
          <w:tcPr>
            <w:tcW w:w="1559" w:type="dxa"/>
            <w:tcBorders>
              <w:top w:val="single" w:sz="6" w:space="0" w:color="auto"/>
              <w:left w:val="single" w:sz="6" w:space="0" w:color="auto"/>
              <w:bottom w:val="single" w:sz="6" w:space="0" w:color="auto"/>
              <w:right w:val="single" w:sz="6" w:space="0" w:color="auto"/>
            </w:tcBorders>
            <w:vAlign w:val="center"/>
          </w:tcPr>
          <w:p w14:paraId="4DE6C7E1" w14:textId="3657C7AA"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color w:val="000000" w:themeColor="text1"/>
                <w:lang w:val="uk-UA"/>
              </w:rPr>
              <w:t>27,86</w:t>
            </w:r>
          </w:p>
        </w:tc>
      </w:tr>
      <w:tr w:rsidR="007276BC" w:rsidRPr="00C6736E" w14:paraId="0C5105E0" w14:textId="77777777" w:rsidTr="005F2105">
        <w:tc>
          <w:tcPr>
            <w:tcW w:w="479" w:type="dxa"/>
            <w:tcBorders>
              <w:top w:val="single" w:sz="6" w:space="0" w:color="auto"/>
              <w:left w:val="single" w:sz="6" w:space="0" w:color="auto"/>
              <w:bottom w:val="single" w:sz="6" w:space="0" w:color="auto"/>
              <w:right w:val="single" w:sz="6" w:space="0" w:color="auto"/>
            </w:tcBorders>
          </w:tcPr>
          <w:p w14:paraId="694C2474"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291F572D"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Чистий прибуток (збиток)</w:t>
            </w:r>
          </w:p>
        </w:tc>
        <w:tc>
          <w:tcPr>
            <w:tcW w:w="1259" w:type="dxa"/>
            <w:tcBorders>
              <w:top w:val="single" w:sz="6" w:space="0" w:color="auto"/>
              <w:left w:val="single" w:sz="6" w:space="0" w:color="auto"/>
              <w:bottom w:val="single" w:sz="6" w:space="0" w:color="auto"/>
              <w:right w:val="single" w:sz="6" w:space="0" w:color="auto"/>
            </w:tcBorders>
            <w:vAlign w:val="center"/>
            <w:hideMark/>
          </w:tcPr>
          <w:p w14:paraId="32601571"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2B235D74" w14:textId="66100845"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3353</w:t>
            </w:r>
          </w:p>
        </w:tc>
        <w:tc>
          <w:tcPr>
            <w:tcW w:w="1652" w:type="dxa"/>
            <w:tcBorders>
              <w:top w:val="single" w:sz="6" w:space="0" w:color="auto"/>
              <w:left w:val="single" w:sz="6" w:space="0" w:color="auto"/>
              <w:bottom w:val="single" w:sz="6" w:space="0" w:color="auto"/>
              <w:right w:val="single" w:sz="6" w:space="0" w:color="auto"/>
            </w:tcBorders>
            <w:vAlign w:val="center"/>
          </w:tcPr>
          <w:p w14:paraId="06C4F6F9" w14:textId="101A3023"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405</w:t>
            </w:r>
          </w:p>
        </w:tc>
        <w:tc>
          <w:tcPr>
            <w:tcW w:w="1559" w:type="dxa"/>
            <w:tcBorders>
              <w:top w:val="single" w:sz="6" w:space="0" w:color="auto"/>
              <w:left w:val="single" w:sz="6" w:space="0" w:color="auto"/>
              <w:bottom w:val="single" w:sz="6" w:space="0" w:color="auto"/>
              <w:right w:val="single" w:sz="6" w:space="0" w:color="auto"/>
            </w:tcBorders>
            <w:vAlign w:val="center"/>
          </w:tcPr>
          <w:p w14:paraId="4D435B0A" w14:textId="57B565DC"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202</w:t>
            </w:r>
          </w:p>
        </w:tc>
        <w:tc>
          <w:tcPr>
            <w:tcW w:w="1559" w:type="dxa"/>
            <w:tcBorders>
              <w:top w:val="single" w:sz="6" w:space="0" w:color="auto"/>
              <w:left w:val="single" w:sz="6" w:space="0" w:color="auto"/>
              <w:bottom w:val="single" w:sz="6" w:space="0" w:color="auto"/>
              <w:right w:val="single" w:sz="6" w:space="0" w:color="auto"/>
            </w:tcBorders>
            <w:vAlign w:val="center"/>
          </w:tcPr>
          <w:p w14:paraId="2C086B65" w14:textId="65119D22"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1547</w:t>
            </w:r>
          </w:p>
        </w:tc>
        <w:tc>
          <w:tcPr>
            <w:tcW w:w="1276" w:type="dxa"/>
            <w:tcBorders>
              <w:top w:val="single" w:sz="6" w:space="0" w:color="auto"/>
              <w:left w:val="single" w:sz="6" w:space="0" w:color="auto"/>
              <w:bottom w:val="single" w:sz="6" w:space="0" w:color="auto"/>
              <w:right w:val="single" w:sz="6" w:space="0" w:color="auto"/>
            </w:tcBorders>
            <w:vAlign w:val="center"/>
          </w:tcPr>
          <w:p w14:paraId="5A0CD695" w14:textId="6FC616FD"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1949</w:t>
            </w:r>
          </w:p>
        </w:tc>
        <w:tc>
          <w:tcPr>
            <w:tcW w:w="1559" w:type="dxa"/>
            <w:tcBorders>
              <w:top w:val="single" w:sz="6" w:space="0" w:color="auto"/>
              <w:left w:val="single" w:sz="6" w:space="0" w:color="auto"/>
              <w:bottom w:val="single" w:sz="6" w:space="0" w:color="auto"/>
              <w:right w:val="single" w:sz="6" w:space="0" w:color="auto"/>
            </w:tcBorders>
            <w:vAlign w:val="center"/>
          </w:tcPr>
          <w:p w14:paraId="39910A9D" w14:textId="60939B00"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color w:val="000000" w:themeColor="text1"/>
                <w:lang w:val="uk-UA"/>
              </w:rPr>
              <w:t>58,13</w:t>
            </w:r>
          </w:p>
        </w:tc>
      </w:tr>
      <w:tr w:rsidR="007276BC" w:rsidRPr="00C6736E" w14:paraId="449E011B" w14:textId="77777777" w:rsidTr="005F2105">
        <w:tc>
          <w:tcPr>
            <w:tcW w:w="479" w:type="dxa"/>
            <w:tcBorders>
              <w:top w:val="single" w:sz="6" w:space="0" w:color="auto"/>
              <w:left w:val="single" w:sz="6" w:space="0" w:color="auto"/>
              <w:bottom w:val="single" w:sz="6" w:space="0" w:color="auto"/>
              <w:right w:val="single" w:sz="6" w:space="0" w:color="auto"/>
            </w:tcBorders>
          </w:tcPr>
          <w:p w14:paraId="1B5B17E0"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10AFBA61"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 xml:space="preserve">Сукупні витрати на </w:t>
            </w:r>
            <w:r w:rsidRPr="00C6736E">
              <w:rPr>
                <w:rStyle w:val="FontStyle127"/>
                <w:rFonts w:ascii="Times New Roman" w:hAnsi="Times New Roman" w:cs="Times New Roman"/>
                <w:bCs/>
                <w:color w:val="000000" w:themeColor="text1"/>
                <w:sz w:val="24"/>
                <w:szCs w:val="24"/>
                <w:lang w:eastAsia="uk-UA"/>
              </w:rPr>
              <w:t xml:space="preserve">1 </w:t>
            </w:r>
            <w:r w:rsidRPr="00C6736E">
              <w:rPr>
                <w:rStyle w:val="FontStyle125"/>
                <w:rFonts w:ascii="Times New Roman" w:hAnsi="Times New Roman" w:cs="Times New Roman"/>
                <w:b w:val="0"/>
                <w:color w:val="000000" w:themeColor="text1"/>
                <w:sz w:val="24"/>
                <w:szCs w:val="24"/>
                <w:lang w:eastAsia="uk-UA"/>
              </w:rPr>
              <w:t>грн. реалізованої продукції</w:t>
            </w:r>
          </w:p>
        </w:tc>
        <w:tc>
          <w:tcPr>
            <w:tcW w:w="1259" w:type="dxa"/>
            <w:tcBorders>
              <w:top w:val="single" w:sz="6" w:space="0" w:color="auto"/>
              <w:left w:val="single" w:sz="6" w:space="0" w:color="auto"/>
              <w:bottom w:val="single" w:sz="6" w:space="0" w:color="auto"/>
              <w:right w:val="single" w:sz="6" w:space="0" w:color="auto"/>
            </w:tcBorders>
            <w:vAlign w:val="center"/>
            <w:hideMark/>
          </w:tcPr>
          <w:p w14:paraId="408DD216"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грн./грн.</w:t>
            </w:r>
          </w:p>
        </w:tc>
        <w:tc>
          <w:tcPr>
            <w:tcW w:w="1404" w:type="dxa"/>
            <w:tcBorders>
              <w:top w:val="single" w:sz="6" w:space="0" w:color="auto"/>
              <w:left w:val="single" w:sz="6" w:space="0" w:color="auto"/>
              <w:bottom w:val="single" w:sz="6" w:space="0" w:color="auto"/>
              <w:right w:val="single" w:sz="6" w:space="0" w:color="auto"/>
            </w:tcBorders>
            <w:vAlign w:val="center"/>
          </w:tcPr>
          <w:p w14:paraId="1BC16E56" w14:textId="1D6CC87F"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0,9894</w:t>
            </w:r>
          </w:p>
        </w:tc>
        <w:tc>
          <w:tcPr>
            <w:tcW w:w="1652" w:type="dxa"/>
            <w:tcBorders>
              <w:top w:val="single" w:sz="6" w:space="0" w:color="auto"/>
              <w:left w:val="single" w:sz="6" w:space="0" w:color="auto"/>
              <w:bottom w:val="single" w:sz="6" w:space="0" w:color="auto"/>
              <w:right w:val="single" w:sz="6" w:space="0" w:color="auto"/>
            </w:tcBorders>
            <w:vAlign w:val="center"/>
          </w:tcPr>
          <w:p w14:paraId="66B292A3" w14:textId="715468DB"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0,9899</w:t>
            </w:r>
          </w:p>
        </w:tc>
        <w:tc>
          <w:tcPr>
            <w:tcW w:w="1559" w:type="dxa"/>
            <w:tcBorders>
              <w:top w:val="single" w:sz="6" w:space="0" w:color="auto"/>
              <w:left w:val="single" w:sz="6" w:space="0" w:color="auto"/>
              <w:bottom w:val="single" w:sz="6" w:space="0" w:color="auto"/>
              <w:right w:val="single" w:sz="6" w:space="0" w:color="auto"/>
            </w:tcBorders>
            <w:vAlign w:val="center"/>
          </w:tcPr>
          <w:p w14:paraId="6BB0564C" w14:textId="4E4786A7"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0,9954</w:t>
            </w:r>
          </w:p>
        </w:tc>
        <w:tc>
          <w:tcPr>
            <w:tcW w:w="1559" w:type="dxa"/>
            <w:tcBorders>
              <w:top w:val="single" w:sz="6" w:space="0" w:color="auto"/>
              <w:left w:val="single" w:sz="6" w:space="0" w:color="auto"/>
              <w:bottom w:val="single" w:sz="6" w:space="0" w:color="auto"/>
              <w:right w:val="single" w:sz="6" w:space="0" w:color="auto"/>
            </w:tcBorders>
            <w:vAlign w:val="center"/>
          </w:tcPr>
          <w:p w14:paraId="66EB8EB4" w14:textId="2905A07E"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0,9739</w:t>
            </w:r>
          </w:p>
        </w:tc>
        <w:tc>
          <w:tcPr>
            <w:tcW w:w="1276" w:type="dxa"/>
            <w:tcBorders>
              <w:top w:val="single" w:sz="6" w:space="0" w:color="auto"/>
              <w:left w:val="single" w:sz="6" w:space="0" w:color="auto"/>
              <w:bottom w:val="single" w:sz="6" w:space="0" w:color="auto"/>
              <w:right w:val="single" w:sz="6" w:space="0" w:color="auto"/>
            </w:tcBorders>
            <w:vAlign w:val="center"/>
          </w:tcPr>
          <w:p w14:paraId="75CE7B36" w14:textId="57EAC3DC"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0,9745</w:t>
            </w:r>
          </w:p>
        </w:tc>
        <w:tc>
          <w:tcPr>
            <w:tcW w:w="1559" w:type="dxa"/>
            <w:tcBorders>
              <w:top w:val="single" w:sz="6" w:space="0" w:color="auto"/>
              <w:left w:val="single" w:sz="6" w:space="0" w:color="auto"/>
              <w:bottom w:val="single" w:sz="6" w:space="0" w:color="auto"/>
              <w:right w:val="single" w:sz="6" w:space="0" w:color="auto"/>
            </w:tcBorders>
            <w:vAlign w:val="center"/>
          </w:tcPr>
          <w:p w14:paraId="0D59AF12" w14:textId="19AE2B77"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color w:val="000000" w:themeColor="text1"/>
                <w:lang w:val="uk-UA"/>
              </w:rPr>
              <w:t>98,49</w:t>
            </w:r>
          </w:p>
        </w:tc>
      </w:tr>
      <w:tr w:rsidR="007276BC" w:rsidRPr="00C6736E" w14:paraId="746AA150" w14:textId="77777777" w:rsidTr="00B82321">
        <w:tc>
          <w:tcPr>
            <w:tcW w:w="479" w:type="dxa"/>
            <w:vMerge w:val="restart"/>
            <w:tcBorders>
              <w:top w:val="single" w:sz="6" w:space="0" w:color="auto"/>
              <w:left w:val="single" w:sz="6" w:space="0" w:color="auto"/>
              <w:bottom w:val="single" w:sz="6" w:space="0" w:color="auto"/>
              <w:right w:val="single" w:sz="6" w:space="0" w:color="auto"/>
            </w:tcBorders>
          </w:tcPr>
          <w:p w14:paraId="7C9D5228" w14:textId="77777777" w:rsidR="005F2105" w:rsidRPr="00C6736E" w:rsidRDefault="005F2105" w:rsidP="0089623E">
            <w:pPr>
              <w:pStyle w:val="Style98"/>
              <w:numPr>
                <w:ilvl w:val="0"/>
                <w:numId w:val="1"/>
              </w:numPr>
              <w:ind w:left="0" w:firstLine="0"/>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3A65B135"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 xml:space="preserve">Рентабельність/збитковість </w:t>
            </w:r>
            <w:r w:rsidRPr="00C6736E">
              <w:rPr>
                <w:bCs/>
                <w:color w:val="000000" w:themeColor="text1"/>
                <w:lang w:eastAsia="uk-UA"/>
              </w:rPr>
              <w:br/>
            </w:r>
            <w:r w:rsidRPr="00C6736E">
              <w:rPr>
                <w:rStyle w:val="FontStyle125"/>
                <w:rFonts w:ascii="Times New Roman" w:hAnsi="Times New Roman" w:cs="Times New Roman"/>
                <w:b w:val="0"/>
                <w:color w:val="000000" w:themeColor="text1"/>
                <w:sz w:val="24"/>
                <w:szCs w:val="24"/>
                <w:lang w:eastAsia="uk-UA"/>
              </w:rPr>
              <w:sym w:font="Symbol" w:char="F02D"/>
            </w:r>
            <w:r w:rsidRPr="00C6736E">
              <w:rPr>
                <w:rStyle w:val="FontStyle125"/>
                <w:rFonts w:ascii="Times New Roman" w:hAnsi="Times New Roman" w:cs="Times New Roman"/>
                <w:b w:val="0"/>
                <w:color w:val="000000" w:themeColor="text1"/>
                <w:sz w:val="24"/>
                <w:szCs w:val="24"/>
                <w:lang w:eastAsia="uk-UA"/>
              </w:rPr>
              <w:t xml:space="preserve"> продажу</w:t>
            </w:r>
          </w:p>
        </w:tc>
        <w:tc>
          <w:tcPr>
            <w:tcW w:w="1259" w:type="dxa"/>
            <w:tcBorders>
              <w:top w:val="single" w:sz="6" w:space="0" w:color="auto"/>
              <w:left w:val="single" w:sz="6" w:space="0" w:color="auto"/>
              <w:bottom w:val="single" w:sz="6" w:space="0" w:color="auto"/>
              <w:right w:val="single" w:sz="6" w:space="0" w:color="auto"/>
            </w:tcBorders>
            <w:vAlign w:val="center"/>
            <w:hideMark/>
          </w:tcPr>
          <w:p w14:paraId="6A4C0EA6" w14:textId="77777777" w:rsidR="005F2105" w:rsidRPr="00C6736E" w:rsidRDefault="005F2105" w:rsidP="0089623E">
            <w:pPr>
              <w:pStyle w:val="Style89"/>
              <w:jc w:val="center"/>
              <w:rPr>
                <w:rStyle w:val="FontStyle120"/>
                <w:b w:val="0"/>
                <w:color w:val="000000" w:themeColor="text1"/>
                <w:sz w:val="24"/>
                <w:szCs w:val="24"/>
              </w:rPr>
            </w:pPr>
            <w:r w:rsidRPr="00C6736E">
              <w:rPr>
                <w:rStyle w:val="FontStyle120"/>
                <w:b w:val="0"/>
                <w:color w:val="000000" w:themeColor="text1"/>
                <w:sz w:val="24"/>
                <w:szCs w:val="24"/>
                <w:lang w:eastAsia="uk-UA"/>
              </w:rPr>
              <w:t>%</w:t>
            </w:r>
          </w:p>
        </w:tc>
        <w:tc>
          <w:tcPr>
            <w:tcW w:w="1404" w:type="dxa"/>
            <w:tcBorders>
              <w:top w:val="single" w:sz="6" w:space="0" w:color="auto"/>
              <w:left w:val="single" w:sz="6" w:space="0" w:color="auto"/>
              <w:bottom w:val="single" w:sz="6" w:space="0" w:color="auto"/>
              <w:right w:val="single" w:sz="6" w:space="0" w:color="auto"/>
            </w:tcBorders>
            <w:vAlign w:val="center"/>
          </w:tcPr>
          <w:p w14:paraId="02DAF2B1" w14:textId="6468B0B4"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1,10</w:t>
            </w:r>
          </w:p>
        </w:tc>
        <w:tc>
          <w:tcPr>
            <w:tcW w:w="1652" w:type="dxa"/>
            <w:tcBorders>
              <w:top w:val="single" w:sz="6" w:space="0" w:color="auto"/>
              <w:left w:val="single" w:sz="6" w:space="0" w:color="auto"/>
              <w:bottom w:val="single" w:sz="6" w:space="0" w:color="auto"/>
              <w:right w:val="single" w:sz="6" w:space="0" w:color="auto"/>
            </w:tcBorders>
            <w:vAlign w:val="center"/>
          </w:tcPr>
          <w:p w14:paraId="249D117F" w14:textId="1F4FC4CE"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1,05</w:t>
            </w:r>
          </w:p>
        </w:tc>
        <w:tc>
          <w:tcPr>
            <w:tcW w:w="1559" w:type="dxa"/>
            <w:tcBorders>
              <w:top w:val="single" w:sz="6" w:space="0" w:color="auto"/>
              <w:left w:val="single" w:sz="6" w:space="0" w:color="auto"/>
              <w:bottom w:val="single" w:sz="6" w:space="0" w:color="auto"/>
              <w:right w:val="single" w:sz="6" w:space="0" w:color="auto"/>
            </w:tcBorders>
            <w:vAlign w:val="center"/>
          </w:tcPr>
          <w:p w14:paraId="38B4FA86" w14:textId="523DDD64"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0,48</w:t>
            </w:r>
          </w:p>
        </w:tc>
        <w:tc>
          <w:tcPr>
            <w:tcW w:w="1559" w:type="dxa"/>
            <w:tcBorders>
              <w:top w:val="single" w:sz="6" w:space="0" w:color="auto"/>
              <w:left w:val="single" w:sz="6" w:space="0" w:color="auto"/>
              <w:bottom w:val="single" w:sz="6" w:space="0" w:color="auto"/>
              <w:right w:val="single" w:sz="6" w:space="0" w:color="auto"/>
            </w:tcBorders>
            <w:vAlign w:val="center"/>
          </w:tcPr>
          <w:p w14:paraId="11FBB8CE" w14:textId="2A6314E7"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2,75</w:t>
            </w:r>
          </w:p>
        </w:tc>
        <w:tc>
          <w:tcPr>
            <w:tcW w:w="1276" w:type="dxa"/>
            <w:tcBorders>
              <w:top w:val="single" w:sz="6" w:space="0" w:color="auto"/>
              <w:left w:val="single" w:sz="6" w:space="0" w:color="auto"/>
              <w:bottom w:val="single" w:sz="6" w:space="0" w:color="auto"/>
              <w:right w:val="single" w:sz="6" w:space="0" w:color="auto"/>
            </w:tcBorders>
            <w:vAlign w:val="center"/>
          </w:tcPr>
          <w:p w14:paraId="00ED6D50" w14:textId="3625B803"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2,69</w:t>
            </w:r>
          </w:p>
        </w:tc>
        <w:tc>
          <w:tcPr>
            <w:tcW w:w="1559" w:type="dxa"/>
            <w:tcBorders>
              <w:top w:val="single" w:sz="6" w:space="0" w:color="auto"/>
              <w:left w:val="single" w:sz="6" w:space="0" w:color="auto"/>
              <w:bottom w:val="single" w:sz="6" w:space="0" w:color="auto"/>
              <w:right w:val="single" w:sz="6" w:space="0" w:color="auto"/>
            </w:tcBorders>
            <w:vAlign w:val="bottom"/>
          </w:tcPr>
          <w:p w14:paraId="2F874B90" w14:textId="651949CB"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2,4 рази</w:t>
            </w:r>
          </w:p>
        </w:tc>
      </w:tr>
      <w:tr w:rsidR="007276BC" w:rsidRPr="00C6736E" w14:paraId="29B0F3BD" w14:textId="77777777" w:rsidTr="00B82321">
        <w:tc>
          <w:tcPr>
            <w:tcW w:w="479" w:type="dxa"/>
            <w:vMerge/>
            <w:tcBorders>
              <w:top w:val="single" w:sz="6" w:space="0" w:color="auto"/>
              <w:left w:val="single" w:sz="6" w:space="0" w:color="auto"/>
              <w:bottom w:val="single" w:sz="6" w:space="0" w:color="auto"/>
              <w:right w:val="single" w:sz="6" w:space="0" w:color="auto"/>
            </w:tcBorders>
            <w:vAlign w:val="center"/>
            <w:hideMark/>
          </w:tcPr>
          <w:p w14:paraId="39BB62C7" w14:textId="77777777" w:rsidR="005F2105" w:rsidRPr="00C6736E" w:rsidRDefault="005F2105" w:rsidP="0089623E">
            <w:pPr>
              <w:widowControl w:val="0"/>
              <w:spacing w:before="0" w:after="0"/>
              <w:rPr>
                <w:rStyle w:val="FontStyle127"/>
                <w:rFonts w:ascii="Times New Roman" w:hAnsi="Times New Roman" w:cs="Times New Roman"/>
                <w:color w:val="000000" w:themeColor="text1"/>
                <w:sz w:val="24"/>
                <w:szCs w:val="24"/>
                <w:lang w:val="uk-UA"/>
              </w:rPr>
            </w:pPr>
          </w:p>
        </w:tc>
        <w:tc>
          <w:tcPr>
            <w:tcW w:w="4598" w:type="dxa"/>
            <w:tcBorders>
              <w:top w:val="single" w:sz="6" w:space="0" w:color="auto"/>
              <w:left w:val="single" w:sz="6" w:space="0" w:color="auto"/>
              <w:bottom w:val="single" w:sz="6" w:space="0" w:color="auto"/>
              <w:right w:val="single" w:sz="6" w:space="0" w:color="auto"/>
            </w:tcBorders>
            <w:hideMark/>
          </w:tcPr>
          <w:p w14:paraId="64C92CF4"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sym w:font="Symbol" w:char="F02D"/>
            </w:r>
            <w:r w:rsidRPr="00C6736E">
              <w:rPr>
                <w:rStyle w:val="FontStyle125"/>
                <w:rFonts w:ascii="Times New Roman" w:hAnsi="Times New Roman" w:cs="Times New Roman"/>
                <w:b w:val="0"/>
                <w:color w:val="000000" w:themeColor="text1"/>
                <w:sz w:val="24"/>
                <w:szCs w:val="24"/>
                <w:lang w:eastAsia="uk-UA"/>
              </w:rPr>
              <w:t xml:space="preserve"> витрат</w:t>
            </w:r>
          </w:p>
        </w:tc>
        <w:tc>
          <w:tcPr>
            <w:tcW w:w="1259" w:type="dxa"/>
            <w:tcBorders>
              <w:top w:val="single" w:sz="6" w:space="0" w:color="auto"/>
              <w:left w:val="single" w:sz="6" w:space="0" w:color="auto"/>
              <w:bottom w:val="single" w:sz="6" w:space="0" w:color="auto"/>
              <w:right w:val="single" w:sz="6" w:space="0" w:color="auto"/>
            </w:tcBorders>
            <w:vAlign w:val="center"/>
            <w:hideMark/>
          </w:tcPr>
          <w:p w14:paraId="14CE837B"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w:t>
            </w:r>
          </w:p>
        </w:tc>
        <w:tc>
          <w:tcPr>
            <w:tcW w:w="1404" w:type="dxa"/>
            <w:tcBorders>
              <w:top w:val="single" w:sz="6" w:space="0" w:color="auto"/>
              <w:left w:val="single" w:sz="6" w:space="0" w:color="auto"/>
              <w:bottom w:val="single" w:sz="6" w:space="0" w:color="auto"/>
              <w:right w:val="single" w:sz="6" w:space="0" w:color="auto"/>
            </w:tcBorders>
            <w:vAlign w:val="center"/>
          </w:tcPr>
          <w:p w14:paraId="5196BC4E" w14:textId="34445802"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1,07</w:t>
            </w:r>
          </w:p>
        </w:tc>
        <w:tc>
          <w:tcPr>
            <w:tcW w:w="1652" w:type="dxa"/>
            <w:tcBorders>
              <w:top w:val="single" w:sz="6" w:space="0" w:color="auto"/>
              <w:left w:val="single" w:sz="6" w:space="0" w:color="auto"/>
              <w:bottom w:val="single" w:sz="6" w:space="0" w:color="auto"/>
              <w:right w:val="single" w:sz="6" w:space="0" w:color="auto"/>
            </w:tcBorders>
            <w:vAlign w:val="center"/>
          </w:tcPr>
          <w:p w14:paraId="1EC2E623" w14:textId="3CF12097"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1,02</w:t>
            </w:r>
          </w:p>
        </w:tc>
        <w:tc>
          <w:tcPr>
            <w:tcW w:w="1559" w:type="dxa"/>
            <w:tcBorders>
              <w:top w:val="single" w:sz="6" w:space="0" w:color="auto"/>
              <w:left w:val="single" w:sz="6" w:space="0" w:color="auto"/>
              <w:bottom w:val="single" w:sz="6" w:space="0" w:color="auto"/>
              <w:right w:val="single" w:sz="6" w:space="0" w:color="auto"/>
            </w:tcBorders>
            <w:vAlign w:val="center"/>
          </w:tcPr>
          <w:p w14:paraId="36039279" w14:textId="097C0EDC"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0,46</w:t>
            </w:r>
          </w:p>
        </w:tc>
        <w:tc>
          <w:tcPr>
            <w:tcW w:w="1559" w:type="dxa"/>
            <w:tcBorders>
              <w:top w:val="single" w:sz="6" w:space="0" w:color="auto"/>
              <w:left w:val="single" w:sz="6" w:space="0" w:color="auto"/>
              <w:bottom w:val="single" w:sz="6" w:space="0" w:color="auto"/>
              <w:right w:val="single" w:sz="6" w:space="0" w:color="auto"/>
            </w:tcBorders>
            <w:vAlign w:val="center"/>
          </w:tcPr>
          <w:p w14:paraId="421709EB" w14:textId="7752C4C4"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2,68</w:t>
            </w:r>
          </w:p>
        </w:tc>
        <w:tc>
          <w:tcPr>
            <w:tcW w:w="1276" w:type="dxa"/>
            <w:tcBorders>
              <w:top w:val="single" w:sz="6" w:space="0" w:color="auto"/>
              <w:left w:val="single" w:sz="6" w:space="0" w:color="auto"/>
              <w:bottom w:val="single" w:sz="6" w:space="0" w:color="auto"/>
              <w:right w:val="single" w:sz="6" w:space="0" w:color="auto"/>
            </w:tcBorders>
            <w:vAlign w:val="center"/>
          </w:tcPr>
          <w:p w14:paraId="08E44DAC" w14:textId="3D5391E8"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2,62</w:t>
            </w:r>
          </w:p>
        </w:tc>
        <w:tc>
          <w:tcPr>
            <w:tcW w:w="1559" w:type="dxa"/>
            <w:tcBorders>
              <w:top w:val="single" w:sz="6" w:space="0" w:color="auto"/>
              <w:left w:val="single" w:sz="6" w:space="0" w:color="auto"/>
              <w:bottom w:val="single" w:sz="6" w:space="0" w:color="auto"/>
              <w:right w:val="single" w:sz="6" w:space="0" w:color="auto"/>
            </w:tcBorders>
            <w:vAlign w:val="bottom"/>
          </w:tcPr>
          <w:p w14:paraId="39847608" w14:textId="6C6CD271"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2,4 рази</w:t>
            </w:r>
          </w:p>
        </w:tc>
      </w:tr>
      <w:tr w:rsidR="007276BC" w:rsidRPr="00C6736E" w14:paraId="73771C07" w14:textId="77777777" w:rsidTr="00B82321">
        <w:tc>
          <w:tcPr>
            <w:tcW w:w="479" w:type="dxa"/>
            <w:vMerge w:val="restart"/>
            <w:tcBorders>
              <w:top w:val="single" w:sz="6" w:space="0" w:color="auto"/>
              <w:left w:val="single" w:sz="6" w:space="0" w:color="auto"/>
              <w:bottom w:val="single" w:sz="6" w:space="0" w:color="auto"/>
              <w:right w:val="single" w:sz="6" w:space="0" w:color="auto"/>
            </w:tcBorders>
          </w:tcPr>
          <w:p w14:paraId="0483638B" w14:textId="77777777" w:rsidR="005F2105" w:rsidRPr="00C6736E" w:rsidRDefault="005F2105" w:rsidP="0089623E">
            <w:pPr>
              <w:pStyle w:val="Style95"/>
              <w:numPr>
                <w:ilvl w:val="0"/>
                <w:numId w:val="1"/>
              </w:numPr>
              <w:ind w:left="0" w:firstLine="0"/>
              <w:rPr>
                <w:bCs/>
                <w:color w:val="000000" w:themeColor="text1"/>
              </w:rPr>
            </w:pPr>
          </w:p>
        </w:tc>
        <w:tc>
          <w:tcPr>
            <w:tcW w:w="4598" w:type="dxa"/>
            <w:tcBorders>
              <w:top w:val="single" w:sz="6" w:space="0" w:color="auto"/>
              <w:left w:val="single" w:sz="6" w:space="0" w:color="auto"/>
              <w:bottom w:val="single" w:sz="6" w:space="0" w:color="auto"/>
              <w:right w:val="single" w:sz="6" w:space="0" w:color="auto"/>
            </w:tcBorders>
            <w:hideMark/>
          </w:tcPr>
          <w:p w14:paraId="3F8E82B8"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Чисельність працюючих</w:t>
            </w:r>
          </w:p>
          <w:p w14:paraId="5939A1A9"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sym w:font="Symbol" w:char="F02D"/>
            </w:r>
            <w:r w:rsidRPr="00C6736E">
              <w:rPr>
                <w:rStyle w:val="FontStyle125"/>
                <w:rFonts w:ascii="Times New Roman" w:hAnsi="Times New Roman" w:cs="Times New Roman"/>
                <w:b w:val="0"/>
                <w:color w:val="000000" w:themeColor="text1"/>
                <w:sz w:val="24"/>
                <w:szCs w:val="24"/>
                <w:lang w:eastAsia="uk-UA"/>
              </w:rPr>
              <w:t>працівників</w:t>
            </w:r>
          </w:p>
        </w:tc>
        <w:tc>
          <w:tcPr>
            <w:tcW w:w="1259" w:type="dxa"/>
            <w:tcBorders>
              <w:top w:val="single" w:sz="6" w:space="0" w:color="auto"/>
              <w:left w:val="single" w:sz="6" w:space="0" w:color="auto"/>
              <w:bottom w:val="single" w:sz="6" w:space="0" w:color="auto"/>
              <w:right w:val="single" w:sz="6" w:space="0" w:color="auto"/>
            </w:tcBorders>
            <w:vAlign w:val="center"/>
            <w:hideMark/>
          </w:tcPr>
          <w:p w14:paraId="12FBC1EA"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осіб</w:t>
            </w:r>
          </w:p>
        </w:tc>
        <w:tc>
          <w:tcPr>
            <w:tcW w:w="1404" w:type="dxa"/>
            <w:tcBorders>
              <w:top w:val="single" w:sz="6" w:space="0" w:color="auto"/>
              <w:left w:val="single" w:sz="6" w:space="0" w:color="auto"/>
              <w:bottom w:val="single" w:sz="6" w:space="0" w:color="auto"/>
              <w:right w:val="single" w:sz="6" w:space="0" w:color="auto"/>
            </w:tcBorders>
            <w:vAlign w:val="center"/>
          </w:tcPr>
          <w:p w14:paraId="5F4AE89A" w14:textId="4A11511D"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324</w:t>
            </w:r>
          </w:p>
        </w:tc>
        <w:tc>
          <w:tcPr>
            <w:tcW w:w="1652" w:type="dxa"/>
            <w:tcBorders>
              <w:top w:val="single" w:sz="6" w:space="0" w:color="auto"/>
              <w:left w:val="single" w:sz="6" w:space="0" w:color="auto"/>
              <w:bottom w:val="single" w:sz="6" w:space="0" w:color="auto"/>
              <w:right w:val="single" w:sz="6" w:space="0" w:color="auto"/>
            </w:tcBorders>
            <w:vAlign w:val="center"/>
          </w:tcPr>
          <w:p w14:paraId="57CA376E" w14:textId="1561AB97"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54</w:t>
            </w:r>
          </w:p>
        </w:tc>
        <w:tc>
          <w:tcPr>
            <w:tcW w:w="1559" w:type="dxa"/>
            <w:tcBorders>
              <w:top w:val="single" w:sz="6" w:space="0" w:color="auto"/>
              <w:left w:val="single" w:sz="6" w:space="0" w:color="auto"/>
              <w:bottom w:val="single" w:sz="6" w:space="0" w:color="auto"/>
              <w:right w:val="single" w:sz="6" w:space="0" w:color="auto"/>
            </w:tcBorders>
            <w:vAlign w:val="center"/>
          </w:tcPr>
          <w:p w14:paraId="03BD6EDA" w14:textId="5F008277"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24</w:t>
            </w:r>
          </w:p>
        </w:tc>
        <w:tc>
          <w:tcPr>
            <w:tcW w:w="1559" w:type="dxa"/>
            <w:tcBorders>
              <w:top w:val="single" w:sz="6" w:space="0" w:color="auto"/>
              <w:left w:val="single" w:sz="6" w:space="0" w:color="auto"/>
              <w:bottom w:val="single" w:sz="6" w:space="0" w:color="auto"/>
              <w:right w:val="single" w:sz="6" w:space="0" w:color="auto"/>
            </w:tcBorders>
            <w:vAlign w:val="center"/>
          </w:tcPr>
          <w:p w14:paraId="1552464A" w14:textId="3199FB6E"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16</w:t>
            </w:r>
          </w:p>
        </w:tc>
        <w:tc>
          <w:tcPr>
            <w:tcW w:w="1276" w:type="dxa"/>
            <w:tcBorders>
              <w:top w:val="single" w:sz="6" w:space="0" w:color="auto"/>
              <w:left w:val="single" w:sz="6" w:space="0" w:color="auto"/>
              <w:bottom w:val="single" w:sz="6" w:space="0" w:color="auto"/>
              <w:right w:val="single" w:sz="6" w:space="0" w:color="auto"/>
            </w:tcBorders>
            <w:vAlign w:val="center"/>
          </w:tcPr>
          <w:p w14:paraId="105F34FD" w14:textId="7B4F6986"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22</w:t>
            </w:r>
          </w:p>
        </w:tc>
        <w:tc>
          <w:tcPr>
            <w:tcW w:w="1559" w:type="dxa"/>
            <w:tcBorders>
              <w:top w:val="single" w:sz="6" w:space="0" w:color="auto"/>
              <w:left w:val="single" w:sz="6" w:space="0" w:color="auto"/>
              <w:bottom w:val="single" w:sz="6" w:space="0" w:color="auto"/>
              <w:right w:val="single" w:sz="6" w:space="0" w:color="auto"/>
            </w:tcBorders>
            <w:vAlign w:val="bottom"/>
          </w:tcPr>
          <w:p w14:paraId="2F8098EA" w14:textId="0D024354"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6,79</w:t>
            </w:r>
          </w:p>
        </w:tc>
      </w:tr>
      <w:tr w:rsidR="007276BC" w:rsidRPr="00C6736E" w14:paraId="3DB25364" w14:textId="77777777" w:rsidTr="005F2105">
        <w:tc>
          <w:tcPr>
            <w:tcW w:w="479" w:type="dxa"/>
            <w:vMerge/>
            <w:tcBorders>
              <w:top w:val="single" w:sz="6" w:space="0" w:color="auto"/>
              <w:left w:val="single" w:sz="6" w:space="0" w:color="auto"/>
              <w:bottom w:val="single" w:sz="6" w:space="0" w:color="auto"/>
              <w:right w:val="single" w:sz="6" w:space="0" w:color="auto"/>
            </w:tcBorders>
            <w:vAlign w:val="center"/>
            <w:hideMark/>
          </w:tcPr>
          <w:p w14:paraId="3B7B1C46" w14:textId="77777777" w:rsidR="005F2105" w:rsidRPr="00C6736E" w:rsidRDefault="005F2105" w:rsidP="0089623E">
            <w:pPr>
              <w:widowControl w:val="0"/>
              <w:spacing w:before="0" w:after="0"/>
              <w:rPr>
                <w:bCs/>
                <w:color w:val="000000" w:themeColor="text1"/>
                <w:lang w:val="uk-UA"/>
              </w:rPr>
            </w:pPr>
          </w:p>
        </w:tc>
        <w:tc>
          <w:tcPr>
            <w:tcW w:w="4598" w:type="dxa"/>
            <w:tcBorders>
              <w:top w:val="single" w:sz="6" w:space="0" w:color="auto"/>
              <w:left w:val="single" w:sz="6" w:space="0" w:color="auto"/>
              <w:bottom w:val="single" w:sz="6" w:space="0" w:color="auto"/>
              <w:right w:val="single" w:sz="6" w:space="0" w:color="auto"/>
            </w:tcBorders>
            <w:hideMark/>
          </w:tcPr>
          <w:p w14:paraId="7CF87A46"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sym w:font="Symbol" w:char="F02D"/>
            </w:r>
            <w:r w:rsidRPr="00C6736E">
              <w:rPr>
                <w:rStyle w:val="FontStyle125"/>
                <w:rFonts w:ascii="Times New Roman" w:hAnsi="Times New Roman" w:cs="Times New Roman"/>
                <w:b w:val="0"/>
                <w:color w:val="000000" w:themeColor="text1"/>
                <w:sz w:val="24"/>
                <w:szCs w:val="24"/>
                <w:lang w:eastAsia="uk-UA"/>
              </w:rPr>
              <w:t>робітників</w:t>
            </w:r>
          </w:p>
        </w:tc>
        <w:tc>
          <w:tcPr>
            <w:tcW w:w="1259" w:type="dxa"/>
            <w:tcBorders>
              <w:top w:val="single" w:sz="6" w:space="0" w:color="auto"/>
              <w:left w:val="single" w:sz="6" w:space="0" w:color="auto"/>
              <w:bottom w:val="single" w:sz="6" w:space="0" w:color="auto"/>
              <w:right w:val="single" w:sz="6" w:space="0" w:color="auto"/>
            </w:tcBorders>
            <w:vAlign w:val="center"/>
            <w:hideMark/>
          </w:tcPr>
          <w:p w14:paraId="6377CF41"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осіб</w:t>
            </w:r>
          </w:p>
        </w:tc>
        <w:tc>
          <w:tcPr>
            <w:tcW w:w="1404" w:type="dxa"/>
            <w:tcBorders>
              <w:top w:val="single" w:sz="6" w:space="0" w:color="auto"/>
              <w:left w:val="single" w:sz="6" w:space="0" w:color="auto"/>
              <w:bottom w:val="single" w:sz="6" w:space="0" w:color="auto"/>
              <w:right w:val="single" w:sz="6" w:space="0" w:color="auto"/>
            </w:tcBorders>
            <w:vAlign w:val="center"/>
          </w:tcPr>
          <w:p w14:paraId="0656EC53" w14:textId="3435E82A"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285</w:t>
            </w:r>
          </w:p>
        </w:tc>
        <w:tc>
          <w:tcPr>
            <w:tcW w:w="1652" w:type="dxa"/>
            <w:tcBorders>
              <w:top w:val="single" w:sz="6" w:space="0" w:color="auto"/>
              <w:left w:val="single" w:sz="6" w:space="0" w:color="auto"/>
              <w:bottom w:val="single" w:sz="6" w:space="0" w:color="auto"/>
              <w:right w:val="single" w:sz="6" w:space="0" w:color="auto"/>
            </w:tcBorders>
            <w:vAlign w:val="center"/>
          </w:tcPr>
          <w:p w14:paraId="4FB4DB5B" w14:textId="13185379"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42</w:t>
            </w:r>
          </w:p>
        </w:tc>
        <w:tc>
          <w:tcPr>
            <w:tcW w:w="1559" w:type="dxa"/>
            <w:tcBorders>
              <w:top w:val="single" w:sz="6" w:space="0" w:color="auto"/>
              <w:left w:val="single" w:sz="6" w:space="0" w:color="auto"/>
              <w:bottom w:val="single" w:sz="6" w:space="0" w:color="auto"/>
              <w:right w:val="single" w:sz="6" w:space="0" w:color="auto"/>
            </w:tcBorders>
            <w:vAlign w:val="center"/>
          </w:tcPr>
          <w:p w14:paraId="68501C88" w14:textId="274715FC"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18</w:t>
            </w:r>
          </w:p>
        </w:tc>
        <w:tc>
          <w:tcPr>
            <w:tcW w:w="1559" w:type="dxa"/>
            <w:tcBorders>
              <w:top w:val="single" w:sz="6" w:space="0" w:color="auto"/>
              <w:left w:val="single" w:sz="6" w:space="0" w:color="auto"/>
              <w:bottom w:val="single" w:sz="6" w:space="0" w:color="auto"/>
              <w:right w:val="single" w:sz="6" w:space="0" w:color="auto"/>
            </w:tcBorders>
            <w:vAlign w:val="center"/>
          </w:tcPr>
          <w:p w14:paraId="64636B84" w14:textId="6D2333E5"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10</w:t>
            </w:r>
          </w:p>
        </w:tc>
        <w:tc>
          <w:tcPr>
            <w:tcW w:w="1276" w:type="dxa"/>
            <w:tcBorders>
              <w:top w:val="single" w:sz="6" w:space="0" w:color="auto"/>
              <w:left w:val="single" w:sz="6" w:space="0" w:color="auto"/>
              <w:bottom w:val="single" w:sz="6" w:space="0" w:color="auto"/>
              <w:right w:val="single" w:sz="6" w:space="0" w:color="auto"/>
            </w:tcBorders>
            <w:vAlign w:val="center"/>
          </w:tcPr>
          <w:p w14:paraId="55208630" w14:textId="7A8ABFBD"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16</w:t>
            </w:r>
          </w:p>
        </w:tc>
        <w:tc>
          <w:tcPr>
            <w:tcW w:w="1559" w:type="dxa"/>
            <w:tcBorders>
              <w:top w:val="single" w:sz="6" w:space="0" w:color="auto"/>
              <w:left w:val="single" w:sz="6" w:space="0" w:color="auto"/>
              <w:bottom w:val="single" w:sz="6" w:space="0" w:color="auto"/>
              <w:right w:val="single" w:sz="6" w:space="0" w:color="auto"/>
            </w:tcBorders>
            <w:vAlign w:val="center"/>
          </w:tcPr>
          <w:p w14:paraId="5BC8B41B" w14:textId="153F0D63"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5,61</w:t>
            </w:r>
          </w:p>
        </w:tc>
      </w:tr>
      <w:tr w:rsidR="007276BC" w:rsidRPr="00C6736E" w14:paraId="406BCD7C" w14:textId="77777777" w:rsidTr="005F2105">
        <w:tc>
          <w:tcPr>
            <w:tcW w:w="479" w:type="dxa"/>
            <w:vMerge w:val="restart"/>
            <w:tcBorders>
              <w:top w:val="single" w:sz="6" w:space="0" w:color="auto"/>
              <w:left w:val="single" w:sz="6" w:space="0" w:color="auto"/>
              <w:bottom w:val="single" w:sz="6" w:space="0" w:color="auto"/>
              <w:right w:val="single" w:sz="6" w:space="0" w:color="auto"/>
            </w:tcBorders>
          </w:tcPr>
          <w:p w14:paraId="7D35E629" w14:textId="77777777" w:rsidR="005F2105" w:rsidRPr="00C6736E" w:rsidRDefault="005F2105"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17CBB400" w14:textId="0B55512F" w:rsidR="005F2105"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Товарооборот на</w:t>
            </w:r>
          </w:p>
          <w:p w14:paraId="7CC51646"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sym w:font="Symbol" w:char="F02D"/>
            </w:r>
            <w:r w:rsidRPr="00C6736E">
              <w:rPr>
                <w:rStyle w:val="FontStyle125"/>
                <w:rFonts w:ascii="Times New Roman" w:hAnsi="Times New Roman" w:cs="Times New Roman"/>
                <w:b w:val="0"/>
                <w:color w:val="000000" w:themeColor="text1"/>
                <w:sz w:val="24"/>
                <w:szCs w:val="24"/>
                <w:lang w:eastAsia="uk-UA"/>
              </w:rPr>
              <w:t xml:space="preserve"> 1 працівника</w:t>
            </w:r>
          </w:p>
        </w:tc>
        <w:tc>
          <w:tcPr>
            <w:tcW w:w="1259" w:type="dxa"/>
            <w:tcBorders>
              <w:top w:val="single" w:sz="6" w:space="0" w:color="auto"/>
              <w:left w:val="single" w:sz="6" w:space="0" w:color="auto"/>
              <w:bottom w:val="single" w:sz="6" w:space="0" w:color="auto"/>
              <w:right w:val="single" w:sz="6" w:space="0" w:color="auto"/>
            </w:tcBorders>
            <w:vAlign w:val="center"/>
            <w:hideMark/>
          </w:tcPr>
          <w:p w14:paraId="2FF47710"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тис.грн.</w:t>
            </w:r>
          </w:p>
          <w:p w14:paraId="50886F90"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/особу</w:t>
            </w:r>
          </w:p>
        </w:tc>
        <w:tc>
          <w:tcPr>
            <w:tcW w:w="1404" w:type="dxa"/>
            <w:tcBorders>
              <w:top w:val="single" w:sz="6" w:space="0" w:color="auto"/>
              <w:left w:val="single" w:sz="6" w:space="0" w:color="auto"/>
              <w:bottom w:val="single" w:sz="6" w:space="0" w:color="auto"/>
              <w:right w:val="single" w:sz="6" w:space="0" w:color="auto"/>
            </w:tcBorders>
            <w:vAlign w:val="center"/>
          </w:tcPr>
          <w:p w14:paraId="1D2CBD7C" w14:textId="37EAB710"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979,64</w:t>
            </w:r>
          </w:p>
        </w:tc>
        <w:tc>
          <w:tcPr>
            <w:tcW w:w="1652" w:type="dxa"/>
            <w:tcBorders>
              <w:top w:val="single" w:sz="6" w:space="0" w:color="auto"/>
              <w:left w:val="single" w:sz="6" w:space="0" w:color="auto"/>
              <w:bottom w:val="single" w:sz="6" w:space="0" w:color="auto"/>
              <w:right w:val="single" w:sz="6" w:space="0" w:color="auto"/>
            </w:tcBorders>
            <w:vAlign w:val="center"/>
          </w:tcPr>
          <w:p w14:paraId="586DED2D" w14:textId="427DAEF6"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744,89</w:t>
            </w:r>
          </w:p>
        </w:tc>
        <w:tc>
          <w:tcPr>
            <w:tcW w:w="1559" w:type="dxa"/>
            <w:tcBorders>
              <w:top w:val="single" w:sz="6" w:space="0" w:color="auto"/>
              <w:left w:val="single" w:sz="6" w:space="0" w:color="auto"/>
              <w:bottom w:val="single" w:sz="6" w:space="0" w:color="auto"/>
              <w:right w:val="single" w:sz="6" w:space="0" w:color="auto"/>
            </w:tcBorders>
            <w:vAlign w:val="center"/>
          </w:tcPr>
          <w:p w14:paraId="0C30BADB" w14:textId="6AADFE83"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1820,21</w:t>
            </w:r>
          </w:p>
        </w:tc>
        <w:tc>
          <w:tcPr>
            <w:tcW w:w="1559" w:type="dxa"/>
            <w:tcBorders>
              <w:top w:val="single" w:sz="6" w:space="0" w:color="auto"/>
              <w:left w:val="single" w:sz="6" w:space="0" w:color="auto"/>
              <w:bottom w:val="single" w:sz="6" w:space="0" w:color="auto"/>
              <w:right w:val="single" w:sz="6" w:space="0" w:color="auto"/>
            </w:tcBorders>
            <w:vAlign w:val="center"/>
          </w:tcPr>
          <w:p w14:paraId="447D1F6D" w14:textId="3009DE0E"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3708,50</w:t>
            </w:r>
          </w:p>
        </w:tc>
        <w:tc>
          <w:tcPr>
            <w:tcW w:w="1276" w:type="dxa"/>
            <w:tcBorders>
              <w:top w:val="single" w:sz="6" w:space="0" w:color="auto"/>
              <w:left w:val="single" w:sz="6" w:space="0" w:color="auto"/>
              <w:bottom w:val="single" w:sz="6" w:space="0" w:color="auto"/>
              <w:right w:val="single" w:sz="6" w:space="0" w:color="auto"/>
            </w:tcBorders>
            <w:vAlign w:val="center"/>
          </w:tcPr>
          <w:p w14:paraId="0F2B7776" w14:textId="0598793C"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3471,95</w:t>
            </w:r>
          </w:p>
        </w:tc>
        <w:tc>
          <w:tcPr>
            <w:tcW w:w="1559" w:type="dxa"/>
            <w:tcBorders>
              <w:top w:val="single" w:sz="6" w:space="0" w:color="auto"/>
              <w:left w:val="single" w:sz="6" w:space="0" w:color="auto"/>
              <w:bottom w:val="single" w:sz="6" w:space="0" w:color="auto"/>
              <w:right w:val="single" w:sz="6" w:space="0" w:color="auto"/>
            </w:tcBorders>
            <w:vAlign w:val="center"/>
          </w:tcPr>
          <w:p w14:paraId="11929BB3" w14:textId="6B15FECB"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3,5 рази</w:t>
            </w:r>
          </w:p>
        </w:tc>
      </w:tr>
      <w:tr w:rsidR="007276BC" w:rsidRPr="00C6736E" w14:paraId="1A889499" w14:textId="77777777" w:rsidTr="005F2105">
        <w:tc>
          <w:tcPr>
            <w:tcW w:w="479" w:type="dxa"/>
            <w:vMerge/>
            <w:tcBorders>
              <w:top w:val="single" w:sz="6" w:space="0" w:color="auto"/>
              <w:left w:val="single" w:sz="6" w:space="0" w:color="auto"/>
              <w:bottom w:val="single" w:sz="6" w:space="0" w:color="auto"/>
              <w:right w:val="single" w:sz="6" w:space="0" w:color="auto"/>
            </w:tcBorders>
            <w:vAlign w:val="center"/>
            <w:hideMark/>
          </w:tcPr>
          <w:p w14:paraId="02B6F561" w14:textId="77777777" w:rsidR="005F2105" w:rsidRPr="00C6736E" w:rsidRDefault="005F2105" w:rsidP="0089623E">
            <w:pPr>
              <w:widowControl w:val="0"/>
              <w:spacing w:before="0" w:after="0"/>
              <w:rPr>
                <w:rStyle w:val="FontStyle127"/>
                <w:rFonts w:ascii="Times New Roman" w:hAnsi="Times New Roman" w:cs="Times New Roman"/>
                <w:color w:val="000000" w:themeColor="text1"/>
                <w:sz w:val="24"/>
                <w:szCs w:val="24"/>
                <w:lang w:val="uk-UA"/>
              </w:rPr>
            </w:pPr>
          </w:p>
        </w:tc>
        <w:tc>
          <w:tcPr>
            <w:tcW w:w="4598" w:type="dxa"/>
            <w:tcBorders>
              <w:top w:val="single" w:sz="6" w:space="0" w:color="auto"/>
              <w:left w:val="single" w:sz="6" w:space="0" w:color="auto"/>
              <w:bottom w:val="single" w:sz="6" w:space="0" w:color="auto"/>
              <w:right w:val="single" w:sz="6" w:space="0" w:color="auto"/>
            </w:tcBorders>
            <w:hideMark/>
          </w:tcPr>
          <w:p w14:paraId="3FF029DC" w14:textId="77777777" w:rsidR="005F2105" w:rsidRPr="00C6736E" w:rsidRDefault="005F2105"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7"/>
                <w:rFonts w:ascii="Times New Roman" w:hAnsi="Times New Roman" w:cs="Times New Roman"/>
                <w:bCs/>
                <w:color w:val="000000" w:themeColor="text1"/>
                <w:sz w:val="24"/>
                <w:szCs w:val="24"/>
                <w:lang w:eastAsia="uk-UA"/>
              </w:rPr>
              <w:sym w:font="Symbol" w:char="F02D"/>
            </w:r>
            <w:r w:rsidRPr="00C6736E">
              <w:rPr>
                <w:rStyle w:val="FontStyle127"/>
                <w:rFonts w:ascii="Times New Roman" w:hAnsi="Times New Roman" w:cs="Times New Roman"/>
                <w:bCs/>
                <w:color w:val="000000" w:themeColor="text1"/>
                <w:sz w:val="24"/>
                <w:szCs w:val="24"/>
                <w:lang w:eastAsia="uk-UA"/>
              </w:rPr>
              <w:t xml:space="preserve"> 1 </w:t>
            </w:r>
            <w:r w:rsidRPr="00C6736E">
              <w:rPr>
                <w:rStyle w:val="FontStyle125"/>
                <w:rFonts w:ascii="Times New Roman" w:hAnsi="Times New Roman" w:cs="Times New Roman"/>
                <w:b w:val="0"/>
                <w:color w:val="000000" w:themeColor="text1"/>
                <w:sz w:val="24"/>
                <w:szCs w:val="24"/>
                <w:lang w:eastAsia="uk-UA"/>
              </w:rPr>
              <w:t>робітника</w:t>
            </w:r>
          </w:p>
        </w:tc>
        <w:tc>
          <w:tcPr>
            <w:tcW w:w="1259" w:type="dxa"/>
            <w:tcBorders>
              <w:top w:val="single" w:sz="6" w:space="0" w:color="auto"/>
              <w:left w:val="single" w:sz="6" w:space="0" w:color="auto"/>
              <w:bottom w:val="single" w:sz="6" w:space="0" w:color="auto"/>
              <w:right w:val="single" w:sz="6" w:space="0" w:color="auto"/>
            </w:tcBorders>
            <w:vAlign w:val="center"/>
            <w:hideMark/>
          </w:tcPr>
          <w:p w14:paraId="7B82A96C"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тис.грн.</w:t>
            </w:r>
          </w:p>
          <w:p w14:paraId="5EAA9688" w14:textId="77777777" w:rsidR="005F2105" w:rsidRPr="00C6736E" w:rsidRDefault="005F2105"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/особу</w:t>
            </w:r>
          </w:p>
        </w:tc>
        <w:tc>
          <w:tcPr>
            <w:tcW w:w="1404" w:type="dxa"/>
            <w:tcBorders>
              <w:top w:val="single" w:sz="6" w:space="0" w:color="auto"/>
              <w:left w:val="single" w:sz="6" w:space="0" w:color="auto"/>
              <w:bottom w:val="single" w:sz="6" w:space="0" w:color="auto"/>
              <w:right w:val="single" w:sz="6" w:space="0" w:color="auto"/>
            </w:tcBorders>
            <w:vAlign w:val="center"/>
          </w:tcPr>
          <w:p w14:paraId="515DDAD0" w14:textId="034FF602"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1113,70</w:t>
            </w:r>
          </w:p>
        </w:tc>
        <w:tc>
          <w:tcPr>
            <w:tcW w:w="1652" w:type="dxa"/>
            <w:tcBorders>
              <w:top w:val="single" w:sz="6" w:space="0" w:color="auto"/>
              <w:left w:val="single" w:sz="6" w:space="0" w:color="auto"/>
              <w:bottom w:val="single" w:sz="6" w:space="0" w:color="auto"/>
              <w:right w:val="single" w:sz="6" w:space="0" w:color="auto"/>
            </w:tcBorders>
            <w:vAlign w:val="center"/>
          </w:tcPr>
          <w:p w14:paraId="18A03DA0" w14:textId="2D9D670C"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957,71</w:t>
            </w:r>
          </w:p>
        </w:tc>
        <w:tc>
          <w:tcPr>
            <w:tcW w:w="1559" w:type="dxa"/>
            <w:tcBorders>
              <w:top w:val="single" w:sz="6" w:space="0" w:color="auto"/>
              <w:left w:val="single" w:sz="6" w:space="0" w:color="auto"/>
              <w:bottom w:val="single" w:sz="6" w:space="0" w:color="auto"/>
              <w:right w:val="single" w:sz="6" w:space="0" w:color="auto"/>
            </w:tcBorders>
            <w:vAlign w:val="center"/>
          </w:tcPr>
          <w:p w14:paraId="5668D15B" w14:textId="0A86F34F"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2426,94</w:t>
            </w:r>
          </w:p>
        </w:tc>
        <w:tc>
          <w:tcPr>
            <w:tcW w:w="1559" w:type="dxa"/>
            <w:tcBorders>
              <w:top w:val="single" w:sz="6" w:space="0" w:color="auto"/>
              <w:left w:val="single" w:sz="6" w:space="0" w:color="auto"/>
              <w:bottom w:val="single" w:sz="6" w:space="0" w:color="auto"/>
              <w:right w:val="single" w:sz="6" w:space="0" w:color="auto"/>
            </w:tcBorders>
            <w:vAlign w:val="center"/>
          </w:tcPr>
          <w:p w14:paraId="0E346CAC" w14:textId="7630CDCD"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5933,60</w:t>
            </w:r>
          </w:p>
        </w:tc>
        <w:tc>
          <w:tcPr>
            <w:tcW w:w="1276" w:type="dxa"/>
            <w:tcBorders>
              <w:top w:val="single" w:sz="6" w:space="0" w:color="auto"/>
              <w:left w:val="single" w:sz="6" w:space="0" w:color="auto"/>
              <w:bottom w:val="single" w:sz="6" w:space="0" w:color="auto"/>
              <w:right w:val="single" w:sz="6" w:space="0" w:color="auto"/>
            </w:tcBorders>
            <w:vAlign w:val="center"/>
          </w:tcPr>
          <w:p w14:paraId="0C39C972" w14:textId="495422D7" w:rsidR="005F2105" w:rsidRPr="00C6736E" w:rsidRDefault="005F2105"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5F2105">
              <w:rPr>
                <w:rStyle w:val="FontStyle125"/>
                <w:rFonts w:ascii="Times New Roman" w:hAnsi="Times New Roman" w:cs="Times New Roman"/>
                <w:b w:val="0"/>
                <w:bCs w:val="0"/>
                <w:color w:val="000000" w:themeColor="text1"/>
                <w:sz w:val="24"/>
                <w:szCs w:val="24"/>
                <w:lang w:val="uk-UA" w:eastAsia="uk-UA"/>
              </w:rPr>
              <w:t>4773,94</w:t>
            </w:r>
          </w:p>
        </w:tc>
        <w:tc>
          <w:tcPr>
            <w:tcW w:w="1559" w:type="dxa"/>
            <w:tcBorders>
              <w:top w:val="single" w:sz="6" w:space="0" w:color="auto"/>
              <w:left w:val="single" w:sz="6" w:space="0" w:color="auto"/>
              <w:bottom w:val="single" w:sz="6" w:space="0" w:color="auto"/>
              <w:right w:val="single" w:sz="6" w:space="0" w:color="auto"/>
            </w:tcBorders>
            <w:vAlign w:val="center"/>
          </w:tcPr>
          <w:p w14:paraId="1FF1CE6B" w14:textId="47C5F8A4" w:rsidR="005F2105"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4,3 рази</w:t>
            </w:r>
          </w:p>
        </w:tc>
      </w:tr>
      <w:tr w:rsidR="007276BC" w:rsidRPr="00C6736E" w14:paraId="7D6E3A85" w14:textId="77777777" w:rsidTr="00752164">
        <w:tc>
          <w:tcPr>
            <w:tcW w:w="479" w:type="dxa"/>
            <w:tcBorders>
              <w:top w:val="single" w:sz="6" w:space="0" w:color="auto"/>
              <w:left w:val="single" w:sz="6" w:space="0" w:color="auto"/>
              <w:bottom w:val="single" w:sz="6" w:space="0" w:color="auto"/>
              <w:right w:val="single" w:sz="6" w:space="0" w:color="auto"/>
            </w:tcBorders>
          </w:tcPr>
          <w:p w14:paraId="04B96E21" w14:textId="77777777" w:rsidR="00924E83" w:rsidRPr="00C6736E" w:rsidRDefault="00924E83" w:rsidP="0089623E">
            <w:pPr>
              <w:widowControl w:val="0"/>
              <w:numPr>
                <w:ilvl w:val="0"/>
                <w:numId w:val="1"/>
              </w:numPr>
              <w:spacing w:before="0" w:after="0"/>
              <w:ind w:left="0" w:firstLine="0"/>
              <w:jc w:val="center"/>
              <w:rPr>
                <w:bCs/>
                <w:color w:val="000000" w:themeColor="text1"/>
                <w:lang w:val="uk-UA"/>
              </w:rPr>
            </w:pPr>
          </w:p>
        </w:tc>
        <w:tc>
          <w:tcPr>
            <w:tcW w:w="4598" w:type="dxa"/>
            <w:tcBorders>
              <w:top w:val="single" w:sz="6" w:space="0" w:color="auto"/>
              <w:left w:val="single" w:sz="6" w:space="0" w:color="auto"/>
              <w:bottom w:val="single" w:sz="6" w:space="0" w:color="auto"/>
              <w:right w:val="single" w:sz="6" w:space="0" w:color="auto"/>
            </w:tcBorders>
            <w:hideMark/>
          </w:tcPr>
          <w:p w14:paraId="58C29279"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Фонд заробітної плати,</w:t>
            </w:r>
          </w:p>
        </w:tc>
        <w:tc>
          <w:tcPr>
            <w:tcW w:w="1259" w:type="dxa"/>
            <w:tcBorders>
              <w:top w:val="single" w:sz="6" w:space="0" w:color="auto"/>
              <w:left w:val="single" w:sz="6" w:space="0" w:color="auto"/>
              <w:bottom w:val="single" w:sz="6" w:space="0" w:color="auto"/>
              <w:right w:val="single" w:sz="6" w:space="0" w:color="auto"/>
            </w:tcBorders>
            <w:vAlign w:val="center"/>
            <w:hideMark/>
          </w:tcPr>
          <w:p w14:paraId="3B7A056C"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532ED56D" w14:textId="70A912B6"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57460</w:t>
            </w:r>
          </w:p>
        </w:tc>
        <w:tc>
          <w:tcPr>
            <w:tcW w:w="1652" w:type="dxa"/>
            <w:tcBorders>
              <w:top w:val="single" w:sz="6" w:space="0" w:color="auto"/>
              <w:left w:val="single" w:sz="6" w:space="0" w:color="auto"/>
              <w:bottom w:val="single" w:sz="6" w:space="0" w:color="auto"/>
              <w:right w:val="single" w:sz="6" w:space="0" w:color="auto"/>
            </w:tcBorders>
            <w:vAlign w:val="center"/>
          </w:tcPr>
          <w:p w14:paraId="46BEA498" w14:textId="25AF47FD"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9416</w:t>
            </w:r>
          </w:p>
        </w:tc>
        <w:tc>
          <w:tcPr>
            <w:tcW w:w="1559" w:type="dxa"/>
            <w:tcBorders>
              <w:top w:val="single" w:sz="6" w:space="0" w:color="auto"/>
              <w:left w:val="single" w:sz="6" w:space="0" w:color="auto"/>
              <w:bottom w:val="single" w:sz="6" w:space="0" w:color="auto"/>
              <w:right w:val="single" w:sz="6" w:space="0" w:color="auto"/>
            </w:tcBorders>
            <w:vAlign w:val="bottom"/>
          </w:tcPr>
          <w:p w14:paraId="1ABD2793" w14:textId="7B73DA7B"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4683</w:t>
            </w:r>
          </w:p>
        </w:tc>
        <w:tc>
          <w:tcPr>
            <w:tcW w:w="1559" w:type="dxa"/>
            <w:tcBorders>
              <w:top w:val="single" w:sz="6" w:space="0" w:color="auto"/>
              <w:left w:val="single" w:sz="6" w:space="0" w:color="auto"/>
              <w:bottom w:val="single" w:sz="6" w:space="0" w:color="auto"/>
              <w:right w:val="single" w:sz="6" w:space="0" w:color="auto"/>
            </w:tcBorders>
            <w:vAlign w:val="bottom"/>
          </w:tcPr>
          <w:p w14:paraId="65A3E966" w14:textId="3AE760DF"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3562</w:t>
            </w:r>
          </w:p>
        </w:tc>
        <w:tc>
          <w:tcPr>
            <w:tcW w:w="1276" w:type="dxa"/>
            <w:tcBorders>
              <w:top w:val="single" w:sz="6" w:space="0" w:color="auto"/>
              <w:left w:val="single" w:sz="6" w:space="0" w:color="auto"/>
              <w:bottom w:val="single" w:sz="6" w:space="0" w:color="auto"/>
              <w:right w:val="single" w:sz="6" w:space="0" w:color="auto"/>
            </w:tcBorders>
            <w:vAlign w:val="center"/>
          </w:tcPr>
          <w:p w14:paraId="5C3DD455" w14:textId="0A11B735"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5684</w:t>
            </w:r>
          </w:p>
        </w:tc>
        <w:tc>
          <w:tcPr>
            <w:tcW w:w="1559" w:type="dxa"/>
            <w:tcBorders>
              <w:top w:val="single" w:sz="6" w:space="0" w:color="auto"/>
              <w:left w:val="single" w:sz="6" w:space="0" w:color="auto"/>
              <w:bottom w:val="single" w:sz="6" w:space="0" w:color="auto"/>
              <w:right w:val="single" w:sz="6" w:space="0" w:color="auto"/>
            </w:tcBorders>
            <w:vAlign w:val="center"/>
          </w:tcPr>
          <w:p w14:paraId="4B079865" w14:textId="64AE2965"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9,89</w:t>
            </w:r>
          </w:p>
        </w:tc>
      </w:tr>
      <w:tr w:rsidR="007276BC" w:rsidRPr="00C6736E" w14:paraId="3C1AD73A" w14:textId="77777777" w:rsidTr="00752164">
        <w:tc>
          <w:tcPr>
            <w:tcW w:w="479" w:type="dxa"/>
            <w:tcBorders>
              <w:top w:val="single" w:sz="4" w:space="0" w:color="auto"/>
              <w:left w:val="single" w:sz="6" w:space="0" w:color="auto"/>
              <w:bottom w:val="single" w:sz="6" w:space="0" w:color="auto"/>
              <w:right w:val="single" w:sz="6" w:space="0" w:color="auto"/>
            </w:tcBorders>
          </w:tcPr>
          <w:p w14:paraId="08C80CBC"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4" w:space="0" w:color="auto"/>
              <w:left w:val="single" w:sz="6" w:space="0" w:color="auto"/>
              <w:bottom w:val="single" w:sz="6" w:space="0" w:color="auto"/>
              <w:right w:val="single" w:sz="6" w:space="0" w:color="auto"/>
            </w:tcBorders>
            <w:hideMark/>
          </w:tcPr>
          <w:p w14:paraId="7D9D4B0E"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Середньомісячна ЗП одного працівника</w:t>
            </w:r>
          </w:p>
        </w:tc>
        <w:tc>
          <w:tcPr>
            <w:tcW w:w="1259" w:type="dxa"/>
            <w:tcBorders>
              <w:top w:val="single" w:sz="4" w:space="0" w:color="auto"/>
              <w:left w:val="single" w:sz="6" w:space="0" w:color="auto"/>
              <w:bottom w:val="single" w:sz="6" w:space="0" w:color="auto"/>
              <w:right w:val="single" w:sz="6" w:space="0" w:color="auto"/>
            </w:tcBorders>
            <w:vAlign w:val="center"/>
            <w:hideMark/>
          </w:tcPr>
          <w:p w14:paraId="16555239"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грн.</w:t>
            </w:r>
          </w:p>
        </w:tc>
        <w:tc>
          <w:tcPr>
            <w:tcW w:w="1404" w:type="dxa"/>
            <w:tcBorders>
              <w:top w:val="single" w:sz="6" w:space="0" w:color="auto"/>
              <w:left w:val="single" w:sz="6" w:space="0" w:color="auto"/>
              <w:bottom w:val="single" w:sz="6" w:space="0" w:color="auto"/>
              <w:right w:val="single" w:sz="6" w:space="0" w:color="auto"/>
            </w:tcBorders>
            <w:vAlign w:val="center"/>
          </w:tcPr>
          <w:p w14:paraId="62400B2E" w14:textId="54F8E198"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14778,81</w:t>
            </w:r>
          </w:p>
        </w:tc>
        <w:tc>
          <w:tcPr>
            <w:tcW w:w="1652" w:type="dxa"/>
            <w:tcBorders>
              <w:top w:val="single" w:sz="6" w:space="0" w:color="auto"/>
              <w:left w:val="single" w:sz="6" w:space="0" w:color="auto"/>
              <w:bottom w:val="single" w:sz="6" w:space="0" w:color="auto"/>
              <w:right w:val="single" w:sz="6" w:space="0" w:color="auto"/>
            </w:tcBorders>
            <w:vAlign w:val="center"/>
          </w:tcPr>
          <w:p w14:paraId="4DF9BF93" w14:textId="152CF9F8"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14530,86</w:t>
            </w:r>
          </w:p>
        </w:tc>
        <w:tc>
          <w:tcPr>
            <w:tcW w:w="1559" w:type="dxa"/>
            <w:tcBorders>
              <w:top w:val="single" w:sz="6" w:space="0" w:color="auto"/>
              <w:left w:val="single" w:sz="6" w:space="0" w:color="auto"/>
              <w:bottom w:val="single" w:sz="6" w:space="0" w:color="auto"/>
              <w:right w:val="single" w:sz="6" w:space="0" w:color="auto"/>
            </w:tcBorders>
            <w:vAlign w:val="center"/>
          </w:tcPr>
          <w:p w14:paraId="01373868" w14:textId="0037E570"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16260,42</w:t>
            </w:r>
          </w:p>
        </w:tc>
        <w:tc>
          <w:tcPr>
            <w:tcW w:w="1559" w:type="dxa"/>
            <w:tcBorders>
              <w:top w:val="single" w:sz="6" w:space="0" w:color="auto"/>
              <w:left w:val="single" w:sz="6" w:space="0" w:color="auto"/>
              <w:bottom w:val="single" w:sz="6" w:space="0" w:color="auto"/>
              <w:right w:val="single" w:sz="6" w:space="0" w:color="auto"/>
            </w:tcBorders>
            <w:vAlign w:val="center"/>
          </w:tcPr>
          <w:p w14:paraId="3E7BA4A1" w14:textId="1E2B0CB2"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18552,08</w:t>
            </w:r>
          </w:p>
        </w:tc>
        <w:tc>
          <w:tcPr>
            <w:tcW w:w="1276" w:type="dxa"/>
            <w:tcBorders>
              <w:top w:val="single" w:sz="6" w:space="0" w:color="auto"/>
              <w:left w:val="single" w:sz="6" w:space="0" w:color="auto"/>
              <w:bottom w:val="single" w:sz="6" w:space="0" w:color="auto"/>
              <w:right w:val="single" w:sz="6" w:space="0" w:color="auto"/>
            </w:tcBorders>
            <w:vAlign w:val="center"/>
          </w:tcPr>
          <w:p w14:paraId="28678CD5" w14:textId="3DD530E7"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21530,30</w:t>
            </w:r>
          </w:p>
        </w:tc>
        <w:tc>
          <w:tcPr>
            <w:tcW w:w="1559" w:type="dxa"/>
            <w:tcBorders>
              <w:top w:val="single" w:sz="6" w:space="0" w:color="auto"/>
              <w:left w:val="single" w:sz="6" w:space="0" w:color="auto"/>
              <w:bottom w:val="single" w:sz="6" w:space="0" w:color="auto"/>
              <w:right w:val="single" w:sz="6" w:space="0" w:color="auto"/>
            </w:tcBorders>
            <w:vAlign w:val="center"/>
          </w:tcPr>
          <w:p w14:paraId="27928C3D" w14:textId="1BDC0814"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1,4 рази</w:t>
            </w:r>
          </w:p>
        </w:tc>
      </w:tr>
      <w:tr w:rsidR="007276BC" w:rsidRPr="00C6736E" w14:paraId="4628D79C" w14:textId="77777777" w:rsidTr="00752164">
        <w:tc>
          <w:tcPr>
            <w:tcW w:w="479" w:type="dxa"/>
            <w:tcBorders>
              <w:top w:val="single" w:sz="6" w:space="0" w:color="auto"/>
              <w:left w:val="single" w:sz="6" w:space="0" w:color="auto"/>
              <w:bottom w:val="single" w:sz="6" w:space="0" w:color="auto"/>
              <w:right w:val="single" w:sz="6" w:space="0" w:color="auto"/>
            </w:tcBorders>
          </w:tcPr>
          <w:p w14:paraId="6CBFA874"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0FAE68EC"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Вартість основних виробничих фондів</w:t>
            </w:r>
          </w:p>
        </w:tc>
        <w:tc>
          <w:tcPr>
            <w:tcW w:w="1259" w:type="dxa"/>
            <w:tcBorders>
              <w:top w:val="single" w:sz="6" w:space="0" w:color="auto"/>
              <w:left w:val="single" w:sz="6" w:space="0" w:color="auto"/>
              <w:bottom w:val="single" w:sz="6" w:space="0" w:color="auto"/>
              <w:right w:val="single" w:sz="6" w:space="0" w:color="auto"/>
            </w:tcBorders>
            <w:vAlign w:val="center"/>
            <w:hideMark/>
          </w:tcPr>
          <w:p w14:paraId="30FBE619"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тис. грн.</w:t>
            </w:r>
          </w:p>
        </w:tc>
        <w:tc>
          <w:tcPr>
            <w:tcW w:w="1404" w:type="dxa"/>
            <w:tcBorders>
              <w:top w:val="single" w:sz="6" w:space="0" w:color="auto"/>
              <w:left w:val="single" w:sz="6" w:space="0" w:color="auto"/>
              <w:bottom w:val="single" w:sz="6" w:space="0" w:color="auto"/>
              <w:right w:val="single" w:sz="6" w:space="0" w:color="auto"/>
            </w:tcBorders>
            <w:vAlign w:val="center"/>
          </w:tcPr>
          <w:p w14:paraId="4AB7280B" w14:textId="5F067D02"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374252</w:t>
            </w:r>
          </w:p>
        </w:tc>
        <w:tc>
          <w:tcPr>
            <w:tcW w:w="1652" w:type="dxa"/>
            <w:tcBorders>
              <w:top w:val="single" w:sz="6" w:space="0" w:color="auto"/>
              <w:left w:val="single" w:sz="6" w:space="0" w:color="auto"/>
              <w:bottom w:val="single" w:sz="6" w:space="0" w:color="auto"/>
              <w:right w:val="single" w:sz="6" w:space="0" w:color="auto"/>
            </w:tcBorders>
            <w:vAlign w:val="center"/>
          </w:tcPr>
          <w:p w14:paraId="6F881B77" w14:textId="0EE83D14"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56559,5</w:t>
            </w:r>
          </w:p>
        </w:tc>
        <w:tc>
          <w:tcPr>
            <w:tcW w:w="1559" w:type="dxa"/>
            <w:tcBorders>
              <w:top w:val="single" w:sz="6" w:space="0" w:color="auto"/>
              <w:left w:val="single" w:sz="6" w:space="0" w:color="auto"/>
              <w:bottom w:val="single" w:sz="6" w:space="0" w:color="auto"/>
              <w:right w:val="single" w:sz="6" w:space="0" w:color="auto"/>
            </w:tcBorders>
            <w:vAlign w:val="center"/>
          </w:tcPr>
          <w:p w14:paraId="53928C88" w14:textId="73A9572A"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49755,5</w:t>
            </w:r>
          </w:p>
        </w:tc>
        <w:tc>
          <w:tcPr>
            <w:tcW w:w="1559" w:type="dxa"/>
            <w:tcBorders>
              <w:top w:val="single" w:sz="6" w:space="0" w:color="auto"/>
              <w:left w:val="single" w:sz="6" w:space="0" w:color="auto"/>
              <w:bottom w:val="single" w:sz="6" w:space="0" w:color="auto"/>
              <w:right w:val="single" w:sz="6" w:space="0" w:color="auto"/>
            </w:tcBorders>
            <w:vAlign w:val="bottom"/>
          </w:tcPr>
          <w:p w14:paraId="38261140" w14:textId="08797C66"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43258</w:t>
            </w:r>
          </w:p>
        </w:tc>
        <w:tc>
          <w:tcPr>
            <w:tcW w:w="1276" w:type="dxa"/>
            <w:tcBorders>
              <w:top w:val="single" w:sz="6" w:space="0" w:color="auto"/>
              <w:left w:val="single" w:sz="6" w:space="0" w:color="auto"/>
              <w:bottom w:val="single" w:sz="6" w:space="0" w:color="auto"/>
              <w:right w:val="single" w:sz="6" w:space="0" w:color="auto"/>
            </w:tcBorders>
            <w:vAlign w:val="center"/>
          </w:tcPr>
          <w:p w14:paraId="2770A7E8" w14:textId="78C46E03"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42156</w:t>
            </w:r>
          </w:p>
        </w:tc>
        <w:tc>
          <w:tcPr>
            <w:tcW w:w="1559" w:type="dxa"/>
            <w:tcBorders>
              <w:top w:val="single" w:sz="6" w:space="0" w:color="auto"/>
              <w:left w:val="single" w:sz="6" w:space="0" w:color="auto"/>
              <w:bottom w:val="single" w:sz="6" w:space="0" w:color="auto"/>
              <w:right w:val="single" w:sz="6" w:space="0" w:color="auto"/>
            </w:tcBorders>
            <w:vAlign w:val="center"/>
          </w:tcPr>
          <w:p w14:paraId="27E63916" w14:textId="22BD6E9D"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11,26</w:t>
            </w:r>
          </w:p>
        </w:tc>
      </w:tr>
      <w:tr w:rsidR="007276BC" w:rsidRPr="00C6736E" w14:paraId="545D7291" w14:textId="77777777" w:rsidTr="005F2105">
        <w:tc>
          <w:tcPr>
            <w:tcW w:w="479" w:type="dxa"/>
            <w:tcBorders>
              <w:top w:val="single" w:sz="6" w:space="0" w:color="auto"/>
              <w:left w:val="single" w:sz="6" w:space="0" w:color="auto"/>
              <w:bottom w:val="single" w:sz="6" w:space="0" w:color="auto"/>
              <w:right w:val="single" w:sz="6" w:space="0" w:color="auto"/>
            </w:tcBorders>
          </w:tcPr>
          <w:p w14:paraId="27E4549D" w14:textId="77777777" w:rsidR="00924E83" w:rsidRPr="00C6736E" w:rsidRDefault="00924E83" w:rsidP="0089623E">
            <w:pPr>
              <w:pStyle w:val="Style98"/>
              <w:numPr>
                <w:ilvl w:val="0"/>
                <w:numId w:val="1"/>
              </w:numPr>
              <w:ind w:left="0" w:firstLine="0"/>
              <w:jc w:val="center"/>
              <w:rPr>
                <w:rStyle w:val="FontStyle127"/>
                <w:rFonts w:ascii="Times New Roman" w:hAnsi="Times New Roman" w:cs="Times New Roman"/>
                <w:color w:val="000000" w:themeColor="text1"/>
                <w:sz w:val="24"/>
                <w:szCs w:val="24"/>
              </w:rPr>
            </w:pPr>
          </w:p>
        </w:tc>
        <w:tc>
          <w:tcPr>
            <w:tcW w:w="4598" w:type="dxa"/>
            <w:tcBorders>
              <w:top w:val="single" w:sz="6" w:space="0" w:color="auto"/>
              <w:left w:val="single" w:sz="6" w:space="0" w:color="auto"/>
              <w:bottom w:val="single" w:sz="6" w:space="0" w:color="auto"/>
              <w:right w:val="single" w:sz="6" w:space="0" w:color="auto"/>
            </w:tcBorders>
            <w:hideMark/>
          </w:tcPr>
          <w:p w14:paraId="7D8ED5CF" w14:textId="77777777" w:rsidR="00924E83" w:rsidRPr="00C6736E" w:rsidRDefault="00924E83" w:rsidP="0089623E">
            <w:pPr>
              <w:pStyle w:val="Style91"/>
              <w:jc w:val="both"/>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Фондовіддача</w:t>
            </w:r>
          </w:p>
        </w:tc>
        <w:tc>
          <w:tcPr>
            <w:tcW w:w="1259" w:type="dxa"/>
            <w:tcBorders>
              <w:top w:val="single" w:sz="6" w:space="0" w:color="auto"/>
              <w:left w:val="single" w:sz="6" w:space="0" w:color="auto"/>
              <w:bottom w:val="single" w:sz="6" w:space="0" w:color="auto"/>
              <w:right w:val="single" w:sz="6" w:space="0" w:color="auto"/>
            </w:tcBorders>
            <w:vAlign w:val="center"/>
            <w:hideMark/>
          </w:tcPr>
          <w:p w14:paraId="6BAD710A" w14:textId="77777777" w:rsidR="00924E83" w:rsidRPr="00C6736E" w:rsidRDefault="00924E83" w:rsidP="0089623E">
            <w:pPr>
              <w:pStyle w:val="Style91"/>
              <w:jc w:val="center"/>
              <w:rPr>
                <w:rStyle w:val="FontStyle125"/>
                <w:rFonts w:ascii="Times New Roman" w:hAnsi="Times New Roman" w:cs="Times New Roman"/>
                <w:b w:val="0"/>
                <w:color w:val="000000" w:themeColor="text1"/>
                <w:sz w:val="24"/>
                <w:szCs w:val="24"/>
              </w:rPr>
            </w:pPr>
            <w:r w:rsidRPr="00C6736E">
              <w:rPr>
                <w:rStyle w:val="FontStyle125"/>
                <w:rFonts w:ascii="Times New Roman" w:hAnsi="Times New Roman" w:cs="Times New Roman"/>
                <w:b w:val="0"/>
                <w:color w:val="000000" w:themeColor="text1"/>
                <w:sz w:val="24"/>
                <w:szCs w:val="24"/>
                <w:lang w:eastAsia="uk-UA"/>
              </w:rPr>
              <w:t>грн./грн.</w:t>
            </w:r>
          </w:p>
        </w:tc>
        <w:tc>
          <w:tcPr>
            <w:tcW w:w="1404" w:type="dxa"/>
            <w:tcBorders>
              <w:top w:val="single" w:sz="6" w:space="0" w:color="auto"/>
              <w:left w:val="single" w:sz="6" w:space="0" w:color="auto"/>
              <w:bottom w:val="single" w:sz="6" w:space="0" w:color="auto"/>
              <w:right w:val="single" w:sz="6" w:space="0" w:color="auto"/>
            </w:tcBorders>
            <w:vAlign w:val="center"/>
          </w:tcPr>
          <w:p w14:paraId="77D67CCC" w14:textId="58494AE2"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0,85</w:t>
            </w:r>
          </w:p>
        </w:tc>
        <w:tc>
          <w:tcPr>
            <w:tcW w:w="1652" w:type="dxa"/>
            <w:tcBorders>
              <w:top w:val="single" w:sz="6" w:space="0" w:color="auto"/>
              <w:left w:val="single" w:sz="6" w:space="0" w:color="auto"/>
              <w:bottom w:val="single" w:sz="6" w:space="0" w:color="auto"/>
              <w:right w:val="single" w:sz="6" w:space="0" w:color="auto"/>
            </w:tcBorders>
            <w:vAlign w:val="center"/>
          </w:tcPr>
          <w:p w14:paraId="7A7E9B29" w14:textId="0ECAB5BE"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0,71</w:t>
            </w:r>
          </w:p>
        </w:tc>
        <w:tc>
          <w:tcPr>
            <w:tcW w:w="1559" w:type="dxa"/>
            <w:tcBorders>
              <w:top w:val="single" w:sz="6" w:space="0" w:color="auto"/>
              <w:left w:val="single" w:sz="6" w:space="0" w:color="auto"/>
              <w:bottom w:val="single" w:sz="6" w:space="0" w:color="auto"/>
              <w:right w:val="single" w:sz="6" w:space="0" w:color="auto"/>
            </w:tcBorders>
            <w:vAlign w:val="center"/>
          </w:tcPr>
          <w:p w14:paraId="66137A3D" w14:textId="11AAF43F"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0,88</w:t>
            </w:r>
          </w:p>
        </w:tc>
        <w:tc>
          <w:tcPr>
            <w:tcW w:w="1559" w:type="dxa"/>
            <w:tcBorders>
              <w:top w:val="single" w:sz="6" w:space="0" w:color="auto"/>
              <w:left w:val="single" w:sz="6" w:space="0" w:color="auto"/>
              <w:bottom w:val="single" w:sz="6" w:space="0" w:color="auto"/>
              <w:right w:val="single" w:sz="6" w:space="0" w:color="auto"/>
            </w:tcBorders>
            <w:vAlign w:val="center"/>
          </w:tcPr>
          <w:p w14:paraId="14456A3A" w14:textId="6668CD88"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1,37</w:t>
            </w:r>
          </w:p>
        </w:tc>
        <w:tc>
          <w:tcPr>
            <w:tcW w:w="1276" w:type="dxa"/>
            <w:tcBorders>
              <w:top w:val="single" w:sz="6" w:space="0" w:color="auto"/>
              <w:left w:val="single" w:sz="6" w:space="0" w:color="auto"/>
              <w:bottom w:val="single" w:sz="6" w:space="0" w:color="auto"/>
              <w:right w:val="single" w:sz="6" w:space="0" w:color="auto"/>
            </w:tcBorders>
            <w:vAlign w:val="center"/>
          </w:tcPr>
          <w:p w14:paraId="4608F468" w14:textId="5DA1C088"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1,81</w:t>
            </w:r>
          </w:p>
        </w:tc>
        <w:tc>
          <w:tcPr>
            <w:tcW w:w="1559" w:type="dxa"/>
            <w:tcBorders>
              <w:top w:val="single" w:sz="6" w:space="0" w:color="auto"/>
              <w:left w:val="single" w:sz="6" w:space="0" w:color="auto"/>
              <w:bottom w:val="single" w:sz="6" w:space="0" w:color="auto"/>
              <w:right w:val="single" w:sz="6" w:space="0" w:color="auto"/>
            </w:tcBorders>
            <w:vAlign w:val="center"/>
            <w:hideMark/>
          </w:tcPr>
          <w:p w14:paraId="6095229B" w14:textId="124A4E0B" w:rsidR="00924E83" w:rsidRPr="00C6736E" w:rsidRDefault="00924E83" w:rsidP="0089623E">
            <w:pPr>
              <w:widowControl w:val="0"/>
              <w:spacing w:before="0" w:after="0"/>
              <w:jc w:val="right"/>
              <w:rPr>
                <w:rStyle w:val="FontStyle125"/>
                <w:rFonts w:ascii="Times New Roman" w:hAnsi="Times New Roman" w:cs="Times New Roman"/>
                <w:b w:val="0"/>
                <w:bCs w:val="0"/>
                <w:color w:val="000000" w:themeColor="text1"/>
                <w:sz w:val="24"/>
                <w:szCs w:val="24"/>
                <w:lang w:val="uk-UA" w:eastAsia="uk-UA"/>
              </w:rPr>
            </w:pPr>
            <w:r w:rsidRPr="00C6736E">
              <w:rPr>
                <w:rStyle w:val="FontStyle125"/>
                <w:rFonts w:ascii="Times New Roman" w:hAnsi="Times New Roman" w:cs="Times New Roman"/>
                <w:b w:val="0"/>
                <w:bCs w:val="0"/>
                <w:color w:val="000000" w:themeColor="text1"/>
                <w:sz w:val="24"/>
                <w:szCs w:val="24"/>
                <w:lang w:val="uk-UA" w:eastAsia="uk-UA"/>
              </w:rPr>
              <w:t>у 2,1 рази</w:t>
            </w:r>
          </w:p>
        </w:tc>
      </w:tr>
    </w:tbl>
    <w:p w14:paraId="2C8C6307" w14:textId="60D57DC2" w:rsidR="00DD0184" w:rsidRPr="00C6736E" w:rsidRDefault="00DD0184" w:rsidP="0089623E">
      <w:pPr>
        <w:widowControl w:val="0"/>
        <w:spacing w:before="0" w:after="0" w:line="360" w:lineRule="auto"/>
        <w:ind w:firstLine="709"/>
        <w:jc w:val="both"/>
        <w:rPr>
          <w:color w:val="000000" w:themeColor="text1"/>
          <w:sz w:val="28"/>
          <w:szCs w:val="28"/>
          <w:lang w:val="uk-UA"/>
        </w:rPr>
      </w:pPr>
      <w:r w:rsidRPr="00C6736E">
        <w:rPr>
          <w:noProof/>
          <w:color w:val="000000" w:themeColor="text1"/>
          <w:lang w:val="uk-UA" w:eastAsia="uk-UA"/>
        </w:rPr>
        <mc:AlternateContent>
          <mc:Choice Requires="wps">
            <w:drawing>
              <wp:anchor distT="0" distB="0" distL="114300" distR="114300" simplePos="0" relativeHeight="251780096" behindDoc="0" locked="1" layoutInCell="1" allowOverlap="1" wp14:anchorId="7ABB7E78" wp14:editId="4C6AD139">
                <wp:simplePos x="0" y="0"/>
                <wp:positionH relativeFrom="column">
                  <wp:posOffset>9305925</wp:posOffset>
                </wp:positionH>
                <wp:positionV relativeFrom="paragraph">
                  <wp:posOffset>201930</wp:posOffset>
                </wp:positionV>
                <wp:extent cx="549910" cy="552450"/>
                <wp:effectExtent l="0" t="0" r="2540" b="0"/>
                <wp:wrapNone/>
                <wp:docPr id="100"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910" cy="552450"/>
                        </a:xfrm>
                        <a:prstGeom prst="rect">
                          <a:avLst/>
                        </a:prstGeom>
                        <a:solidFill>
                          <a:srgbClr val="FFFFFF"/>
                        </a:solidFill>
                        <a:ln>
                          <a:noFill/>
                        </a:ln>
                      </wps:spPr>
                      <wps:txbx>
                        <w:txbxContent>
                          <w:p w14:paraId="05EFAAB9" w14:textId="40AF3904" w:rsidR="00DD0184" w:rsidRPr="007276BC" w:rsidRDefault="007276BC" w:rsidP="00DD0184">
                            <w:pPr>
                              <w:rPr>
                                <w:lang w:val="uk-UA"/>
                              </w:rPr>
                            </w:pPr>
                            <w:r>
                              <w:rPr>
                                <w:lang w:val="uk-UA"/>
                              </w:rPr>
                              <w:t>23</w:t>
                            </w:r>
                          </w:p>
                        </w:txbxContent>
                      </wps:txbx>
                      <wps:bodyPr rot="0" vertOverflow="clip" horzOverflow="clip"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BB7E78" id="Поле 100" o:spid="_x0000_s1027" type="#_x0000_t202" style="position:absolute;left:0;text-align:left;margin-left:732.75pt;margin-top:15.9pt;width:43.3pt;height:4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" stroked="f">
                <v:textbox style="layout-flow:vertical">
                  <w:txbxContent>
                    <w:p w14:paraId="05EFAAB9" w14:textId="40AF3904" w:rsidR="00DD0184" w:rsidRPr="007276BC" w:rsidRDefault="007276BC" w:rsidP="00DD0184">
                      <w:pPr>
                        <w:rPr>
                          <w:lang w:val="uk-UA"/>
                        </w:rPr>
                      </w:pPr>
                      <w:r>
                        <w:rPr>
                          <w:lang w:val="uk-UA"/>
                        </w:rPr>
                        <w:t>23</w:t>
                      </w:r>
                    </w:p>
                  </w:txbxContent>
                </v:textbox>
                <w10:anchorlock/>
              </v:shape>
            </w:pict>
          </mc:Fallback>
        </mc:AlternateContent>
      </w:r>
      <w:r w:rsidRPr="00C6736E">
        <w:rPr>
          <w:color w:val="000000" w:themeColor="text1"/>
          <w:sz w:val="28"/>
          <w:szCs w:val="28"/>
          <w:lang w:val="uk-UA"/>
        </w:rPr>
        <w:t xml:space="preserve">Примітка. Розраховано автором на основі даних фінансової звітності </w:t>
      </w:r>
      <w:r w:rsidR="00960E74"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960E74"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[3-7; 31-40]</w:t>
      </w:r>
    </w:p>
    <w:p w14:paraId="2ED08C0A" w14:textId="3F7953B0" w:rsidR="00DD0184" w:rsidRPr="00C6736E" w:rsidRDefault="00DD0184" w:rsidP="0089623E">
      <w:pPr>
        <w:widowControl w:val="0"/>
        <w:spacing w:before="0" w:after="0" w:line="360" w:lineRule="auto"/>
        <w:ind w:firstLine="709"/>
        <w:jc w:val="both"/>
        <w:rPr>
          <w:color w:val="000000" w:themeColor="text1"/>
          <w:sz w:val="28"/>
          <w:szCs w:val="28"/>
          <w:lang w:val="uk-UA"/>
        </w:rPr>
        <w:sectPr w:rsidR="00DD0184" w:rsidRPr="00C6736E" w:rsidSect="00DD0184">
          <w:endnotePr>
            <w:numFmt w:val="decimal"/>
          </w:endnotePr>
          <w:pgSz w:w="16838" w:h="11906" w:orient="landscape"/>
          <w:pgMar w:top="850" w:right="1134" w:bottom="1701" w:left="1134" w:header="708" w:footer="708" w:gutter="0"/>
          <w:pgNumType w:start="8"/>
          <w:cols w:space="720"/>
          <w:docGrid w:linePitch="326"/>
        </w:sectPr>
      </w:pPr>
    </w:p>
    <w:p w14:paraId="78096FAE" w14:textId="5DE99A2D" w:rsidR="0012541C" w:rsidRPr="00C6736E" w:rsidRDefault="006F04F4"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 xml:space="preserve">Приріст обсягів товарообороту зумовлений дією двох факторів: приростом фактичного обсягу реалізації та зростанням рівня споживчих цін, що відображається на отриманій виручці. </w:t>
      </w:r>
      <w:r w:rsidR="0012541C" w:rsidRPr="00C6736E">
        <w:rPr>
          <w:color w:val="000000" w:themeColor="text1"/>
          <w:sz w:val="28"/>
          <w:szCs w:val="28"/>
          <w:lang w:val="uk-UA"/>
        </w:rPr>
        <w:t xml:space="preserve">Наведені дані </w:t>
      </w:r>
      <w:r w:rsidRPr="00C6736E">
        <w:rPr>
          <w:color w:val="000000" w:themeColor="text1"/>
          <w:sz w:val="28"/>
          <w:szCs w:val="28"/>
          <w:lang w:val="uk-UA"/>
        </w:rPr>
        <w:t>демонструють</w:t>
      </w:r>
      <w:r w:rsidR="0012541C" w:rsidRPr="00C6736E">
        <w:rPr>
          <w:color w:val="000000" w:themeColor="text1"/>
          <w:sz w:val="28"/>
          <w:szCs w:val="28"/>
          <w:lang w:val="uk-UA"/>
        </w:rPr>
        <w:t>, що протягом 20</w:t>
      </w:r>
      <w:r w:rsidRPr="00C6736E">
        <w:rPr>
          <w:color w:val="000000" w:themeColor="text1"/>
          <w:sz w:val="28"/>
          <w:szCs w:val="28"/>
          <w:lang w:val="uk-UA"/>
        </w:rPr>
        <w:t>23</w:t>
      </w:r>
      <w:r w:rsidR="0012541C" w:rsidRPr="00C6736E">
        <w:rPr>
          <w:color w:val="000000" w:themeColor="text1"/>
          <w:sz w:val="28"/>
          <w:szCs w:val="28"/>
          <w:lang w:val="uk-UA"/>
        </w:rPr>
        <w:t>-202</w:t>
      </w:r>
      <w:r w:rsidRPr="00C6736E">
        <w:rPr>
          <w:color w:val="000000" w:themeColor="text1"/>
          <w:sz w:val="28"/>
          <w:szCs w:val="28"/>
          <w:lang w:val="uk-UA"/>
        </w:rPr>
        <w:t>4</w:t>
      </w:r>
      <w:r w:rsidR="0012541C" w:rsidRPr="00C6736E">
        <w:rPr>
          <w:color w:val="000000" w:themeColor="text1"/>
          <w:sz w:val="28"/>
          <w:szCs w:val="28"/>
          <w:lang w:val="uk-UA"/>
        </w:rPr>
        <w:t xml:space="preserve"> рр. на підприємстві спостерігалась позитивна динаміка показників </w:t>
      </w:r>
      <w:r w:rsidRPr="00C6736E">
        <w:rPr>
          <w:color w:val="000000" w:themeColor="text1"/>
          <w:sz w:val="28"/>
          <w:szCs w:val="28"/>
          <w:lang w:val="uk-UA"/>
        </w:rPr>
        <w:t xml:space="preserve">валового та </w:t>
      </w:r>
      <w:r w:rsidR="0012541C" w:rsidRPr="00C6736E">
        <w:rPr>
          <w:color w:val="000000" w:themeColor="text1"/>
          <w:sz w:val="28"/>
          <w:szCs w:val="28"/>
          <w:lang w:val="uk-UA"/>
        </w:rPr>
        <w:t>чистого прибутку</w:t>
      </w:r>
      <w:r w:rsidRPr="00C6736E">
        <w:rPr>
          <w:color w:val="000000" w:themeColor="text1"/>
          <w:sz w:val="28"/>
          <w:szCs w:val="28"/>
          <w:lang w:val="uk-UA"/>
        </w:rPr>
        <w:t>, їх приріст склав 25,16% та 2598% відповідно</w:t>
      </w:r>
      <w:r w:rsidR="0012541C" w:rsidRPr="00C6736E">
        <w:rPr>
          <w:color w:val="000000" w:themeColor="text1"/>
          <w:sz w:val="28"/>
          <w:szCs w:val="28"/>
          <w:lang w:val="uk-UA"/>
        </w:rPr>
        <w:t>. Однак</w:t>
      </w:r>
      <w:r w:rsidRPr="00C6736E">
        <w:rPr>
          <w:color w:val="000000" w:themeColor="text1"/>
          <w:sz w:val="28"/>
          <w:szCs w:val="28"/>
          <w:lang w:val="uk-UA"/>
        </w:rPr>
        <w:t>, слід зауважити, що собівартість реалізованої продукції зростає дещо вищими темпами, ніж приріст чистого доходу, що відповідно впливає на динаміку валового прибутку підприємства</w:t>
      </w:r>
      <w:r w:rsidR="0012541C" w:rsidRPr="00C6736E">
        <w:rPr>
          <w:color w:val="000000" w:themeColor="text1"/>
          <w:sz w:val="28"/>
          <w:szCs w:val="28"/>
          <w:lang w:val="uk-UA"/>
        </w:rPr>
        <w:t>.</w:t>
      </w:r>
    </w:p>
    <w:p w14:paraId="1D0E5E8C" w14:textId="28325C8A"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Одночасно з процесом зміни показників діяльності триває процес зміни чисельності персоналу </w:t>
      </w:r>
      <w:r w:rsidR="006F04F4" w:rsidRPr="00C6736E">
        <w:rPr>
          <w:color w:val="000000" w:themeColor="text1"/>
          <w:sz w:val="28"/>
          <w:szCs w:val="28"/>
          <w:lang w:val="uk-UA"/>
        </w:rPr>
        <w:t>суб’єкта господарювання</w:t>
      </w:r>
      <w:r w:rsidRPr="00C6736E">
        <w:rPr>
          <w:color w:val="000000" w:themeColor="text1"/>
          <w:sz w:val="28"/>
          <w:szCs w:val="28"/>
          <w:lang w:val="uk-UA"/>
        </w:rPr>
        <w:t xml:space="preserve">. За п’ять </w:t>
      </w:r>
      <w:r w:rsidR="006F04F4" w:rsidRPr="00C6736E">
        <w:rPr>
          <w:color w:val="000000" w:themeColor="text1"/>
          <w:sz w:val="28"/>
          <w:szCs w:val="28"/>
          <w:lang w:val="uk-UA"/>
        </w:rPr>
        <w:t xml:space="preserve">аналізованих </w:t>
      </w:r>
      <w:r w:rsidRPr="00C6736E">
        <w:rPr>
          <w:color w:val="000000" w:themeColor="text1"/>
          <w:sz w:val="28"/>
          <w:szCs w:val="28"/>
          <w:lang w:val="uk-UA"/>
        </w:rPr>
        <w:t xml:space="preserve">років середньооблікова чисельність персоналу </w:t>
      </w:r>
      <w:r w:rsidR="006F04F4" w:rsidRPr="00C6736E">
        <w:rPr>
          <w:color w:val="000000" w:themeColor="text1"/>
          <w:sz w:val="28"/>
          <w:szCs w:val="28"/>
          <w:lang w:val="uk-UA"/>
        </w:rPr>
        <w:t>торгівельного підприємства скоротилась з 324 до 22 осіб або в 14,7 рази. Такі зміни чисельності були зумовлені реорганізацією діяльності підприємства. Однак за останні 2 роки чисельність дещо зросла і складала в останньому звітному періоді 22 особи, з них 6 адміністративно-управлінського і 16 виробничого персоналу</w:t>
      </w:r>
      <w:r w:rsidRPr="00C6736E">
        <w:rPr>
          <w:color w:val="000000" w:themeColor="text1"/>
          <w:sz w:val="28"/>
          <w:szCs w:val="28"/>
          <w:lang w:val="uk-UA"/>
        </w:rPr>
        <w:t xml:space="preserve">. </w:t>
      </w:r>
      <w:r w:rsidR="006F04F4" w:rsidRPr="00C6736E">
        <w:rPr>
          <w:color w:val="000000" w:themeColor="text1"/>
          <w:sz w:val="28"/>
          <w:szCs w:val="28"/>
          <w:lang w:val="uk-UA"/>
        </w:rPr>
        <w:t>Відповідних змін і зазнали показники товарообороту на одного праціюючого. Так у 2020 році його абсолютне значення складало 979,64 тис. грн на одного працівника, а у 2024 році абсолютне значення показника зросло до 3471,95 тис. грн на одного працівника або у 3,5 рази. О</w:t>
      </w:r>
      <w:r w:rsidR="00A9577D" w:rsidRPr="00C6736E">
        <w:rPr>
          <w:color w:val="000000" w:themeColor="text1"/>
          <w:sz w:val="28"/>
          <w:szCs w:val="28"/>
          <w:lang w:val="uk-UA"/>
        </w:rPr>
        <w:t xml:space="preserve">днак, якщо порівнювати товарооборот 2023 та 2024 років, який припадає на одного працівника, то можемо констатувати його скорочення на 6,38%. </w:t>
      </w:r>
      <w:r w:rsidRPr="00C6736E">
        <w:rPr>
          <w:color w:val="000000" w:themeColor="text1"/>
          <w:sz w:val="28"/>
          <w:szCs w:val="28"/>
          <w:lang w:val="uk-UA"/>
        </w:rPr>
        <w:t>Аналогічно змінювал</w:t>
      </w:r>
      <w:r w:rsidR="00A9577D" w:rsidRPr="00C6736E">
        <w:rPr>
          <w:color w:val="000000" w:themeColor="text1"/>
          <w:sz w:val="28"/>
          <w:szCs w:val="28"/>
          <w:lang w:val="uk-UA"/>
        </w:rPr>
        <w:t>ись показники товарообороту на 1 робітника</w:t>
      </w:r>
      <w:r w:rsidRPr="00C6736E">
        <w:rPr>
          <w:color w:val="000000" w:themeColor="text1"/>
          <w:sz w:val="28"/>
          <w:szCs w:val="28"/>
          <w:lang w:val="uk-UA"/>
        </w:rPr>
        <w:t xml:space="preserve"> продуктивність праці і одного робітника (рис. </w:t>
      </w:r>
      <w:r w:rsidR="000E1F0A" w:rsidRPr="00C6736E">
        <w:rPr>
          <w:color w:val="000000" w:themeColor="text1"/>
          <w:sz w:val="28"/>
          <w:szCs w:val="28"/>
          <w:lang w:val="uk-UA"/>
        </w:rPr>
        <w:t>2</w:t>
      </w:r>
      <w:r w:rsidRPr="00C6736E">
        <w:rPr>
          <w:color w:val="000000" w:themeColor="text1"/>
          <w:sz w:val="28"/>
          <w:szCs w:val="28"/>
          <w:lang w:val="uk-UA"/>
        </w:rPr>
        <w:t>.2).</w:t>
      </w:r>
    </w:p>
    <w:p w14:paraId="2EE15B7B" w14:textId="77777777" w:rsidR="006801A9" w:rsidRPr="00C6736E" w:rsidRDefault="006801A9"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Аналіз рентабельності та прибутковості діяльності свідчить, що в цілому фінансові результати скоротились за рахунок продажу напряму діяльності, однак у 2024 році порівняно із 2023 роком прибуток зріс з на 402 тис. грн. Однак зростання витрат порівняно вищими темпами вплинуло на динаміку рентабельності продажу, яка скоротилась на 0,06%.</w:t>
      </w:r>
    </w:p>
    <w:p w14:paraId="6C865300" w14:textId="77777777" w:rsidR="006801A9" w:rsidRPr="00C6736E" w:rsidRDefault="006801A9" w:rsidP="0089623E">
      <w:pPr>
        <w:widowControl w:val="0"/>
        <w:spacing w:before="0" w:after="0" w:line="360" w:lineRule="auto"/>
        <w:ind w:firstLine="709"/>
        <w:jc w:val="both"/>
        <w:rPr>
          <w:color w:val="000000" w:themeColor="text1"/>
          <w:sz w:val="28"/>
          <w:szCs w:val="28"/>
          <w:lang w:val="uk-UA"/>
        </w:rPr>
      </w:pPr>
    </w:p>
    <w:p w14:paraId="4B4DEFE9" w14:textId="705D804A" w:rsidR="0012541C" w:rsidRPr="00C6736E" w:rsidRDefault="00A9577D" w:rsidP="0089623E">
      <w:pPr>
        <w:widowControl w:val="0"/>
        <w:spacing w:before="0" w:after="0" w:line="360" w:lineRule="auto"/>
        <w:jc w:val="center"/>
        <w:rPr>
          <w:color w:val="000000" w:themeColor="text1"/>
          <w:sz w:val="28"/>
          <w:szCs w:val="28"/>
          <w:highlight w:val="yellow"/>
          <w:lang w:val="uk-UA" w:eastAsia="uk-UA"/>
        </w:rPr>
      </w:pPr>
      <w:r w:rsidRPr="00C6736E">
        <w:rPr>
          <w:noProof/>
          <w:color w:val="000000" w:themeColor="text1"/>
          <w:lang w:val="uk-UA"/>
        </w:rPr>
        <w:lastRenderedPageBreak/>
        <w:drawing>
          <wp:inline distT="0" distB="0" distL="0" distR="0" wp14:anchorId="4E0F91C4" wp14:editId="4BC2ABE4">
            <wp:extent cx="6045200" cy="2751666"/>
            <wp:effectExtent l="0" t="0" r="12700" b="10795"/>
            <wp:docPr id="1" name="Діаграма 1">
              <a:extLst xmlns:a="http://schemas.openxmlformats.org/drawingml/2006/main">
                <a:ext uri="{FF2B5EF4-FFF2-40B4-BE49-F238E27FC236}">
                  <a16:creationId xmlns:a16="http://schemas.microsoft.com/office/drawing/2014/main" id="{E84A8824-D4E9-4AAC-9052-1908FB2309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7F98953" w14:textId="08A23428" w:rsidR="0012541C" w:rsidRPr="00C6736E" w:rsidRDefault="0012541C" w:rsidP="0089623E">
      <w:pPr>
        <w:widowControl w:val="0"/>
        <w:spacing w:before="0" w:after="0"/>
        <w:jc w:val="center"/>
        <w:rPr>
          <w:color w:val="000000" w:themeColor="text1"/>
          <w:sz w:val="28"/>
          <w:szCs w:val="28"/>
          <w:lang w:val="uk-UA"/>
        </w:rPr>
      </w:pPr>
      <w:r w:rsidRPr="00C6736E">
        <w:rPr>
          <w:color w:val="000000" w:themeColor="text1"/>
          <w:sz w:val="28"/>
          <w:szCs w:val="28"/>
          <w:lang w:val="uk-UA"/>
        </w:rPr>
        <w:t xml:space="preserve">Рисунок </w:t>
      </w:r>
      <w:r w:rsidR="00AA7453" w:rsidRPr="00C6736E">
        <w:rPr>
          <w:color w:val="000000" w:themeColor="text1"/>
          <w:sz w:val="28"/>
          <w:szCs w:val="28"/>
          <w:lang w:val="uk-UA"/>
        </w:rPr>
        <w:t>2</w:t>
      </w:r>
      <w:r w:rsidRPr="00C6736E">
        <w:rPr>
          <w:color w:val="000000" w:themeColor="text1"/>
          <w:sz w:val="28"/>
          <w:szCs w:val="28"/>
          <w:lang w:val="uk-UA"/>
        </w:rPr>
        <w:t xml:space="preserve">.2 – Динаміка зміни </w:t>
      </w:r>
      <w:r w:rsidR="000E1F0A" w:rsidRPr="00C6736E">
        <w:rPr>
          <w:color w:val="000000" w:themeColor="text1"/>
          <w:sz w:val="28"/>
          <w:szCs w:val="28"/>
          <w:lang w:val="uk-UA"/>
        </w:rPr>
        <w:t>товарообороту на одного працівника</w:t>
      </w:r>
      <w:r w:rsidRPr="00C6736E">
        <w:rPr>
          <w:color w:val="000000" w:themeColor="text1"/>
          <w:sz w:val="28"/>
          <w:szCs w:val="28"/>
          <w:lang w:val="uk-UA"/>
        </w:rPr>
        <w:t xml:space="preserve"> </w:t>
      </w:r>
      <w:r w:rsidRPr="00C6736E">
        <w:rPr>
          <w:color w:val="000000" w:themeColor="text1"/>
          <w:sz w:val="28"/>
          <w:szCs w:val="28"/>
          <w:lang w:val="uk-UA"/>
        </w:rPr>
        <w:br/>
      </w:r>
      <w:r w:rsidR="000E1F0A"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0E1F0A"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E1F0A" w:rsidRPr="00C6736E">
        <w:rPr>
          <w:color w:val="000000" w:themeColor="text1"/>
          <w:sz w:val="28"/>
          <w:szCs w:val="28"/>
          <w:lang w:val="uk-UA" w:eastAsia="uk-UA"/>
        </w:rPr>
        <w:t xml:space="preserve"> </w:t>
      </w:r>
      <w:r w:rsidRPr="00C6736E">
        <w:rPr>
          <w:color w:val="000000" w:themeColor="text1"/>
          <w:sz w:val="28"/>
          <w:szCs w:val="28"/>
          <w:lang w:val="uk-UA"/>
        </w:rPr>
        <w:t xml:space="preserve"> за 20</w:t>
      </w:r>
      <w:r w:rsidR="000E1F0A" w:rsidRPr="00C6736E">
        <w:rPr>
          <w:color w:val="000000" w:themeColor="text1"/>
          <w:sz w:val="28"/>
          <w:szCs w:val="28"/>
          <w:lang w:val="uk-UA"/>
        </w:rPr>
        <w:t>20</w:t>
      </w:r>
      <w:r w:rsidRPr="00C6736E">
        <w:rPr>
          <w:color w:val="000000" w:themeColor="text1"/>
          <w:sz w:val="28"/>
          <w:szCs w:val="28"/>
          <w:lang w:val="uk-UA"/>
        </w:rPr>
        <w:t>-202</w:t>
      </w:r>
      <w:r w:rsidR="000E1F0A" w:rsidRPr="00C6736E">
        <w:rPr>
          <w:color w:val="000000" w:themeColor="text1"/>
          <w:sz w:val="28"/>
          <w:szCs w:val="28"/>
          <w:lang w:val="uk-UA"/>
        </w:rPr>
        <w:t>4</w:t>
      </w:r>
      <w:r w:rsidRPr="00C6736E">
        <w:rPr>
          <w:color w:val="000000" w:themeColor="text1"/>
          <w:sz w:val="28"/>
          <w:szCs w:val="28"/>
          <w:lang w:val="uk-UA"/>
        </w:rPr>
        <w:t xml:space="preserve"> рр. (тис. грн/особа)</w:t>
      </w:r>
    </w:p>
    <w:p w14:paraId="0B15FA2A" w14:textId="3465E986" w:rsidR="0012541C" w:rsidRPr="00C6736E" w:rsidRDefault="0012541C" w:rsidP="0089623E">
      <w:pPr>
        <w:widowControl w:val="0"/>
        <w:spacing w:before="0" w:after="0"/>
        <w:ind w:firstLine="709"/>
        <w:jc w:val="both"/>
        <w:rPr>
          <w:color w:val="000000" w:themeColor="text1"/>
          <w:sz w:val="28"/>
          <w:szCs w:val="28"/>
          <w:lang w:val="uk-UA"/>
        </w:rPr>
      </w:pPr>
      <w:r w:rsidRPr="00C6736E">
        <w:rPr>
          <w:color w:val="000000" w:themeColor="text1"/>
          <w:sz w:val="28"/>
          <w:szCs w:val="28"/>
          <w:lang w:val="uk-UA"/>
        </w:rPr>
        <w:t xml:space="preserve">Примітка. Побудовано автором на основі даних фінансової звітності </w:t>
      </w:r>
      <w:r w:rsidR="000E1F0A"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0E1F0A"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[3-7; 31-40]</w:t>
      </w:r>
    </w:p>
    <w:p w14:paraId="652ADBE5" w14:textId="77777777" w:rsidR="0012541C" w:rsidRPr="00C6736E" w:rsidRDefault="0012541C" w:rsidP="0089623E">
      <w:pPr>
        <w:widowControl w:val="0"/>
        <w:spacing w:before="0" w:after="0" w:line="360" w:lineRule="auto"/>
        <w:ind w:firstLine="709"/>
        <w:jc w:val="both"/>
        <w:rPr>
          <w:color w:val="000000" w:themeColor="text1"/>
          <w:sz w:val="28"/>
          <w:szCs w:val="28"/>
          <w:lang w:val="uk-UA"/>
        </w:rPr>
      </w:pPr>
    </w:p>
    <w:p w14:paraId="634E8350" w14:textId="090FB8A6" w:rsidR="00DE4580" w:rsidRPr="00C6736E" w:rsidRDefault="00DE4580"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На підприємстві спостерігається відносне зростання заробітної плати персоналу з 14,7 тис. грн на місяць у 2020 році до 21,5 тис. грн. Водночас має місце скорочення фонду оплати праці у 10 разів, що пов’язано в першу чергу із зменшенням чисельності працюючих.</w:t>
      </w:r>
    </w:p>
    <w:p w14:paraId="3B2B6530" w14:textId="4AEDD04F" w:rsidR="00DE4580" w:rsidRPr="00C6736E" w:rsidRDefault="00DE4580"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Також у</w:t>
      </w:r>
      <w:r w:rsidR="00E20E29" w:rsidRPr="00C6736E">
        <w:rPr>
          <w:color w:val="000000" w:themeColor="text1"/>
          <w:sz w:val="28"/>
          <w:szCs w:val="28"/>
          <w:lang w:val="uk-UA"/>
        </w:rPr>
        <w:t xml:space="preserve"> </w:t>
      </w:r>
      <w:r w:rsidRPr="00C6736E">
        <w:rPr>
          <w:color w:val="000000" w:themeColor="text1"/>
          <w:sz w:val="28"/>
          <w:szCs w:val="28"/>
          <w:lang w:val="uk-UA"/>
        </w:rPr>
        <w:t>зв’язку з продажем активів</w:t>
      </w:r>
      <w:r w:rsidR="00E20E29" w:rsidRPr="00C6736E">
        <w:rPr>
          <w:color w:val="000000" w:themeColor="text1"/>
          <w:sz w:val="28"/>
          <w:szCs w:val="28"/>
          <w:lang w:val="uk-UA"/>
        </w:rPr>
        <w:t xml:space="preserve"> спостерігається скорочення вартості основних виробничих фондів у майже 10 разів, одночасно підвищується ефективність їх використання з 0,85 грн/грн до 1,81 грн/грн.</w:t>
      </w:r>
    </w:p>
    <w:p w14:paraId="77CCDE30" w14:textId="41300517"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Для більш детального аналізу підприємства необхідно провести аналіз динаміки обсягу і структури виробництва усіх видів продукції (табл. </w:t>
      </w:r>
      <w:r w:rsidR="00E20E29" w:rsidRPr="00C6736E">
        <w:rPr>
          <w:color w:val="000000" w:themeColor="text1"/>
          <w:sz w:val="28"/>
          <w:szCs w:val="28"/>
          <w:lang w:val="uk-UA"/>
        </w:rPr>
        <w:t>2</w:t>
      </w:r>
      <w:r w:rsidRPr="00C6736E">
        <w:rPr>
          <w:color w:val="000000" w:themeColor="text1"/>
          <w:sz w:val="28"/>
          <w:szCs w:val="28"/>
          <w:lang w:val="uk-UA"/>
        </w:rPr>
        <w:t xml:space="preserve">.2). </w:t>
      </w:r>
    </w:p>
    <w:p w14:paraId="028418D8" w14:textId="77777777" w:rsidR="006801A9"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Наведені дані демонструють, що реалізована продукція підприємства </w:t>
      </w:r>
      <w:r w:rsidR="00C73D6E" w:rsidRPr="00C6736E">
        <w:rPr>
          <w:color w:val="000000" w:themeColor="text1"/>
          <w:sz w:val="28"/>
          <w:szCs w:val="28"/>
          <w:lang w:val="uk-UA"/>
        </w:rPr>
        <w:t>скоротилась на 241</w:t>
      </w:r>
      <w:r w:rsidRPr="00C6736E">
        <w:rPr>
          <w:color w:val="000000" w:themeColor="text1"/>
          <w:sz w:val="28"/>
          <w:szCs w:val="28"/>
          <w:lang w:val="uk-UA"/>
        </w:rPr>
        <w:t xml:space="preserve"> млн. грн. Таке зростання відбулось за рахунок </w:t>
      </w:r>
      <w:r w:rsidR="00C73D6E" w:rsidRPr="00C6736E">
        <w:rPr>
          <w:color w:val="000000" w:themeColor="text1"/>
          <w:sz w:val="28"/>
          <w:szCs w:val="28"/>
          <w:lang w:val="uk-UA"/>
        </w:rPr>
        <w:t xml:space="preserve">скорочення обсягів </w:t>
      </w:r>
      <w:r w:rsidRPr="00C6736E">
        <w:rPr>
          <w:color w:val="000000" w:themeColor="text1"/>
          <w:sz w:val="28"/>
          <w:szCs w:val="28"/>
          <w:lang w:val="uk-UA"/>
        </w:rPr>
        <w:t>реалізації</w:t>
      </w:r>
      <w:r w:rsidR="00C73D6E" w:rsidRPr="00C6736E">
        <w:rPr>
          <w:color w:val="000000" w:themeColor="text1"/>
          <w:sz w:val="28"/>
          <w:szCs w:val="28"/>
          <w:lang w:val="uk-UA"/>
        </w:rPr>
        <w:t xml:space="preserve"> всіх асортиментних позицій підприємства</w:t>
      </w:r>
      <w:r w:rsidRPr="00C6736E">
        <w:rPr>
          <w:color w:val="000000" w:themeColor="text1"/>
          <w:sz w:val="28"/>
          <w:szCs w:val="28"/>
          <w:lang w:val="uk-UA"/>
        </w:rPr>
        <w:t xml:space="preserve">. </w:t>
      </w:r>
    </w:p>
    <w:p w14:paraId="0974DD7D" w14:textId="20B9CA2C" w:rsidR="0012541C" w:rsidRPr="00C6736E" w:rsidRDefault="006801A9"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Водночас спостерігається зміна в структурі реалізації: так торгівля продуктами харчування займає 35,96% в загальному товарообігу підприємства, що на 7,21% вище частки 2020 року; реалізація тютюнових виробів – 38,34%, торгівля м’ясними продуктами – 18,42%, інші види діяльності – 7,28%. </w:t>
      </w:r>
    </w:p>
    <w:p w14:paraId="6361B63C" w14:textId="77777777" w:rsidR="0012541C" w:rsidRPr="00C6736E" w:rsidRDefault="0012541C" w:rsidP="0089623E">
      <w:pPr>
        <w:widowControl w:val="0"/>
        <w:spacing w:before="0" w:after="0" w:line="360" w:lineRule="auto"/>
        <w:rPr>
          <w:color w:val="000000" w:themeColor="text1"/>
          <w:sz w:val="28"/>
          <w:szCs w:val="28"/>
          <w:lang w:val="uk-UA"/>
        </w:rPr>
        <w:sectPr w:rsidR="0012541C" w:rsidRPr="00C6736E" w:rsidSect="007276BC">
          <w:endnotePr>
            <w:numFmt w:val="decimal"/>
          </w:endnotePr>
          <w:pgSz w:w="11906" w:h="16838"/>
          <w:pgMar w:top="1134" w:right="850" w:bottom="1134" w:left="1701" w:header="708" w:footer="708" w:gutter="0"/>
          <w:pgNumType w:start="24"/>
          <w:cols w:space="720"/>
        </w:sectPr>
      </w:pPr>
    </w:p>
    <w:p w14:paraId="376AE752" w14:textId="1D001D53" w:rsidR="00E20E29" w:rsidRPr="00C6736E" w:rsidRDefault="007276BC" w:rsidP="0089623E">
      <w:pPr>
        <w:widowControl w:val="0"/>
        <w:autoSpaceDE w:val="0"/>
        <w:autoSpaceDN w:val="0"/>
        <w:adjustRightInd w:val="0"/>
        <w:spacing w:before="0" w:after="0"/>
        <w:jc w:val="both"/>
        <w:rPr>
          <w:color w:val="000000" w:themeColor="text1"/>
          <w:sz w:val="28"/>
          <w:szCs w:val="28"/>
          <w:lang w:val="uk-UA"/>
        </w:rPr>
      </w:pPr>
      <w:r w:rsidRPr="00C6736E">
        <w:rPr>
          <w:noProof/>
          <w:color w:val="000000" w:themeColor="text1"/>
          <w:sz w:val="28"/>
          <w:szCs w:val="28"/>
          <w:lang w:val="uk-UA"/>
        </w:rPr>
        <w:lastRenderedPageBreak/>
        <mc:AlternateContent>
          <mc:Choice Requires="wps">
            <w:drawing>
              <wp:anchor distT="0" distB="0" distL="114300" distR="114300" simplePos="0" relativeHeight="251782144" behindDoc="0" locked="0" layoutInCell="1" allowOverlap="1" wp14:anchorId="2871A9A2" wp14:editId="1E9600B1">
                <wp:simplePos x="0" y="0"/>
                <wp:positionH relativeFrom="column">
                  <wp:posOffset>8976803</wp:posOffset>
                </wp:positionH>
                <wp:positionV relativeFrom="paragraph">
                  <wp:posOffset>-470491</wp:posOffset>
                </wp:positionV>
                <wp:extent cx="552893" cy="489098"/>
                <wp:effectExtent l="0" t="0" r="0" b="6350"/>
                <wp:wrapNone/>
                <wp:docPr id="106" name="Прямокутник 106"/>
                <wp:cNvGraphicFramePr/>
                <a:graphic xmlns:a="http://schemas.openxmlformats.org/drawingml/2006/main">
                  <a:graphicData uri="http://schemas.microsoft.com/office/word/2010/wordprocessingShape">
                    <wps:wsp>
                      <wps:cNvSpPr/>
                      <wps:spPr>
                        <a:xfrm>
                          <a:off x="0" y="0"/>
                          <a:ext cx="552893" cy="489098"/>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A0A9FB" id="Прямокутник 106" o:spid="_x0000_s1026" style="position:absolute;margin-left:706.85pt;margin-top:-37.05pt;width:43.55pt;height:38.5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" fillcolor="white [3201]" stroked="f" strokeweight="2pt"/>
            </w:pict>
          </mc:Fallback>
        </mc:AlternateContent>
      </w:r>
    </w:p>
    <w:p w14:paraId="770FC6DD" w14:textId="77777777" w:rsidR="00E20E29" w:rsidRPr="00C6736E" w:rsidRDefault="00E20E29" w:rsidP="0089623E">
      <w:pPr>
        <w:widowControl w:val="0"/>
        <w:autoSpaceDE w:val="0"/>
        <w:autoSpaceDN w:val="0"/>
        <w:adjustRightInd w:val="0"/>
        <w:spacing w:before="0" w:after="0"/>
        <w:jc w:val="both"/>
        <w:rPr>
          <w:color w:val="000000" w:themeColor="text1"/>
          <w:sz w:val="28"/>
          <w:szCs w:val="28"/>
          <w:lang w:val="uk-UA"/>
        </w:rPr>
      </w:pPr>
    </w:p>
    <w:p w14:paraId="2D666ED9" w14:textId="77777777" w:rsidR="00E20E29" w:rsidRPr="00C6736E" w:rsidRDefault="00E20E29" w:rsidP="0089623E">
      <w:pPr>
        <w:widowControl w:val="0"/>
        <w:autoSpaceDE w:val="0"/>
        <w:autoSpaceDN w:val="0"/>
        <w:adjustRightInd w:val="0"/>
        <w:spacing w:before="0" w:after="0"/>
        <w:jc w:val="both"/>
        <w:rPr>
          <w:color w:val="000000" w:themeColor="text1"/>
          <w:sz w:val="28"/>
          <w:szCs w:val="28"/>
          <w:lang w:val="uk-UA"/>
        </w:rPr>
      </w:pPr>
    </w:p>
    <w:p w14:paraId="369913FC" w14:textId="334D0931" w:rsidR="0012541C" w:rsidRPr="00C6736E" w:rsidRDefault="0012541C" w:rsidP="0089623E">
      <w:pPr>
        <w:widowControl w:val="0"/>
        <w:autoSpaceDE w:val="0"/>
        <w:autoSpaceDN w:val="0"/>
        <w:adjustRightInd w:val="0"/>
        <w:spacing w:before="0" w:after="0"/>
        <w:jc w:val="both"/>
        <w:rPr>
          <w:color w:val="000000" w:themeColor="text1"/>
          <w:sz w:val="28"/>
          <w:szCs w:val="28"/>
          <w:lang w:val="uk-UA"/>
        </w:rPr>
      </w:pPr>
      <w:r w:rsidRPr="00C6736E">
        <w:rPr>
          <w:color w:val="000000" w:themeColor="text1"/>
          <w:sz w:val="28"/>
          <w:szCs w:val="28"/>
          <w:lang w:val="uk-UA"/>
        </w:rPr>
        <w:t>Таблиця 1.2. Зміна обсягу та структури виробництва основних видів продукції (послуг) за 20</w:t>
      </w:r>
      <w:r w:rsidR="00DD0184" w:rsidRPr="00C6736E">
        <w:rPr>
          <w:color w:val="000000" w:themeColor="text1"/>
          <w:sz w:val="28"/>
          <w:szCs w:val="28"/>
          <w:lang w:val="uk-UA"/>
        </w:rPr>
        <w:t>20</w:t>
      </w:r>
      <w:r w:rsidRPr="00C6736E">
        <w:rPr>
          <w:color w:val="000000" w:themeColor="text1"/>
          <w:sz w:val="28"/>
          <w:szCs w:val="28"/>
          <w:lang w:val="uk-UA"/>
        </w:rPr>
        <w:t>-202</w:t>
      </w:r>
      <w:r w:rsidR="00DD0184" w:rsidRPr="00C6736E">
        <w:rPr>
          <w:color w:val="000000" w:themeColor="text1"/>
          <w:sz w:val="28"/>
          <w:szCs w:val="28"/>
          <w:lang w:val="uk-UA"/>
        </w:rPr>
        <w:t>4</w:t>
      </w:r>
      <w:r w:rsidRPr="00C6736E">
        <w:rPr>
          <w:color w:val="000000" w:themeColor="text1"/>
          <w:sz w:val="28"/>
          <w:szCs w:val="28"/>
          <w:lang w:val="uk-UA"/>
        </w:rPr>
        <w:t xml:space="preserve"> рр.</w:t>
      </w:r>
    </w:p>
    <w:tbl>
      <w:tblPr>
        <w:tblW w:w="5296"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A0" w:firstRow="1" w:lastRow="0" w:firstColumn="1" w:lastColumn="0" w:noHBand="0" w:noVBand="0"/>
      </w:tblPr>
      <w:tblGrid>
        <w:gridCol w:w="2031"/>
        <w:gridCol w:w="1261"/>
        <w:gridCol w:w="913"/>
        <w:gridCol w:w="1261"/>
        <w:gridCol w:w="913"/>
        <w:gridCol w:w="1264"/>
        <w:gridCol w:w="913"/>
        <w:gridCol w:w="1267"/>
        <w:gridCol w:w="916"/>
        <w:gridCol w:w="1267"/>
        <w:gridCol w:w="916"/>
        <w:gridCol w:w="1247"/>
        <w:gridCol w:w="1247"/>
      </w:tblGrid>
      <w:tr w:rsidR="007276BC" w:rsidRPr="00C6736E" w14:paraId="58000B7A" w14:textId="77777777" w:rsidTr="00DD0184">
        <w:trPr>
          <w:cantSplit/>
          <w:jc w:val="center"/>
        </w:trPr>
        <w:tc>
          <w:tcPr>
            <w:tcW w:w="659" w:type="pct"/>
            <w:vMerge w:val="restart"/>
            <w:tcBorders>
              <w:top w:val="single" w:sz="6" w:space="0" w:color="auto"/>
              <w:left w:val="single" w:sz="6" w:space="0" w:color="auto"/>
              <w:bottom w:val="single" w:sz="6" w:space="0" w:color="auto"/>
              <w:right w:val="single" w:sz="6" w:space="0" w:color="auto"/>
            </w:tcBorders>
            <w:vAlign w:val="center"/>
            <w:hideMark/>
          </w:tcPr>
          <w:p w14:paraId="29A06B83"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Назва продукції (послуг)</w:t>
            </w:r>
          </w:p>
        </w:tc>
        <w:tc>
          <w:tcPr>
            <w:tcW w:w="705" w:type="pct"/>
            <w:gridSpan w:val="2"/>
            <w:tcBorders>
              <w:top w:val="single" w:sz="6" w:space="0" w:color="auto"/>
              <w:left w:val="single" w:sz="6" w:space="0" w:color="auto"/>
              <w:bottom w:val="single" w:sz="6" w:space="0" w:color="auto"/>
              <w:right w:val="single" w:sz="6" w:space="0" w:color="auto"/>
            </w:tcBorders>
            <w:vAlign w:val="center"/>
            <w:hideMark/>
          </w:tcPr>
          <w:p w14:paraId="0A494694" w14:textId="49418FFF"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w:t>
            </w:r>
            <w:r w:rsidR="00DD0184" w:rsidRPr="00C6736E">
              <w:rPr>
                <w:color w:val="000000" w:themeColor="text1"/>
                <w:lang w:val="uk-UA"/>
              </w:rPr>
              <w:t>20</w:t>
            </w:r>
            <w:r w:rsidRPr="00C6736E">
              <w:rPr>
                <w:color w:val="000000" w:themeColor="text1"/>
                <w:lang w:val="uk-UA"/>
              </w:rPr>
              <w:t xml:space="preserve"> р.</w:t>
            </w:r>
          </w:p>
        </w:tc>
        <w:tc>
          <w:tcPr>
            <w:tcW w:w="705" w:type="pct"/>
            <w:gridSpan w:val="2"/>
            <w:tcBorders>
              <w:top w:val="single" w:sz="6" w:space="0" w:color="auto"/>
              <w:left w:val="single" w:sz="6" w:space="0" w:color="auto"/>
              <w:bottom w:val="single" w:sz="6" w:space="0" w:color="auto"/>
              <w:right w:val="single" w:sz="6" w:space="0" w:color="auto"/>
            </w:tcBorders>
            <w:vAlign w:val="center"/>
            <w:hideMark/>
          </w:tcPr>
          <w:p w14:paraId="382541E8" w14:textId="4EFDC842"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w:t>
            </w:r>
            <w:r w:rsidR="00DD0184" w:rsidRPr="00C6736E">
              <w:rPr>
                <w:color w:val="000000" w:themeColor="text1"/>
                <w:lang w:val="uk-UA"/>
              </w:rPr>
              <w:t>21</w:t>
            </w:r>
            <w:r w:rsidRPr="00C6736E">
              <w:rPr>
                <w:color w:val="000000" w:themeColor="text1"/>
                <w:lang w:val="uk-UA"/>
              </w:rPr>
              <w:t xml:space="preserve"> р.</w:t>
            </w:r>
          </w:p>
        </w:tc>
        <w:tc>
          <w:tcPr>
            <w:tcW w:w="706" w:type="pct"/>
            <w:gridSpan w:val="2"/>
            <w:tcBorders>
              <w:top w:val="single" w:sz="6" w:space="0" w:color="auto"/>
              <w:left w:val="single" w:sz="6" w:space="0" w:color="auto"/>
              <w:bottom w:val="single" w:sz="6" w:space="0" w:color="auto"/>
              <w:right w:val="single" w:sz="6" w:space="0" w:color="auto"/>
            </w:tcBorders>
            <w:vAlign w:val="center"/>
            <w:hideMark/>
          </w:tcPr>
          <w:p w14:paraId="085E2638" w14:textId="583D06B1"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w:t>
            </w:r>
            <w:r w:rsidR="00DD0184" w:rsidRPr="00C6736E">
              <w:rPr>
                <w:color w:val="000000" w:themeColor="text1"/>
                <w:lang w:val="uk-UA"/>
              </w:rPr>
              <w:t>22</w:t>
            </w:r>
            <w:r w:rsidRPr="00C6736E">
              <w:rPr>
                <w:color w:val="000000" w:themeColor="text1"/>
                <w:lang w:val="uk-UA"/>
              </w:rPr>
              <w:t xml:space="preserve"> р.</w:t>
            </w:r>
          </w:p>
        </w:tc>
        <w:tc>
          <w:tcPr>
            <w:tcW w:w="708" w:type="pct"/>
            <w:gridSpan w:val="2"/>
            <w:tcBorders>
              <w:top w:val="single" w:sz="6" w:space="0" w:color="auto"/>
              <w:left w:val="single" w:sz="6" w:space="0" w:color="auto"/>
              <w:bottom w:val="single" w:sz="6" w:space="0" w:color="auto"/>
              <w:right w:val="single" w:sz="6" w:space="0" w:color="auto"/>
            </w:tcBorders>
            <w:vAlign w:val="center"/>
            <w:hideMark/>
          </w:tcPr>
          <w:p w14:paraId="1EECEA05" w14:textId="21259F2C"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202</w:t>
            </w:r>
            <w:r w:rsidR="00DD0184" w:rsidRPr="00C6736E">
              <w:rPr>
                <w:color w:val="000000" w:themeColor="text1"/>
                <w:lang w:val="uk-UA"/>
              </w:rPr>
              <w:t>3</w:t>
            </w:r>
            <w:r w:rsidRPr="00C6736E">
              <w:rPr>
                <w:color w:val="000000" w:themeColor="text1"/>
                <w:lang w:val="uk-UA"/>
              </w:rPr>
              <w:t xml:space="preserve"> р.</w:t>
            </w:r>
          </w:p>
        </w:tc>
        <w:tc>
          <w:tcPr>
            <w:tcW w:w="708" w:type="pct"/>
            <w:gridSpan w:val="2"/>
            <w:tcBorders>
              <w:top w:val="single" w:sz="6" w:space="0" w:color="auto"/>
              <w:left w:val="single" w:sz="6" w:space="0" w:color="auto"/>
              <w:bottom w:val="single" w:sz="6" w:space="0" w:color="auto"/>
              <w:right w:val="single" w:sz="6" w:space="0" w:color="auto"/>
            </w:tcBorders>
            <w:vAlign w:val="center"/>
            <w:hideMark/>
          </w:tcPr>
          <w:p w14:paraId="01DA73B9" w14:textId="40430798"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202</w:t>
            </w:r>
            <w:r w:rsidR="00DD0184" w:rsidRPr="00C6736E">
              <w:rPr>
                <w:color w:val="000000" w:themeColor="text1"/>
                <w:lang w:val="uk-UA"/>
              </w:rPr>
              <w:t>4</w:t>
            </w:r>
            <w:r w:rsidRPr="00C6736E">
              <w:rPr>
                <w:color w:val="000000" w:themeColor="text1"/>
                <w:lang w:val="uk-UA"/>
              </w:rPr>
              <w:t xml:space="preserve"> р.</w:t>
            </w:r>
          </w:p>
        </w:tc>
        <w:tc>
          <w:tcPr>
            <w:tcW w:w="404" w:type="pct"/>
            <w:vMerge w:val="restart"/>
            <w:tcBorders>
              <w:top w:val="single" w:sz="6" w:space="0" w:color="auto"/>
              <w:left w:val="single" w:sz="6" w:space="0" w:color="auto"/>
              <w:bottom w:val="single" w:sz="6" w:space="0" w:color="auto"/>
              <w:right w:val="single" w:sz="6" w:space="0" w:color="auto"/>
            </w:tcBorders>
            <w:vAlign w:val="center"/>
            <w:hideMark/>
          </w:tcPr>
          <w:p w14:paraId="349632A3" w14:textId="142AD786"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Відхилення 202</w:t>
            </w:r>
            <w:r w:rsidR="006801A9" w:rsidRPr="00C6736E">
              <w:rPr>
                <w:color w:val="000000" w:themeColor="text1"/>
                <w:lang w:val="uk-UA"/>
              </w:rPr>
              <w:t>4</w:t>
            </w:r>
            <w:r w:rsidRPr="00C6736E">
              <w:rPr>
                <w:color w:val="000000" w:themeColor="text1"/>
                <w:lang w:val="uk-UA"/>
              </w:rPr>
              <w:t>р. від 20</w:t>
            </w:r>
            <w:r w:rsidR="006801A9" w:rsidRPr="00C6736E">
              <w:rPr>
                <w:color w:val="000000" w:themeColor="text1"/>
                <w:lang w:val="uk-UA"/>
              </w:rPr>
              <w:t xml:space="preserve">20 </w:t>
            </w:r>
            <w:r w:rsidRPr="00C6736E">
              <w:rPr>
                <w:color w:val="000000" w:themeColor="text1"/>
                <w:lang w:val="uk-UA"/>
              </w:rPr>
              <w:t>р.</w:t>
            </w:r>
            <w:r w:rsidRPr="00C6736E">
              <w:rPr>
                <w:color w:val="000000" w:themeColor="text1"/>
                <w:lang w:val="uk-UA"/>
              </w:rPr>
              <w:br/>
              <w:t xml:space="preserve">(+, –), </w:t>
            </w:r>
            <w:r w:rsidR="006801A9" w:rsidRPr="00C6736E">
              <w:rPr>
                <w:color w:val="000000" w:themeColor="text1"/>
                <w:lang w:val="uk-UA"/>
              </w:rPr>
              <w:br/>
            </w:r>
            <w:r w:rsidRPr="00C6736E">
              <w:rPr>
                <w:color w:val="000000" w:themeColor="text1"/>
                <w:lang w:val="uk-UA"/>
              </w:rPr>
              <w:t>тис. грн.</w:t>
            </w:r>
          </w:p>
        </w:tc>
        <w:tc>
          <w:tcPr>
            <w:tcW w:w="404" w:type="pct"/>
            <w:vMerge w:val="restart"/>
            <w:tcBorders>
              <w:top w:val="single" w:sz="6" w:space="0" w:color="auto"/>
              <w:left w:val="single" w:sz="6" w:space="0" w:color="auto"/>
              <w:bottom w:val="single" w:sz="6" w:space="0" w:color="auto"/>
              <w:right w:val="single" w:sz="6" w:space="0" w:color="auto"/>
            </w:tcBorders>
            <w:vAlign w:val="center"/>
            <w:hideMark/>
          </w:tcPr>
          <w:p w14:paraId="01215410"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Відхилення в структурі</w:t>
            </w:r>
          </w:p>
          <w:p w14:paraId="76A2A0CF" w14:textId="6FB52A76"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202</w:t>
            </w:r>
            <w:r w:rsidR="006801A9" w:rsidRPr="00C6736E">
              <w:rPr>
                <w:color w:val="000000" w:themeColor="text1"/>
                <w:lang w:val="uk-UA"/>
              </w:rPr>
              <w:t>4</w:t>
            </w:r>
            <w:r w:rsidRPr="00C6736E">
              <w:rPr>
                <w:color w:val="000000" w:themeColor="text1"/>
                <w:lang w:val="uk-UA"/>
              </w:rPr>
              <w:t xml:space="preserve"> р до 20</w:t>
            </w:r>
            <w:r w:rsidR="006801A9" w:rsidRPr="00C6736E">
              <w:rPr>
                <w:color w:val="000000" w:themeColor="text1"/>
                <w:lang w:val="uk-UA"/>
              </w:rPr>
              <w:t xml:space="preserve">20 </w:t>
            </w:r>
            <w:r w:rsidRPr="00C6736E">
              <w:rPr>
                <w:color w:val="000000" w:themeColor="text1"/>
                <w:lang w:val="uk-UA"/>
              </w:rPr>
              <w:t>р., %</w:t>
            </w:r>
          </w:p>
        </w:tc>
      </w:tr>
      <w:tr w:rsidR="007276BC" w:rsidRPr="00C6736E" w14:paraId="165B8A37" w14:textId="77777777" w:rsidTr="00E20E29">
        <w:trPr>
          <w:cantSplit/>
          <w:jc w:val="center"/>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4C52A74" w14:textId="77777777" w:rsidR="0012541C" w:rsidRPr="00C6736E" w:rsidRDefault="0012541C" w:rsidP="0089623E">
            <w:pPr>
              <w:widowControl w:val="0"/>
              <w:spacing w:before="0" w:after="0"/>
              <w:rPr>
                <w:color w:val="000000" w:themeColor="text1"/>
                <w:lang w:val="uk-UA"/>
              </w:rPr>
            </w:pPr>
          </w:p>
        </w:tc>
        <w:tc>
          <w:tcPr>
            <w:tcW w:w="409" w:type="pct"/>
            <w:tcBorders>
              <w:top w:val="single" w:sz="6" w:space="0" w:color="auto"/>
              <w:left w:val="single" w:sz="6" w:space="0" w:color="auto"/>
              <w:bottom w:val="single" w:sz="6" w:space="0" w:color="auto"/>
              <w:right w:val="single" w:sz="6" w:space="0" w:color="auto"/>
            </w:tcBorders>
            <w:vAlign w:val="center"/>
            <w:hideMark/>
          </w:tcPr>
          <w:p w14:paraId="6AFA6387"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обсяг продукції,</w:t>
            </w:r>
            <w:r w:rsidRPr="00C6736E">
              <w:rPr>
                <w:color w:val="000000" w:themeColor="text1"/>
                <w:lang w:val="uk-UA"/>
              </w:rPr>
              <w:br/>
              <w:t>тис. грн.</w:t>
            </w:r>
          </w:p>
        </w:tc>
        <w:tc>
          <w:tcPr>
            <w:tcW w:w="296" w:type="pct"/>
            <w:tcBorders>
              <w:top w:val="single" w:sz="6" w:space="0" w:color="auto"/>
              <w:left w:val="single" w:sz="6" w:space="0" w:color="auto"/>
              <w:bottom w:val="single" w:sz="6" w:space="0" w:color="auto"/>
              <w:right w:val="single" w:sz="6" w:space="0" w:color="auto"/>
            </w:tcBorders>
            <w:vAlign w:val="center"/>
            <w:hideMark/>
          </w:tcPr>
          <w:p w14:paraId="22C92582"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питома вага, %</w:t>
            </w:r>
          </w:p>
        </w:tc>
        <w:tc>
          <w:tcPr>
            <w:tcW w:w="409" w:type="pct"/>
            <w:tcBorders>
              <w:top w:val="single" w:sz="6" w:space="0" w:color="auto"/>
              <w:left w:val="single" w:sz="6" w:space="0" w:color="auto"/>
              <w:bottom w:val="single" w:sz="6" w:space="0" w:color="auto"/>
              <w:right w:val="single" w:sz="6" w:space="0" w:color="auto"/>
            </w:tcBorders>
            <w:vAlign w:val="center"/>
            <w:hideMark/>
          </w:tcPr>
          <w:p w14:paraId="19B0C29F"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обсяг продукції,</w:t>
            </w:r>
            <w:r w:rsidRPr="00C6736E">
              <w:rPr>
                <w:color w:val="000000" w:themeColor="text1"/>
                <w:lang w:val="uk-UA"/>
              </w:rPr>
              <w:br/>
              <w:t>тис. грн.</w:t>
            </w:r>
          </w:p>
        </w:tc>
        <w:tc>
          <w:tcPr>
            <w:tcW w:w="296" w:type="pct"/>
            <w:tcBorders>
              <w:top w:val="single" w:sz="6" w:space="0" w:color="auto"/>
              <w:left w:val="single" w:sz="6" w:space="0" w:color="auto"/>
              <w:bottom w:val="single" w:sz="6" w:space="0" w:color="auto"/>
              <w:right w:val="single" w:sz="6" w:space="0" w:color="auto"/>
            </w:tcBorders>
            <w:vAlign w:val="center"/>
            <w:hideMark/>
          </w:tcPr>
          <w:p w14:paraId="2D2711CC"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питома вага, %</w:t>
            </w:r>
          </w:p>
        </w:tc>
        <w:tc>
          <w:tcPr>
            <w:tcW w:w="410" w:type="pct"/>
            <w:tcBorders>
              <w:top w:val="single" w:sz="6" w:space="0" w:color="auto"/>
              <w:left w:val="single" w:sz="6" w:space="0" w:color="auto"/>
              <w:bottom w:val="single" w:sz="6" w:space="0" w:color="auto"/>
              <w:right w:val="single" w:sz="6" w:space="0" w:color="auto"/>
            </w:tcBorders>
            <w:vAlign w:val="center"/>
            <w:hideMark/>
          </w:tcPr>
          <w:p w14:paraId="4EE29640"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обсяг продукції,</w:t>
            </w:r>
            <w:r w:rsidRPr="00C6736E">
              <w:rPr>
                <w:color w:val="000000" w:themeColor="text1"/>
                <w:lang w:val="uk-UA"/>
              </w:rPr>
              <w:br/>
              <w:t>тис. грн.</w:t>
            </w:r>
          </w:p>
        </w:tc>
        <w:tc>
          <w:tcPr>
            <w:tcW w:w="296" w:type="pct"/>
            <w:tcBorders>
              <w:top w:val="single" w:sz="6" w:space="0" w:color="auto"/>
              <w:left w:val="single" w:sz="6" w:space="0" w:color="auto"/>
              <w:bottom w:val="single" w:sz="6" w:space="0" w:color="auto"/>
              <w:right w:val="single" w:sz="6" w:space="0" w:color="auto"/>
            </w:tcBorders>
            <w:vAlign w:val="center"/>
            <w:hideMark/>
          </w:tcPr>
          <w:p w14:paraId="65AAF89A"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питома вага, %</w:t>
            </w:r>
          </w:p>
        </w:tc>
        <w:tc>
          <w:tcPr>
            <w:tcW w:w="411" w:type="pct"/>
            <w:tcBorders>
              <w:top w:val="single" w:sz="6" w:space="0" w:color="auto"/>
              <w:left w:val="single" w:sz="6" w:space="0" w:color="auto"/>
              <w:bottom w:val="single" w:sz="6" w:space="0" w:color="auto"/>
              <w:right w:val="single" w:sz="6" w:space="0" w:color="auto"/>
            </w:tcBorders>
            <w:vAlign w:val="center"/>
            <w:hideMark/>
          </w:tcPr>
          <w:p w14:paraId="6B10269A"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обсяг продукції,</w:t>
            </w:r>
            <w:r w:rsidRPr="00C6736E">
              <w:rPr>
                <w:color w:val="000000" w:themeColor="text1"/>
                <w:lang w:val="uk-UA"/>
              </w:rPr>
              <w:br/>
              <w:t>тис. грн.</w:t>
            </w:r>
          </w:p>
        </w:tc>
        <w:tc>
          <w:tcPr>
            <w:tcW w:w="297" w:type="pct"/>
            <w:tcBorders>
              <w:top w:val="single" w:sz="6" w:space="0" w:color="auto"/>
              <w:left w:val="single" w:sz="6" w:space="0" w:color="auto"/>
              <w:bottom w:val="single" w:sz="6" w:space="0" w:color="auto"/>
              <w:right w:val="single" w:sz="6" w:space="0" w:color="auto"/>
            </w:tcBorders>
            <w:vAlign w:val="center"/>
            <w:hideMark/>
          </w:tcPr>
          <w:p w14:paraId="65A5C90B"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питома вага, %</w:t>
            </w:r>
          </w:p>
        </w:tc>
        <w:tc>
          <w:tcPr>
            <w:tcW w:w="411" w:type="pct"/>
            <w:tcBorders>
              <w:top w:val="single" w:sz="6" w:space="0" w:color="auto"/>
              <w:left w:val="single" w:sz="6" w:space="0" w:color="auto"/>
              <w:bottom w:val="single" w:sz="6" w:space="0" w:color="auto"/>
              <w:right w:val="single" w:sz="6" w:space="0" w:color="auto"/>
            </w:tcBorders>
            <w:vAlign w:val="center"/>
            <w:hideMark/>
          </w:tcPr>
          <w:p w14:paraId="473E9956" w14:textId="322ED108"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обсяг продукції,</w:t>
            </w:r>
            <w:r w:rsidRPr="00C6736E">
              <w:rPr>
                <w:color w:val="000000" w:themeColor="text1"/>
                <w:lang w:val="uk-UA"/>
              </w:rPr>
              <w:br/>
              <w:t>тис.</w:t>
            </w:r>
            <w:r w:rsidR="006801A9" w:rsidRPr="00C6736E">
              <w:rPr>
                <w:color w:val="000000" w:themeColor="text1"/>
                <w:lang w:val="uk-UA"/>
              </w:rPr>
              <w:t xml:space="preserve"> </w:t>
            </w:r>
            <w:r w:rsidRPr="00C6736E">
              <w:rPr>
                <w:color w:val="000000" w:themeColor="text1"/>
                <w:lang w:val="uk-UA"/>
              </w:rPr>
              <w:t>грн..</w:t>
            </w:r>
          </w:p>
        </w:tc>
        <w:tc>
          <w:tcPr>
            <w:tcW w:w="297" w:type="pct"/>
            <w:tcBorders>
              <w:top w:val="single" w:sz="6" w:space="0" w:color="auto"/>
              <w:left w:val="single" w:sz="6" w:space="0" w:color="auto"/>
              <w:bottom w:val="single" w:sz="6" w:space="0" w:color="auto"/>
              <w:right w:val="single" w:sz="6" w:space="0" w:color="auto"/>
            </w:tcBorders>
            <w:vAlign w:val="center"/>
            <w:hideMark/>
          </w:tcPr>
          <w:p w14:paraId="478D626A"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питома вага,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605651C" w14:textId="77777777" w:rsidR="0012541C" w:rsidRPr="00C6736E" w:rsidRDefault="0012541C" w:rsidP="0089623E">
            <w:pPr>
              <w:widowControl w:val="0"/>
              <w:spacing w:before="0" w:after="0"/>
              <w:rPr>
                <w:color w:val="000000" w:themeColor="text1"/>
                <w:lang w:val="uk-UA"/>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804AC86" w14:textId="77777777" w:rsidR="0012541C" w:rsidRPr="00C6736E" w:rsidRDefault="0012541C" w:rsidP="0089623E">
            <w:pPr>
              <w:widowControl w:val="0"/>
              <w:spacing w:before="0" w:after="0"/>
              <w:rPr>
                <w:color w:val="000000" w:themeColor="text1"/>
                <w:lang w:val="uk-UA"/>
              </w:rPr>
            </w:pPr>
          </w:p>
        </w:tc>
      </w:tr>
      <w:tr w:rsidR="007276BC" w:rsidRPr="00C6736E" w14:paraId="39C07E0F"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50D22B48" w14:textId="77777777" w:rsidR="0012541C" w:rsidRPr="00C6736E" w:rsidRDefault="0012541C" w:rsidP="0089623E">
            <w:pPr>
              <w:widowControl w:val="0"/>
              <w:spacing w:before="0" w:after="0"/>
              <w:jc w:val="center"/>
              <w:rPr>
                <w:color w:val="000000" w:themeColor="text1"/>
                <w:lang w:val="uk-UA"/>
              </w:rPr>
            </w:pPr>
            <w:r w:rsidRPr="00C6736E">
              <w:rPr>
                <w:color w:val="000000" w:themeColor="text1"/>
                <w:lang w:val="uk-UA"/>
              </w:rPr>
              <w:t>1</w:t>
            </w:r>
          </w:p>
        </w:tc>
        <w:tc>
          <w:tcPr>
            <w:tcW w:w="409" w:type="pct"/>
            <w:tcBorders>
              <w:top w:val="single" w:sz="6" w:space="0" w:color="auto"/>
              <w:left w:val="single" w:sz="6" w:space="0" w:color="auto"/>
              <w:bottom w:val="single" w:sz="6" w:space="0" w:color="auto"/>
              <w:right w:val="single" w:sz="6" w:space="0" w:color="auto"/>
            </w:tcBorders>
            <w:vAlign w:val="center"/>
            <w:hideMark/>
          </w:tcPr>
          <w:p w14:paraId="29D3580D"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2</w:t>
            </w:r>
          </w:p>
        </w:tc>
        <w:tc>
          <w:tcPr>
            <w:tcW w:w="296" w:type="pct"/>
            <w:tcBorders>
              <w:top w:val="single" w:sz="6" w:space="0" w:color="auto"/>
              <w:left w:val="single" w:sz="6" w:space="0" w:color="auto"/>
              <w:bottom w:val="single" w:sz="6" w:space="0" w:color="auto"/>
              <w:right w:val="single" w:sz="6" w:space="0" w:color="auto"/>
            </w:tcBorders>
            <w:vAlign w:val="center"/>
            <w:hideMark/>
          </w:tcPr>
          <w:p w14:paraId="2BE5BDF8"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3</w:t>
            </w:r>
          </w:p>
        </w:tc>
        <w:tc>
          <w:tcPr>
            <w:tcW w:w="409" w:type="pct"/>
            <w:tcBorders>
              <w:top w:val="single" w:sz="6" w:space="0" w:color="auto"/>
              <w:left w:val="single" w:sz="6" w:space="0" w:color="auto"/>
              <w:bottom w:val="single" w:sz="6" w:space="0" w:color="auto"/>
              <w:right w:val="single" w:sz="6" w:space="0" w:color="auto"/>
            </w:tcBorders>
            <w:vAlign w:val="center"/>
            <w:hideMark/>
          </w:tcPr>
          <w:p w14:paraId="27B5A55E"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4</w:t>
            </w:r>
          </w:p>
        </w:tc>
        <w:tc>
          <w:tcPr>
            <w:tcW w:w="296" w:type="pct"/>
            <w:tcBorders>
              <w:top w:val="single" w:sz="6" w:space="0" w:color="auto"/>
              <w:left w:val="single" w:sz="6" w:space="0" w:color="auto"/>
              <w:bottom w:val="single" w:sz="6" w:space="0" w:color="auto"/>
              <w:right w:val="single" w:sz="6" w:space="0" w:color="auto"/>
            </w:tcBorders>
            <w:vAlign w:val="center"/>
            <w:hideMark/>
          </w:tcPr>
          <w:p w14:paraId="7E95CB8E"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5</w:t>
            </w:r>
          </w:p>
        </w:tc>
        <w:tc>
          <w:tcPr>
            <w:tcW w:w="410" w:type="pct"/>
            <w:tcBorders>
              <w:top w:val="single" w:sz="6" w:space="0" w:color="auto"/>
              <w:left w:val="single" w:sz="6" w:space="0" w:color="auto"/>
              <w:bottom w:val="single" w:sz="6" w:space="0" w:color="auto"/>
              <w:right w:val="single" w:sz="6" w:space="0" w:color="auto"/>
            </w:tcBorders>
            <w:vAlign w:val="center"/>
            <w:hideMark/>
          </w:tcPr>
          <w:p w14:paraId="53AF0091"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6</w:t>
            </w:r>
          </w:p>
        </w:tc>
        <w:tc>
          <w:tcPr>
            <w:tcW w:w="296" w:type="pct"/>
            <w:tcBorders>
              <w:top w:val="single" w:sz="6" w:space="0" w:color="auto"/>
              <w:left w:val="single" w:sz="6" w:space="0" w:color="auto"/>
              <w:bottom w:val="single" w:sz="6" w:space="0" w:color="auto"/>
              <w:right w:val="single" w:sz="6" w:space="0" w:color="auto"/>
            </w:tcBorders>
            <w:vAlign w:val="center"/>
            <w:hideMark/>
          </w:tcPr>
          <w:p w14:paraId="7BB5AFC9"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7</w:t>
            </w:r>
          </w:p>
        </w:tc>
        <w:tc>
          <w:tcPr>
            <w:tcW w:w="411" w:type="pct"/>
            <w:tcBorders>
              <w:top w:val="single" w:sz="6" w:space="0" w:color="auto"/>
              <w:left w:val="single" w:sz="6" w:space="0" w:color="auto"/>
              <w:bottom w:val="single" w:sz="6" w:space="0" w:color="auto"/>
              <w:right w:val="single" w:sz="6" w:space="0" w:color="auto"/>
            </w:tcBorders>
            <w:vAlign w:val="center"/>
            <w:hideMark/>
          </w:tcPr>
          <w:p w14:paraId="0425AE8E"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8</w:t>
            </w:r>
          </w:p>
        </w:tc>
        <w:tc>
          <w:tcPr>
            <w:tcW w:w="297" w:type="pct"/>
            <w:tcBorders>
              <w:top w:val="single" w:sz="6" w:space="0" w:color="auto"/>
              <w:left w:val="single" w:sz="6" w:space="0" w:color="auto"/>
              <w:bottom w:val="single" w:sz="6" w:space="0" w:color="auto"/>
              <w:right w:val="single" w:sz="6" w:space="0" w:color="auto"/>
            </w:tcBorders>
            <w:vAlign w:val="center"/>
            <w:hideMark/>
          </w:tcPr>
          <w:p w14:paraId="34A62CDE"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9</w:t>
            </w:r>
          </w:p>
        </w:tc>
        <w:tc>
          <w:tcPr>
            <w:tcW w:w="411" w:type="pct"/>
            <w:tcBorders>
              <w:top w:val="single" w:sz="6" w:space="0" w:color="auto"/>
              <w:left w:val="single" w:sz="6" w:space="0" w:color="auto"/>
              <w:bottom w:val="single" w:sz="6" w:space="0" w:color="auto"/>
              <w:right w:val="single" w:sz="6" w:space="0" w:color="auto"/>
            </w:tcBorders>
            <w:hideMark/>
          </w:tcPr>
          <w:p w14:paraId="66140BB9"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10</w:t>
            </w:r>
          </w:p>
        </w:tc>
        <w:tc>
          <w:tcPr>
            <w:tcW w:w="297" w:type="pct"/>
            <w:tcBorders>
              <w:top w:val="single" w:sz="6" w:space="0" w:color="auto"/>
              <w:left w:val="single" w:sz="6" w:space="0" w:color="auto"/>
              <w:bottom w:val="single" w:sz="6" w:space="0" w:color="auto"/>
              <w:right w:val="single" w:sz="6" w:space="0" w:color="auto"/>
            </w:tcBorders>
            <w:vAlign w:val="center"/>
            <w:hideMark/>
          </w:tcPr>
          <w:p w14:paraId="2A12B890" w14:textId="77777777" w:rsidR="0012541C" w:rsidRPr="00C6736E" w:rsidRDefault="0012541C" w:rsidP="0089623E">
            <w:pPr>
              <w:widowControl w:val="0"/>
              <w:autoSpaceDE w:val="0"/>
              <w:autoSpaceDN w:val="0"/>
              <w:adjustRightInd w:val="0"/>
              <w:spacing w:before="0" w:after="0"/>
              <w:jc w:val="center"/>
              <w:rPr>
                <w:color w:val="000000" w:themeColor="text1"/>
                <w:lang w:val="uk-UA"/>
              </w:rPr>
            </w:pPr>
            <w:r w:rsidRPr="00C6736E">
              <w:rPr>
                <w:color w:val="000000" w:themeColor="text1"/>
                <w:lang w:val="uk-UA"/>
              </w:rPr>
              <w:t>11</w:t>
            </w:r>
          </w:p>
        </w:tc>
        <w:tc>
          <w:tcPr>
            <w:tcW w:w="404" w:type="pct"/>
            <w:tcBorders>
              <w:top w:val="single" w:sz="6" w:space="0" w:color="auto"/>
              <w:left w:val="single" w:sz="6" w:space="0" w:color="auto"/>
              <w:bottom w:val="single" w:sz="6" w:space="0" w:color="auto"/>
              <w:right w:val="single" w:sz="6" w:space="0" w:color="auto"/>
            </w:tcBorders>
            <w:vAlign w:val="center"/>
            <w:hideMark/>
          </w:tcPr>
          <w:p w14:paraId="2B3F258F" w14:textId="77777777" w:rsidR="0012541C" w:rsidRPr="00C6736E" w:rsidRDefault="0012541C" w:rsidP="0089623E">
            <w:pPr>
              <w:widowControl w:val="0"/>
              <w:spacing w:before="0" w:after="0"/>
              <w:jc w:val="center"/>
              <w:rPr>
                <w:color w:val="000000" w:themeColor="text1"/>
                <w:lang w:val="uk-UA"/>
              </w:rPr>
            </w:pPr>
            <w:r w:rsidRPr="00C6736E">
              <w:rPr>
                <w:color w:val="000000" w:themeColor="text1"/>
                <w:lang w:val="uk-UA"/>
              </w:rPr>
              <w:t>12</w:t>
            </w:r>
          </w:p>
        </w:tc>
        <w:tc>
          <w:tcPr>
            <w:tcW w:w="404" w:type="pct"/>
            <w:tcBorders>
              <w:top w:val="single" w:sz="6" w:space="0" w:color="auto"/>
              <w:left w:val="single" w:sz="6" w:space="0" w:color="auto"/>
              <w:bottom w:val="single" w:sz="6" w:space="0" w:color="auto"/>
              <w:right w:val="single" w:sz="6" w:space="0" w:color="auto"/>
            </w:tcBorders>
            <w:vAlign w:val="center"/>
            <w:hideMark/>
          </w:tcPr>
          <w:p w14:paraId="3090B019" w14:textId="77777777" w:rsidR="0012541C" w:rsidRPr="00C6736E" w:rsidRDefault="0012541C" w:rsidP="0089623E">
            <w:pPr>
              <w:widowControl w:val="0"/>
              <w:spacing w:before="0" w:after="0"/>
              <w:jc w:val="center"/>
              <w:rPr>
                <w:color w:val="000000" w:themeColor="text1"/>
                <w:lang w:val="uk-UA"/>
              </w:rPr>
            </w:pPr>
            <w:r w:rsidRPr="00C6736E">
              <w:rPr>
                <w:color w:val="000000" w:themeColor="text1"/>
                <w:lang w:val="uk-UA"/>
              </w:rPr>
              <w:t>13</w:t>
            </w:r>
          </w:p>
        </w:tc>
      </w:tr>
      <w:tr w:rsidR="007276BC" w:rsidRPr="00C6736E" w14:paraId="2B1649CA"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28B0CA29" w14:textId="7A0D9436" w:rsidR="00E20E29" w:rsidRPr="00C6736E" w:rsidRDefault="00E20E29" w:rsidP="00584199">
            <w:pPr>
              <w:pStyle w:val="aa"/>
              <w:widowControl w:val="0"/>
              <w:numPr>
                <w:ilvl w:val="0"/>
                <w:numId w:val="3"/>
              </w:numPr>
              <w:tabs>
                <w:tab w:val="left" w:pos="240"/>
              </w:tabs>
              <w:spacing w:before="0" w:beforeAutospacing="0" w:after="0" w:afterAutospacing="0" w:line="276" w:lineRule="auto"/>
              <w:ind w:left="240" w:hanging="240"/>
              <w:contextualSpacing/>
              <w:jc w:val="left"/>
              <w:rPr>
                <w:rFonts w:ascii="Times New Roman" w:hAnsi="Times New Roman" w:cs="Times New Roman"/>
                <w:color w:val="000000" w:themeColor="text1"/>
                <w:lang w:val="uk-UA"/>
              </w:rPr>
            </w:pPr>
            <w:r w:rsidRPr="00C6736E">
              <w:rPr>
                <w:rFonts w:ascii="Times New Roman" w:hAnsi="Times New Roman" w:cs="Times New Roman"/>
                <w:color w:val="000000" w:themeColor="text1"/>
                <w:lang w:val="uk-UA"/>
              </w:rPr>
              <w:t>Торгівля продуктами харчування</w:t>
            </w:r>
          </w:p>
        </w:tc>
        <w:tc>
          <w:tcPr>
            <w:tcW w:w="409" w:type="pct"/>
            <w:tcBorders>
              <w:top w:val="single" w:sz="6" w:space="0" w:color="auto"/>
              <w:left w:val="single" w:sz="6" w:space="0" w:color="auto"/>
              <w:bottom w:val="single" w:sz="6" w:space="0" w:color="auto"/>
              <w:right w:val="single" w:sz="6" w:space="0" w:color="auto"/>
            </w:tcBorders>
            <w:vAlign w:val="center"/>
            <w:hideMark/>
          </w:tcPr>
          <w:p w14:paraId="21485007" w14:textId="1ADD1B83"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91253,65</w:t>
            </w:r>
          </w:p>
        </w:tc>
        <w:tc>
          <w:tcPr>
            <w:tcW w:w="296" w:type="pct"/>
            <w:tcBorders>
              <w:top w:val="single" w:sz="6" w:space="0" w:color="auto"/>
              <w:left w:val="single" w:sz="6" w:space="0" w:color="auto"/>
              <w:bottom w:val="single" w:sz="6" w:space="0" w:color="auto"/>
              <w:right w:val="single" w:sz="6" w:space="0" w:color="auto"/>
            </w:tcBorders>
            <w:vAlign w:val="center"/>
            <w:hideMark/>
          </w:tcPr>
          <w:p w14:paraId="6E32DACE" w14:textId="3F95E813"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28,75</w:t>
            </w:r>
          </w:p>
        </w:tc>
        <w:tc>
          <w:tcPr>
            <w:tcW w:w="409" w:type="pct"/>
            <w:tcBorders>
              <w:top w:val="single" w:sz="6" w:space="0" w:color="auto"/>
              <w:left w:val="single" w:sz="6" w:space="0" w:color="auto"/>
              <w:bottom w:val="single" w:sz="6" w:space="0" w:color="auto"/>
              <w:right w:val="single" w:sz="6" w:space="0" w:color="auto"/>
            </w:tcBorders>
            <w:vAlign w:val="center"/>
            <w:hideMark/>
          </w:tcPr>
          <w:p w14:paraId="30010EDE" w14:textId="76F0696C"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12759,05</w:t>
            </w:r>
          </w:p>
        </w:tc>
        <w:tc>
          <w:tcPr>
            <w:tcW w:w="296" w:type="pct"/>
            <w:tcBorders>
              <w:top w:val="single" w:sz="6" w:space="0" w:color="auto"/>
              <w:left w:val="single" w:sz="6" w:space="0" w:color="auto"/>
              <w:bottom w:val="single" w:sz="6" w:space="0" w:color="auto"/>
              <w:right w:val="single" w:sz="6" w:space="0" w:color="auto"/>
            </w:tcBorders>
            <w:vAlign w:val="center"/>
            <w:hideMark/>
          </w:tcPr>
          <w:p w14:paraId="33A42235" w14:textId="00E21F7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31,72</w:t>
            </w:r>
          </w:p>
        </w:tc>
        <w:tc>
          <w:tcPr>
            <w:tcW w:w="410" w:type="pct"/>
            <w:tcBorders>
              <w:top w:val="single" w:sz="6" w:space="0" w:color="auto"/>
              <w:left w:val="single" w:sz="6" w:space="0" w:color="auto"/>
              <w:bottom w:val="single" w:sz="6" w:space="0" w:color="auto"/>
              <w:right w:val="single" w:sz="6" w:space="0" w:color="auto"/>
            </w:tcBorders>
            <w:vAlign w:val="center"/>
            <w:hideMark/>
          </w:tcPr>
          <w:p w14:paraId="3AC110A3" w14:textId="4C8757B6"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14118,99</w:t>
            </w:r>
          </w:p>
        </w:tc>
        <w:tc>
          <w:tcPr>
            <w:tcW w:w="296" w:type="pct"/>
            <w:tcBorders>
              <w:top w:val="single" w:sz="6" w:space="0" w:color="auto"/>
              <w:left w:val="single" w:sz="6" w:space="0" w:color="auto"/>
              <w:bottom w:val="single" w:sz="6" w:space="0" w:color="auto"/>
              <w:right w:val="single" w:sz="6" w:space="0" w:color="auto"/>
            </w:tcBorders>
            <w:vAlign w:val="center"/>
            <w:hideMark/>
          </w:tcPr>
          <w:p w14:paraId="1BA81EB3" w14:textId="577B5F12"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32,32</w:t>
            </w:r>
          </w:p>
        </w:tc>
        <w:tc>
          <w:tcPr>
            <w:tcW w:w="411" w:type="pct"/>
            <w:tcBorders>
              <w:top w:val="single" w:sz="6" w:space="0" w:color="auto"/>
              <w:left w:val="single" w:sz="6" w:space="0" w:color="auto"/>
              <w:bottom w:val="single" w:sz="6" w:space="0" w:color="auto"/>
              <w:right w:val="single" w:sz="6" w:space="0" w:color="auto"/>
            </w:tcBorders>
            <w:vAlign w:val="center"/>
            <w:hideMark/>
          </w:tcPr>
          <w:p w14:paraId="1BAE7892" w14:textId="6838A37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21711,04</w:t>
            </w:r>
          </w:p>
        </w:tc>
        <w:tc>
          <w:tcPr>
            <w:tcW w:w="297" w:type="pct"/>
            <w:tcBorders>
              <w:top w:val="single" w:sz="6" w:space="0" w:color="auto"/>
              <w:left w:val="single" w:sz="6" w:space="0" w:color="auto"/>
              <w:bottom w:val="single" w:sz="6" w:space="0" w:color="auto"/>
              <w:right w:val="single" w:sz="6" w:space="0" w:color="auto"/>
            </w:tcBorders>
            <w:vAlign w:val="center"/>
            <w:hideMark/>
          </w:tcPr>
          <w:p w14:paraId="0F542DB8" w14:textId="6BD21300"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36,59</w:t>
            </w:r>
          </w:p>
        </w:tc>
        <w:tc>
          <w:tcPr>
            <w:tcW w:w="411" w:type="pct"/>
            <w:tcBorders>
              <w:top w:val="single" w:sz="6" w:space="0" w:color="auto"/>
              <w:left w:val="single" w:sz="6" w:space="0" w:color="auto"/>
              <w:bottom w:val="single" w:sz="6" w:space="0" w:color="auto"/>
              <w:right w:val="single" w:sz="6" w:space="0" w:color="auto"/>
            </w:tcBorders>
            <w:vAlign w:val="center"/>
            <w:hideMark/>
          </w:tcPr>
          <w:p w14:paraId="2B6A938F" w14:textId="4708273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27467,33</w:t>
            </w:r>
          </w:p>
        </w:tc>
        <w:tc>
          <w:tcPr>
            <w:tcW w:w="297" w:type="pct"/>
            <w:tcBorders>
              <w:top w:val="single" w:sz="6" w:space="0" w:color="auto"/>
              <w:left w:val="single" w:sz="6" w:space="0" w:color="auto"/>
              <w:bottom w:val="single" w:sz="6" w:space="0" w:color="auto"/>
              <w:right w:val="single" w:sz="6" w:space="0" w:color="auto"/>
            </w:tcBorders>
            <w:vAlign w:val="center"/>
            <w:hideMark/>
          </w:tcPr>
          <w:p w14:paraId="32AB92C4" w14:textId="562637E7"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35,96</w:t>
            </w:r>
          </w:p>
        </w:tc>
        <w:tc>
          <w:tcPr>
            <w:tcW w:w="404" w:type="pct"/>
            <w:tcBorders>
              <w:top w:val="single" w:sz="6" w:space="0" w:color="auto"/>
              <w:left w:val="single" w:sz="6" w:space="0" w:color="auto"/>
              <w:bottom w:val="single" w:sz="6" w:space="0" w:color="auto"/>
              <w:right w:val="single" w:sz="6" w:space="0" w:color="auto"/>
            </w:tcBorders>
            <w:vAlign w:val="center"/>
            <w:hideMark/>
          </w:tcPr>
          <w:p w14:paraId="7B2A3D6B" w14:textId="6A4C928B"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-63786,32</w:t>
            </w:r>
          </w:p>
        </w:tc>
        <w:tc>
          <w:tcPr>
            <w:tcW w:w="404" w:type="pct"/>
            <w:tcBorders>
              <w:top w:val="single" w:sz="6" w:space="0" w:color="auto"/>
              <w:left w:val="single" w:sz="6" w:space="0" w:color="auto"/>
              <w:bottom w:val="single" w:sz="6" w:space="0" w:color="auto"/>
              <w:right w:val="single" w:sz="6" w:space="0" w:color="auto"/>
            </w:tcBorders>
            <w:vAlign w:val="center"/>
            <w:hideMark/>
          </w:tcPr>
          <w:p w14:paraId="1E83385F" w14:textId="65C1627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7,21</w:t>
            </w:r>
          </w:p>
        </w:tc>
      </w:tr>
      <w:tr w:rsidR="007276BC" w:rsidRPr="00C6736E" w14:paraId="14FF8D68"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1119837B" w14:textId="11F475DB" w:rsidR="00E20E29" w:rsidRPr="00C6736E" w:rsidRDefault="00E20E29" w:rsidP="00584199">
            <w:pPr>
              <w:pStyle w:val="aa"/>
              <w:widowControl w:val="0"/>
              <w:numPr>
                <w:ilvl w:val="0"/>
                <w:numId w:val="3"/>
              </w:numPr>
              <w:tabs>
                <w:tab w:val="left" w:pos="240"/>
              </w:tabs>
              <w:spacing w:before="0" w:beforeAutospacing="0" w:after="0" w:afterAutospacing="0" w:line="276" w:lineRule="auto"/>
              <w:ind w:left="240" w:hanging="240"/>
              <w:contextualSpacing/>
              <w:jc w:val="left"/>
              <w:rPr>
                <w:rFonts w:ascii="Times New Roman" w:hAnsi="Times New Roman" w:cs="Times New Roman"/>
                <w:color w:val="000000" w:themeColor="text1"/>
                <w:lang w:val="uk-UA"/>
              </w:rPr>
            </w:pPr>
            <w:r w:rsidRPr="00C6736E">
              <w:rPr>
                <w:rFonts w:ascii="Times New Roman" w:hAnsi="Times New Roman" w:cs="Times New Roman"/>
                <w:color w:val="000000" w:themeColor="text1"/>
                <w:lang w:val="uk-UA"/>
              </w:rPr>
              <w:t>Торгівля тютюновими виробами</w:t>
            </w:r>
          </w:p>
        </w:tc>
        <w:tc>
          <w:tcPr>
            <w:tcW w:w="409" w:type="pct"/>
            <w:tcBorders>
              <w:top w:val="single" w:sz="6" w:space="0" w:color="auto"/>
              <w:left w:val="single" w:sz="6" w:space="0" w:color="auto"/>
              <w:bottom w:val="single" w:sz="6" w:space="0" w:color="auto"/>
              <w:right w:val="single" w:sz="6" w:space="0" w:color="auto"/>
            </w:tcBorders>
            <w:vAlign w:val="center"/>
            <w:hideMark/>
          </w:tcPr>
          <w:p w14:paraId="1AD5C8E6" w14:textId="77F2C7C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118264,73</w:t>
            </w:r>
          </w:p>
        </w:tc>
        <w:tc>
          <w:tcPr>
            <w:tcW w:w="296" w:type="pct"/>
            <w:tcBorders>
              <w:top w:val="single" w:sz="6" w:space="0" w:color="auto"/>
              <w:left w:val="single" w:sz="6" w:space="0" w:color="auto"/>
              <w:bottom w:val="single" w:sz="6" w:space="0" w:color="auto"/>
              <w:right w:val="single" w:sz="6" w:space="0" w:color="auto"/>
            </w:tcBorders>
            <w:vAlign w:val="center"/>
            <w:hideMark/>
          </w:tcPr>
          <w:p w14:paraId="1688D069" w14:textId="41257E02"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37,26</w:t>
            </w:r>
          </w:p>
        </w:tc>
        <w:tc>
          <w:tcPr>
            <w:tcW w:w="409" w:type="pct"/>
            <w:tcBorders>
              <w:top w:val="single" w:sz="6" w:space="0" w:color="auto"/>
              <w:left w:val="single" w:sz="6" w:space="0" w:color="auto"/>
              <w:bottom w:val="single" w:sz="6" w:space="0" w:color="auto"/>
              <w:right w:val="single" w:sz="6" w:space="0" w:color="auto"/>
            </w:tcBorders>
            <w:vAlign w:val="center"/>
            <w:hideMark/>
          </w:tcPr>
          <w:p w14:paraId="19B0101B" w14:textId="3B33CF2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14195,05</w:t>
            </w:r>
          </w:p>
        </w:tc>
        <w:tc>
          <w:tcPr>
            <w:tcW w:w="296" w:type="pct"/>
            <w:tcBorders>
              <w:top w:val="single" w:sz="6" w:space="0" w:color="auto"/>
              <w:left w:val="single" w:sz="6" w:space="0" w:color="auto"/>
              <w:bottom w:val="single" w:sz="6" w:space="0" w:color="auto"/>
              <w:right w:val="single" w:sz="6" w:space="0" w:color="auto"/>
            </w:tcBorders>
            <w:vAlign w:val="center"/>
            <w:hideMark/>
          </w:tcPr>
          <w:p w14:paraId="1266ABFC" w14:textId="418239F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35,29</w:t>
            </w:r>
          </w:p>
        </w:tc>
        <w:tc>
          <w:tcPr>
            <w:tcW w:w="410" w:type="pct"/>
            <w:tcBorders>
              <w:top w:val="single" w:sz="6" w:space="0" w:color="auto"/>
              <w:left w:val="single" w:sz="6" w:space="0" w:color="auto"/>
              <w:bottom w:val="single" w:sz="6" w:space="0" w:color="auto"/>
              <w:right w:val="single" w:sz="6" w:space="0" w:color="auto"/>
            </w:tcBorders>
            <w:vAlign w:val="center"/>
            <w:hideMark/>
          </w:tcPr>
          <w:p w14:paraId="07E0A3AA" w14:textId="07576A0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16089,19</w:t>
            </w:r>
          </w:p>
        </w:tc>
        <w:tc>
          <w:tcPr>
            <w:tcW w:w="296" w:type="pct"/>
            <w:tcBorders>
              <w:top w:val="single" w:sz="6" w:space="0" w:color="auto"/>
              <w:left w:val="single" w:sz="6" w:space="0" w:color="auto"/>
              <w:bottom w:val="single" w:sz="6" w:space="0" w:color="auto"/>
              <w:right w:val="single" w:sz="6" w:space="0" w:color="auto"/>
            </w:tcBorders>
            <w:vAlign w:val="center"/>
            <w:hideMark/>
          </w:tcPr>
          <w:p w14:paraId="4FF35E50" w14:textId="38400C4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36,83</w:t>
            </w:r>
          </w:p>
        </w:tc>
        <w:tc>
          <w:tcPr>
            <w:tcW w:w="411" w:type="pct"/>
            <w:tcBorders>
              <w:top w:val="single" w:sz="6" w:space="0" w:color="auto"/>
              <w:left w:val="single" w:sz="6" w:space="0" w:color="auto"/>
              <w:bottom w:val="single" w:sz="6" w:space="0" w:color="auto"/>
              <w:right w:val="single" w:sz="6" w:space="0" w:color="auto"/>
            </w:tcBorders>
            <w:vAlign w:val="center"/>
            <w:hideMark/>
          </w:tcPr>
          <w:p w14:paraId="46760DAF" w14:textId="7FD2B02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24517,64</w:t>
            </w:r>
          </w:p>
        </w:tc>
        <w:tc>
          <w:tcPr>
            <w:tcW w:w="297" w:type="pct"/>
            <w:tcBorders>
              <w:top w:val="single" w:sz="6" w:space="0" w:color="auto"/>
              <w:left w:val="single" w:sz="6" w:space="0" w:color="auto"/>
              <w:bottom w:val="single" w:sz="6" w:space="0" w:color="auto"/>
              <w:right w:val="single" w:sz="6" w:space="0" w:color="auto"/>
            </w:tcBorders>
            <w:vAlign w:val="center"/>
            <w:hideMark/>
          </w:tcPr>
          <w:p w14:paraId="39F7DE9F" w14:textId="1AB5682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41,32</w:t>
            </w:r>
          </w:p>
        </w:tc>
        <w:tc>
          <w:tcPr>
            <w:tcW w:w="411" w:type="pct"/>
            <w:tcBorders>
              <w:top w:val="single" w:sz="6" w:space="0" w:color="auto"/>
              <w:left w:val="single" w:sz="6" w:space="0" w:color="auto"/>
              <w:bottom w:val="single" w:sz="6" w:space="0" w:color="auto"/>
              <w:right w:val="single" w:sz="6" w:space="0" w:color="auto"/>
            </w:tcBorders>
            <w:vAlign w:val="center"/>
            <w:hideMark/>
          </w:tcPr>
          <w:p w14:paraId="752450C0" w14:textId="56E20FA7"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29285,24</w:t>
            </w:r>
          </w:p>
        </w:tc>
        <w:tc>
          <w:tcPr>
            <w:tcW w:w="297" w:type="pct"/>
            <w:tcBorders>
              <w:top w:val="single" w:sz="6" w:space="0" w:color="auto"/>
              <w:left w:val="single" w:sz="6" w:space="0" w:color="auto"/>
              <w:bottom w:val="single" w:sz="6" w:space="0" w:color="auto"/>
              <w:right w:val="single" w:sz="6" w:space="0" w:color="auto"/>
            </w:tcBorders>
            <w:vAlign w:val="center"/>
            <w:hideMark/>
          </w:tcPr>
          <w:p w14:paraId="0D3AD189" w14:textId="670C38D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38,34</w:t>
            </w:r>
          </w:p>
        </w:tc>
        <w:tc>
          <w:tcPr>
            <w:tcW w:w="404" w:type="pct"/>
            <w:tcBorders>
              <w:top w:val="single" w:sz="6" w:space="0" w:color="auto"/>
              <w:left w:val="single" w:sz="6" w:space="0" w:color="auto"/>
              <w:bottom w:val="single" w:sz="6" w:space="0" w:color="auto"/>
              <w:right w:val="single" w:sz="6" w:space="0" w:color="auto"/>
            </w:tcBorders>
            <w:vAlign w:val="center"/>
            <w:hideMark/>
          </w:tcPr>
          <w:p w14:paraId="24852AF2" w14:textId="0C5AE785"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-88979,49</w:t>
            </w:r>
          </w:p>
        </w:tc>
        <w:tc>
          <w:tcPr>
            <w:tcW w:w="404" w:type="pct"/>
            <w:tcBorders>
              <w:top w:val="single" w:sz="6" w:space="0" w:color="auto"/>
              <w:left w:val="single" w:sz="6" w:space="0" w:color="auto"/>
              <w:bottom w:val="single" w:sz="6" w:space="0" w:color="auto"/>
              <w:right w:val="single" w:sz="6" w:space="0" w:color="auto"/>
            </w:tcBorders>
            <w:vAlign w:val="center"/>
            <w:hideMark/>
          </w:tcPr>
          <w:p w14:paraId="23CD45E8" w14:textId="79685BC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1,08</w:t>
            </w:r>
          </w:p>
        </w:tc>
      </w:tr>
      <w:tr w:rsidR="007276BC" w:rsidRPr="00C6736E" w14:paraId="14AA0137"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2AE08422" w14:textId="58E76E8A" w:rsidR="00E20E29" w:rsidRPr="00C6736E" w:rsidRDefault="00E20E29" w:rsidP="00584199">
            <w:pPr>
              <w:pStyle w:val="aa"/>
              <w:widowControl w:val="0"/>
              <w:numPr>
                <w:ilvl w:val="0"/>
                <w:numId w:val="3"/>
              </w:numPr>
              <w:tabs>
                <w:tab w:val="left" w:pos="240"/>
              </w:tabs>
              <w:spacing w:before="0" w:beforeAutospacing="0" w:after="0" w:afterAutospacing="0" w:line="276" w:lineRule="auto"/>
              <w:ind w:left="240" w:hanging="240"/>
              <w:contextualSpacing/>
              <w:jc w:val="left"/>
              <w:rPr>
                <w:rFonts w:ascii="Times New Roman" w:hAnsi="Times New Roman" w:cs="Times New Roman"/>
                <w:color w:val="000000" w:themeColor="text1"/>
                <w:lang w:val="uk-UA"/>
              </w:rPr>
            </w:pPr>
            <w:r w:rsidRPr="00C6736E">
              <w:rPr>
                <w:rFonts w:ascii="Times New Roman" w:hAnsi="Times New Roman" w:cs="Times New Roman"/>
                <w:color w:val="000000" w:themeColor="text1"/>
                <w:lang w:val="uk-UA"/>
              </w:rPr>
              <w:t>Торгівля м’ясними продуктами</w:t>
            </w:r>
          </w:p>
        </w:tc>
        <w:tc>
          <w:tcPr>
            <w:tcW w:w="409" w:type="pct"/>
            <w:tcBorders>
              <w:top w:val="single" w:sz="6" w:space="0" w:color="auto"/>
              <w:left w:val="single" w:sz="6" w:space="0" w:color="auto"/>
              <w:bottom w:val="single" w:sz="6" w:space="0" w:color="auto"/>
              <w:right w:val="single" w:sz="6" w:space="0" w:color="auto"/>
            </w:tcBorders>
            <w:vAlign w:val="center"/>
            <w:hideMark/>
          </w:tcPr>
          <w:p w14:paraId="0239CC6B" w14:textId="36F35226"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55387,00</w:t>
            </w:r>
          </w:p>
        </w:tc>
        <w:tc>
          <w:tcPr>
            <w:tcW w:w="296" w:type="pct"/>
            <w:tcBorders>
              <w:top w:val="single" w:sz="6" w:space="0" w:color="auto"/>
              <w:left w:val="single" w:sz="6" w:space="0" w:color="auto"/>
              <w:bottom w:val="single" w:sz="6" w:space="0" w:color="auto"/>
              <w:right w:val="single" w:sz="6" w:space="0" w:color="auto"/>
            </w:tcBorders>
            <w:vAlign w:val="center"/>
            <w:hideMark/>
          </w:tcPr>
          <w:p w14:paraId="7E63E3F5" w14:textId="27F40E4C"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17,45</w:t>
            </w:r>
          </w:p>
        </w:tc>
        <w:tc>
          <w:tcPr>
            <w:tcW w:w="409" w:type="pct"/>
            <w:tcBorders>
              <w:top w:val="single" w:sz="6" w:space="0" w:color="auto"/>
              <w:left w:val="single" w:sz="6" w:space="0" w:color="auto"/>
              <w:bottom w:val="single" w:sz="6" w:space="0" w:color="auto"/>
              <w:right w:val="single" w:sz="6" w:space="0" w:color="auto"/>
            </w:tcBorders>
            <w:vAlign w:val="center"/>
            <w:hideMark/>
          </w:tcPr>
          <w:p w14:paraId="592D2BF6" w14:textId="0765BD3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7875,86</w:t>
            </w:r>
          </w:p>
        </w:tc>
        <w:tc>
          <w:tcPr>
            <w:tcW w:w="296" w:type="pct"/>
            <w:tcBorders>
              <w:top w:val="single" w:sz="6" w:space="0" w:color="auto"/>
              <w:left w:val="single" w:sz="6" w:space="0" w:color="auto"/>
              <w:bottom w:val="single" w:sz="6" w:space="0" w:color="auto"/>
              <w:right w:val="single" w:sz="6" w:space="0" w:color="auto"/>
            </w:tcBorders>
            <w:vAlign w:val="center"/>
            <w:hideMark/>
          </w:tcPr>
          <w:p w14:paraId="34FC53CF" w14:textId="586C04F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19,58</w:t>
            </w:r>
          </w:p>
        </w:tc>
        <w:tc>
          <w:tcPr>
            <w:tcW w:w="410" w:type="pct"/>
            <w:tcBorders>
              <w:top w:val="single" w:sz="6" w:space="0" w:color="auto"/>
              <w:left w:val="single" w:sz="6" w:space="0" w:color="auto"/>
              <w:bottom w:val="single" w:sz="6" w:space="0" w:color="auto"/>
              <w:right w:val="single" w:sz="6" w:space="0" w:color="auto"/>
            </w:tcBorders>
            <w:vAlign w:val="center"/>
            <w:hideMark/>
          </w:tcPr>
          <w:p w14:paraId="4F280510" w14:textId="197856F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6513,43</w:t>
            </w:r>
          </w:p>
        </w:tc>
        <w:tc>
          <w:tcPr>
            <w:tcW w:w="296" w:type="pct"/>
            <w:tcBorders>
              <w:top w:val="single" w:sz="6" w:space="0" w:color="auto"/>
              <w:left w:val="single" w:sz="6" w:space="0" w:color="auto"/>
              <w:bottom w:val="single" w:sz="6" w:space="0" w:color="auto"/>
              <w:right w:val="single" w:sz="6" w:space="0" w:color="auto"/>
            </w:tcBorders>
            <w:vAlign w:val="center"/>
            <w:hideMark/>
          </w:tcPr>
          <w:p w14:paraId="4D5720FC" w14:textId="4066BC10"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14,91</w:t>
            </w:r>
          </w:p>
        </w:tc>
        <w:tc>
          <w:tcPr>
            <w:tcW w:w="411" w:type="pct"/>
            <w:tcBorders>
              <w:top w:val="single" w:sz="6" w:space="0" w:color="auto"/>
              <w:left w:val="single" w:sz="6" w:space="0" w:color="auto"/>
              <w:bottom w:val="single" w:sz="6" w:space="0" w:color="auto"/>
              <w:right w:val="single" w:sz="6" w:space="0" w:color="auto"/>
            </w:tcBorders>
            <w:vAlign w:val="center"/>
            <w:hideMark/>
          </w:tcPr>
          <w:p w14:paraId="22994C26" w14:textId="5F90C212"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10407,53</w:t>
            </w:r>
          </w:p>
        </w:tc>
        <w:tc>
          <w:tcPr>
            <w:tcW w:w="297" w:type="pct"/>
            <w:tcBorders>
              <w:top w:val="single" w:sz="6" w:space="0" w:color="auto"/>
              <w:left w:val="single" w:sz="6" w:space="0" w:color="auto"/>
              <w:bottom w:val="single" w:sz="6" w:space="0" w:color="auto"/>
              <w:right w:val="single" w:sz="6" w:space="0" w:color="auto"/>
            </w:tcBorders>
            <w:vAlign w:val="center"/>
            <w:hideMark/>
          </w:tcPr>
          <w:p w14:paraId="6E0B1728" w14:textId="699E6D08"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17,54</w:t>
            </w:r>
          </w:p>
        </w:tc>
        <w:tc>
          <w:tcPr>
            <w:tcW w:w="411" w:type="pct"/>
            <w:tcBorders>
              <w:top w:val="single" w:sz="6" w:space="0" w:color="auto"/>
              <w:left w:val="single" w:sz="6" w:space="0" w:color="auto"/>
              <w:bottom w:val="single" w:sz="6" w:space="0" w:color="auto"/>
              <w:right w:val="single" w:sz="6" w:space="0" w:color="auto"/>
            </w:tcBorders>
            <w:vAlign w:val="center"/>
            <w:hideMark/>
          </w:tcPr>
          <w:p w14:paraId="3A845311" w14:textId="3D5B3160"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14069,75</w:t>
            </w:r>
          </w:p>
        </w:tc>
        <w:tc>
          <w:tcPr>
            <w:tcW w:w="297" w:type="pct"/>
            <w:tcBorders>
              <w:top w:val="single" w:sz="6" w:space="0" w:color="auto"/>
              <w:left w:val="single" w:sz="6" w:space="0" w:color="auto"/>
              <w:bottom w:val="single" w:sz="6" w:space="0" w:color="auto"/>
              <w:right w:val="single" w:sz="6" w:space="0" w:color="auto"/>
            </w:tcBorders>
            <w:vAlign w:val="center"/>
            <w:hideMark/>
          </w:tcPr>
          <w:p w14:paraId="01737EA2" w14:textId="0E7EFA5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18,42</w:t>
            </w:r>
          </w:p>
        </w:tc>
        <w:tc>
          <w:tcPr>
            <w:tcW w:w="404" w:type="pct"/>
            <w:tcBorders>
              <w:top w:val="single" w:sz="6" w:space="0" w:color="auto"/>
              <w:left w:val="single" w:sz="6" w:space="0" w:color="auto"/>
              <w:bottom w:val="single" w:sz="6" w:space="0" w:color="auto"/>
              <w:right w:val="single" w:sz="6" w:space="0" w:color="auto"/>
            </w:tcBorders>
            <w:vAlign w:val="center"/>
            <w:hideMark/>
          </w:tcPr>
          <w:p w14:paraId="46CDBCF5" w14:textId="0C6E71B5"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-41317,25</w:t>
            </w:r>
          </w:p>
        </w:tc>
        <w:tc>
          <w:tcPr>
            <w:tcW w:w="404" w:type="pct"/>
            <w:tcBorders>
              <w:top w:val="single" w:sz="6" w:space="0" w:color="auto"/>
              <w:left w:val="single" w:sz="6" w:space="0" w:color="auto"/>
              <w:bottom w:val="single" w:sz="6" w:space="0" w:color="auto"/>
              <w:right w:val="single" w:sz="6" w:space="0" w:color="auto"/>
            </w:tcBorders>
            <w:vAlign w:val="center"/>
            <w:hideMark/>
          </w:tcPr>
          <w:p w14:paraId="5DD6CE02" w14:textId="7E05BD76"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0,97</w:t>
            </w:r>
          </w:p>
        </w:tc>
      </w:tr>
      <w:tr w:rsidR="007276BC" w:rsidRPr="00C6736E" w14:paraId="0DFB4E3E"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609CB5B7" w14:textId="77777777" w:rsidR="00E20E29" w:rsidRPr="00C6736E" w:rsidRDefault="00E20E29" w:rsidP="00584199">
            <w:pPr>
              <w:pStyle w:val="aa"/>
              <w:widowControl w:val="0"/>
              <w:numPr>
                <w:ilvl w:val="0"/>
                <w:numId w:val="3"/>
              </w:numPr>
              <w:tabs>
                <w:tab w:val="left" w:pos="240"/>
              </w:tabs>
              <w:spacing w:before="0" w:beforeAutospacing="0" w:after="0" w:afterAutospacing="0" w:line="276" w:lineRule="auto"/>
              <w:ind w:left="240" w:hanging="240"/>
              <w:contextualSpacing/>
              <w:jc w:val="left"/>
              <w:rPr>
                <w:rFonts w:ascii="Times New Roman" w:hAnsi="Times New Roman" w:cs="Times New Roman"/>
                <w:color w:val="000000" w:themeColor="text1"/>
                <w:lang w:val="uk-UA"/>
              </w:rPr>
            </w:pPr>
            <w:r w:rsidRPr="00C6736E">
              <w:rPr>
                <w:rFonts w:ascii="Times New Roman" w:hAnsi="Times New Roman" w:cs="Times New Roman"/>
                <w:color w:val="000000" w:themeColor="text1"/>
                <w:lang w:val="uk-UA"/>
              </w:rPr>
              <w:t>Інші види продукції, послуг</w:t>
            </w:r>
          </w:p>
        </w:tc>
        <w:tc>
          <w:tcPr>
            <w:tcW w:w="409" w:type="pct"/>
            <w:tcBorders>
              <w:top w:val="single" w:sz="6" w:space="0" w:color="auto"/>
              <w:left w:val="single" w:sz="6" w:space="0" w:color="auto"/>
              <w:bottom w:val="single" w:sz="6" w:space="0" w:color="auto"/>
              <w:right w:val="single" w:sz="6" w:space="0" w:color="auto"/>
            </w:tcBorders>
            <w:vAlign w:val="center"/>
            <w:hideMark/>
          </w:tcPr>
          <w:p w14:paraId="76F41EEB" w14:textId="3710E714"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52498,62</w:t>
            </w:r>
          </w:p>
        </w:tc>
        <w:tc>
          <w:tcPr>
            <w:tcW w:w="296" w:type="pct"/>
            <w:tcBorders>
              <w:top w:val="single" w:sz="6" w:space="0" w:color="auto"/>
              <w:left w:val="single" w:sz="6" w:space="0" w:color="auto"/>
              <w:bottom w:val="single" w:sz="6" w:space="0" w:color="auto"/>
              <w:right w:val="single" w:sz="6" w:space="0" w:color="auto"/>
            </w:tcBorders>
            <w:vAlign w:val="center"/>
            <w:hideMark/>
          </w:tcPr>
          <w:p w14:paraId="0E531DBA" w14:textId="5746CF18"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16,54</w:t>
            </w:r>
          </w:p>
        </w:tc>
        <w:tc>
          <w:tcPr>
            <w:tcW w:w="409" w:type="pct"/>
            <w:tcBorders>
              <w:top w:val="single" w:sz="6" w:space="0" w:color="auto"/>
              <w:left w:val="single" w:sz="6" w:space="0" w:color="auto"/>
              <w:bottom w:val="single" w:sz="6" w:space="0" w:color="auto"/>
              <w:right w:val="single" w:sz="6" w:space="0" w:color="auto"/>
            </w:tcBorders>
            <w:vAlign w:val="center"/>
            <w:hideMark/>
          </w:tcPr>
          <w:p w14:paraId="25A821E4" w14:textId="22D469B2"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5394,04</w:t>
            </w:r>
          </w:p>
        </w:tc>
        <w:tc>
          <w:tcPr>
            <w:tcW w:w="296" w:type="pct"/>
            <w:tcBorders>
              <w:top w:val="single" w:sz="6" w:space="0" w:color="auto"/>
              <w:left w:val="single" w:sz="6" w:space="0" w:color="auto"/>
              <w:bottom w:val="single" w:sz="6" w:space="0" w:color="auto"/>
              <w:right w:val="single" w:sz="6" w:space="0" w:color="auto"/>
            </w:tcBorders>
            <w:vAlign w:val="center"/>
            <w:hideMark/>
          </w:tcPr>
          <w:p w14:paraId="3E28FFF2" w14:textId="55AE7C6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13,41</w:t>
            </w:r>
          </w:p>
        </w:tc>
        <w:tc>
          <w:tcPr>
            <w:tcW w:w="410" w:type="pct"/>
            <w:tcBorders>
              <w:top w:val="single" w:sz="6" w:space="0" w:color="auto"/>
              <w:left w:val="single" w:sz="6" w:space="0" w:color="auto"/>
              <w:bottom w:val="single" w:sz="6" w:space="0" w:color="auto"/>
              <w:right w:val="single" w:sz="6" w:space="0" w:color="auto"/>
            </w:tcBorders>
            <w:vAlign w:val="center"/>
            <w:hideMark/>
          </w:tcPr>
          <w:p w14:paraId="45EFB1C4" w14:textId="653FE93A"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6963,39</w:t>
            </w:r>
          </w:p>
        </w:tc>
        <w:tc>
          <w:tcPr>
            <w:tcW w:w="296" w:type="pct"/>
            <w:tcBorders>
              <w:top w:val="single" w:sz="6" w:space="0" w:color="auto"/>
              <w:left w:val="single" w:sz="6" w:space="0" w:color="auto"/>
              <w:bottom w:val="single" w:sz="6" w:space="0" w:color="auto"/>
              <w:right w:val="single" w:sz="6" w:space="0" w:color="auto"/>
            </w:tcBorders>
            <w:vAlign w:val="center"/>
            <w:hideMark/>
          </w:tcPr>
          <w:p w14:paraId="178397A7" w14:textId="2EC234F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15,94</w:t>
            </w:r>
          </w:p>
        </w:tc>
        <w:tc>
          <w:tcPr>
            <w:tcW w:w="411" w:type="pct"/>
            <w:tcBorders>
              <w:top w:val="single" w:sz="6" w:space="0" w:color="auto"/>
              <w:left w:val="single" w:sz="6" w:space="0" w:color="auto"/>
              <w:bottom w:val="single" w:sz="6" w:space="0" w:color="auto"/>
              <w:right w:val="single" w:sz="6" w:space="0" w:color="auto"/>
            </w:tcBorders>
            <w:vAlign w:val="center"/>
            <w:hideMark/>
          </w:tcPr>
          <w:p w14:paraId="2E5DA747" w14:textId="6B877E9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2699,79</w:t>
            </w:r>
          </w:p>
        </w:tc>
        <w:tc>
          <w:tcPr>
            <w:tcW w:w="297" w:type="pct"/>
            <w:tcBorders>
              <w:top w:val="single" w:sz="6" w:space="0" w:color="auto"/>
              <w:left w:val="single" w:sz="6" w:space="0" w:color="auto"/>
              <w:bottom w:val="single" w:sz="6" w:space="0" w:color="auto"/>
              <w:right w:val="single" w:sz="6" w:space="0" w:color="auto"/>
            </w:tcBorders>
            <w:vAlign w:val="center"/>
            <w:hideMark/>
          </w:tcPr>
          <w:p w14:paraId="59E71ED1" w14:textId="3F672A76"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4,55</w:t>
            </w:r>
          </w:p>
        </w:tc>
        <w:tc>
          <w:tcPr>
            <w:tcW w:w="411" w:type="pct"/>
            <w:tcBorders>
              <w:top w:val="single" w:sz="6" w:space="0" w:color="auto"/>
              <w:left w:val="single" w:sz="6" w:space="0" w:color="auto"/>
              <w:bottom w:val="single" w:sz="6" w:space="0" w:color="auto"/>
              <w:right w:val="single" w:sz="6" w:space="0" w:color="auto"/>
            </w:tcBorders>
            <w:vAlign w:val="center"/>
            <w:hideMark/>
          </w:tcPr>
          <w:p w14:paraId="12961178" w14:textId="470C60EF"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5560,68</w:t>
            </w:r>
          </w:p>
        </w:tc>
        <w:tc>
          <w:tcPr>
            <w:tcW w:w="297" w:type="pct"/>
            <w:tcBorders>
              <w:top w:val="single" w:sz="6" w:space="0" w:color="auto"/>
              <w:left w:val="single" w:sz="6" w:space="0" w:color="auto"/>
              <w:bottom w:val="single" w:sz="6" w:space="0" w:color="auto"/>
              <w:right w:val="single" w:sz="6" w:space="0" w:color="auto"/>
            </w:tcBorders>
            <w:vAlign w:val="center"/>
            <w:hideMark/>
          </w:tcPr>
          <w:p w14:paraId="2228DE65" w14:textId="3E85460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7,28</w:t>
            </w:r>
          </w:p>
        </w:tc>
        <w:tc>
          <w:tcPr>
            <w:tcW w:w="404" w:type="pct"/>
            <w:tcBorders>
              <w:top w:val="single" w:sz="6" w:space="0" w:color="auto"/>
              <w:left w:val="single" w:sz="6" w:space="0" w:color="auto"/>
              <w:bottom w:val="single" w:sz="6" w:space="0" w:color="auto"/>
              <w:right w:val="single" w:sz="6" w:space="0" w:color="auto"/>
            </w:tcBorders>
            <w:vAlign w:val="center"/>
            <w:hideMark/>
          </w:tcPr>
          <w:p w14:paraId="14E88C34" w14:textId="0EAA3A66"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-46937,94</w:t>
            </w:r>
          </w:p>
        </w:tc>
        <w:tc>
          <w:tcPr>
            <w:tcW w:w="404" w:type="pct"/>
            <w:tcBorders>
              <w:top w:val="single" w:sz="6" w:space="0" w:color="auto"/>
              <w:left w:val="single" w:sz="6" w:space="0" w:color="auto"/>
              <w:bottom w:val="single" w:sz="6" w:space="0" w:color="auto"/>
              <w:right w:val="single" w:sz="6" w:space="0" w:color="auto"/>
            </w:tcBorders>
            <w:vAlign w:val="center"/>
            <w:hideMark/>
          </w:tcPr>
          <w:p w14:paraId="3857739E" w14:textId="129A842B"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-9,26</w:t>
            </w:r>
          </w:p>
        </w:tc>
      </w:tr>
      <w:tr w:rsidR="007276BC" w:rsidRPr="00C6736E" w14:paraId="42C28452" w14:textId="77777777" w:rsidTr="00E20E29">
        <w:trPr>
          <w:cantSplit/>
          <w:jc w:val="center"/>
        </w:trPr>
        <w:tc>
          <w:tcPr>
            <w:tcW w:w="659" w:type="pct"/>
            <w:tcBorders>
              <w:top w:val="single" w:sz="6" w:space="0" w:color="auto"/>
              <w:left w:val="single" w:sz="6" w:space="0" w:color="auto"/>
              <w:bottom w:val="single" w:sz="6" w:space="0" w:color="auto"/>
              <w:right w:val="single" w:sz="6" w:space="0" w:color="auto"/>
            </w:tcBorders>
            <w:vAlign w:val="center"/>
            <w:hideMark/>
          </w:tcPr>
          <w:p w14:paraId="7CF54BD4" w14:textId="77777777" w:rsidR="00E20E29" w:rsidRPr="00C6736E" w:rsidRDefault="00E20E29" w:rsidP="0089623E">
            <w:pPr>
              <w:pStyle w:val="aa"/>
              <w:widowControl w:val="0"/>
              <w:tabs>
                <w:tab w:val="left" w:pos="240"/>
              </w:tabs>
              <w:spacing w:before="0" w:beforeAutospacing="0" w:after="0" w:afterAutospacing="0" w:line="276" w:lineRule="auto"/>
              <w:ind w:firstLine="0"/>
              <w:contextualSpacing/>
              <w:jc w:val="left"/>
              <w:rPr>
                <w:rFonts w:ascii="Times New Roman" w:hAnsi="Times New Roman" w:cs="Times New Roman"/>
                <w:color w:val="000000" w:themeColor="text1"/>
                <w:lang w:val="uk-UA"/>
              </w:rPr>
            </w:pPr>
            <w:r w:rsidRPr="00C6736E">
              <w:rPr>
                <w:rFonts w:ascii="Times New Roman" w:hAnsi="Times New Roman" w:cs="Times New Roman"/>
                <w:bCs/>
                <w:color w:val="000000" w:themeColor="text1"/>
                <w:lang w:val="uk-UA"/>
              </w:rPr>
              <w:t>Всього реалізована продукція (послуги)</w:t>
            </w:r>
          </w:p>
        </w:tc>
        <w:tc>
          <w:tcPr>
            <w:tcW w:w="409" w:type="pct"/>
            <w:tcBorders>
              <w:top w:val="single" w:sz="6" w:space="0" w:color="auto"/>
              <w:left w:val="single" w:sz="6" w:space="0" w:color="auto"/>
              <w:bottom w:val="single" w:sz="6" w:space="0" w:color="auto"/>
              <w:right w:val="single" w:sz="6" w:space="0" w:color="auto"/>
            </w:tcBorders>
            <w:vAlign w:val="center"/>
            <w:hideMark/>
          </w:tcPr>
          <w:p w14:paraId="696B03C4" w14:textId="72BEABF5"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317404,00</w:t>
            </w:r>
          </w:p>
        </w:tc>
        <w:tc>
          <w:tcPr>
            <w:tcW w:w="296" w:type="pct"/>
            <w:tcBorders>
              <w:top w:val="single" w:sz="6" w:space="0" w:color="auto"/>
              <w:left w:val="single" w:sz="6" w:space="0" w:color="auto"/>
              <w:bottom w:val="single" w:sz="6" w:space="0" w:color="auto"/>
              <w:right w:val="single" w:sz="6" w:space="0" w:color="auto"/>
            </w:tcBorders>
            <w:vAlign w:val="center"/>
            <w:hideMark/>
          </w:tcPr>
          <w:p w14:paraId="497C6ADE" w14:textId="4F16376E"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100,00</w:t>
            </w:r>
          </w:p>
        </w:tc>
        <w:tc>
          <w:tcPr>
            <w:tcW w:w="409" w:type="pct"/>
            <w:tcBorders>
              <w:top w:val="single" w:sz="6" w:space="0" w:color="auto"/>
              <w:left w:val="single" w:sz="6" w:space="0" w:color="auto"/>
              <w:bottom w:val="single" w:sz="6" w:space="0" w:color="auto"/>
              <w:right w:val="single" w:sz="6" w:space="0" w:color="auto"/>
            </w:tcBorders>
            <w:vAlign w:val="center"/>
            <w:hideMark/>
          </w:tcPr>
          <w:p w14:paraId="451C995F" w14:textId="58C26B88"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40224,00</w:t>
            </w:r>
          </w:p>
        </w:tc>
        <w:tc>
          <w:tcPr>
            <w:tcW w:w="296" w:type="pct"/>
            <w:tcBorders>
              <w:top w:val="single" w:sz="6" w:space="0" w:color="auto"/>
              <w:left w:val="single" w:sz="6" w:space="0" w:color="auto"/>
              <w:bottom w:val="single" w:sz="6" w:space="0" w:color="auto"/>
              <w:right w:val="single" w:sz="6" w:space="0" w:color="auto"/>
            </w:tcBorders>
            <w:vAlign w:val="center"/>
            <w:hideMark/>
          </w:tcPr>
          <w:p w14:paraId="7534995D" w14:textId="72B25E84"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100,00</w:t>
            </w:r>
          </w:p>
        </w:tc>
        <w:tc>
          <w:tcPr>
            <w:tcW w:w="410" w:type="pct"/>
            <w:tcBorders>
              <w:top w:val="single" w:sz="6" w:space="0" w:color="auto"/>
              <w:left w:val="single" w:sz="6" w:space="0" w:color="auto"/>
              <w:bottom w:val="single" w:sz="6" w:space="0" w:color="auto"/>
              <w:right w:val="single" w:sz="6" w:space="0" w:color="auto"/>
            </w:tcBorders>
            <w:vAlign w:val="center"/>
            <w:hideMark/>
          </w:tcPr>
          <w:p w14:paraId="7DEC8C67" w14:textId="2EDBD738"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43685,00</w:t>
            </w:r>
          </w:p>
        </w:tc>
        <w:tc>
          <w:tcPr>
            <w:tcW w:w="296" w:type="pct"/>
            <w:tcBorders>
              <w:top w:val="single" w:sz="6" w:space="0" w:color="auto"/>
              <w:left w:val="single" w:sz="6" w:space="0" w:color="auto"/>
              <w:bottom w:val="single" w:sz="6" w:space="0" w:color="auto"/>
              <w:right w:val="single" w:sz="6" w:space="0" w:color="auto"/>
            </w:tcBorders>
            <w:vAlign w:val="center"/>
            <w:hideMark/>
          </w:tcPr>
          <w:p w14:paraId="76D342ED" w14:textId="189E6589"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100,00</w:t>
            </w:r>
          </w:p>
        </w:tc>
        <w:tc>
          <w:tcPr>
            <w:tcW w:w="411" w:type="pct"/>
            <w:tcBorders>
              <w:top w:val="single" w:sz="6" w:space="0" w:color="auto"/>
              <w:left w:val="single" w:sz="6" w:space="0" w:color="auto"/>
              <w:bottom w:val="single" w:sz="6" w:space="0" w:color="auto"/>
              <w:right w:val="single" w:sz="6" w:space="0" w:color="auto"/>
            </w:tcBorders>
            <w:vAlign w:val="center"/>
            <w:hideMark/>
          </w:tcPr>
          <w:p w14:paraId="21BB7383" w14:textId="0748C280"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59336,00</w:t>
            </w:r>
          </w:p>
        </w:tc>
        <w:tc>
          <w:tcPr>
            <w:tcW w:w="297" w:type="pct"/>
            <w:tcBorders>
              <w:top w:val="single" w:sz="6" w:space="0" w:color="auto"/>
              <w:left w:val="single" w:sz="6" w:space="0" w:color="auto"/>
              <w:bottom w:val="single" w:sz="6" w:space="0" w:color="auto"/>
              <w:right w:val="single" w:sz="6" w:space="0" w:color="auto"/>
            </w:tcBorders>
            <w:vAlign w:val="center"/>
            <w:hideMark/>
          </w:tcPr>
          <w:p w14:paraId="2F4B3458" w14:textId="5CAD0CD4"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100,00</w:t>
            </w:r>
          </w:p>
        </w:tc>
        <w:tc>
          <w:tcPr>
            <w:tcW w:w="411" w:type="pct"/>
            <w:tcBorders>
              <w:top w:val="single" w:sz="6" w:space="0" w:color="auto"/>
              <w:left w:val="single" w:sz="6" w:space="0" w:color="auto"/>
              <w:bottom w:val="single" w:sz="6" w:space="0" w:color="auto"/>
              <w:right w:val="single" w:sz="6" w:space="0" w:color="auto"/>
            </w:tcBorders>
            <w:vAlign w:val="center"/>
            <w:hideMark/>
          </w:tcPr>
          <w:p w14:paraId="7323DFF1" w14:textId="17AAA607"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76383,00</w:t>
            </w:r>
          </w:p>
        </w:tc>
        <w:tc>
          <w:tcPr>
            <w:tcW w:w="297" w:type="pct"/>
            <w:tcBorders>
              <w:top w:val="single" w:sz="6" w:space="0" w:color="auto"/>
              <w:left w:val="single" w:sz="6" w:space="0" w:color="auto"/>
              <w:bottom w:val="single" w:sz="6" w:space="0" w:color="auto"/>
              <w:right w:val="single" w:sz="6" w:space="0" w:color="auto"/>
            </w:tcBorders>
            <w:vAlign w:val="center"/>
            <w:hideMark/>
          </w:tcPr>
          <w:p w14:paraId="425327CC" w14:textId="699473C1"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100,00</w:t>
            </w:r>
          </w:p>
        </w:tc>
        <w:tc>
          <w:tcPr>
            <w:tcW w:w="404" w:type="pct"/>
            <w:tcBorders>
              <w:top w:val="single" w:sz="6" w:space="0" w:color="auto"/>
              <w:left w:val="single" w:sz="6" w:space="0" w:color="auto"/>
              <w:bottom w:val="single" w:sz="6" w:space="0" w:color="auto"/>
              <w:right w:val="single" w:sz="6" w:space="0" w:color="auto"/>
            </w:tcBorders>
            <w:vAlign w:val="center"/>
            <w:hideMark/>
          </w:tcPr>
          <w:p w14:paraId="0B2A91B5" w14:textId="7DEDBACD"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-241021,00</w:t>
            </w:r>
          </w:p>
        </w:tc>
        <w:tc>
          <w:tcPr>
            <w:tcW w:w="404" w:type="pct"/>
            <w:tcBorders>
              <w:top w:val="single" w:sz="6" w:space="0" w:color="auto"/>
              <w:left w:val="single" w:sz="6" w:space="0" w:color="auto"/>
              <w:bottom w:val="single" w:sz="6" w:space="0" w:color="auto"/>
              <w:right w:val="single" w:sz="6" w:space="0" w:color="auto"/>
            </w:tcBorders>
            <w:vAlign w:val="center"/>
            <w:hideMark/>
          </w:tcPr>
          <w:p w14:paraId="7B248300" w14:textId="1ED3264A" w:rsidR="00E20E29" w:rsidRPr="00C6736E" w:rsidRDefault="00E20E29" w:rsidP="0089623E">
            <w:pPr>
              <w:widowControl w:val="0"/>
              <w:spacing w:before="0" w:after="0"/>
              <w:jc w:val="center"/>
              <w:rPr>
                <w:color w:val="000000" w:themeColor="text1"/>
                <w:lang w:val="uk-UA"/>
              </w:rPr>
            </w:pPr>
            <w:r w:rsidRPr="00C6736E">
              <w:rPr>
                <w:color w:val="000000" w:themeColor="text1"/>
                <w:lang w:val="uk-UA"/>
              </w:rPr>
              <w:t>0,00</w:t>
            </w:r>
          </w:p>
        </w:tc>
      </w:tr>
    </w:tbl>
    <w:p w14:paraId="3B5B183A" w14:textId="1C2A1C15"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noProof/>
          <w:color w:val="000000" w:themeColor="text1"/>
          <w:lang w:val="uk-UA"/>
        </w:rPr>
        <mc:AlternateContent>
          <mc:Choice Requires="wps">
            <w:drawing>
              <wp:anchor distT="0" distB="0" distL="114300" distR="114300" simplePos="0" relativeHeight="251776000" behindDoc="0" locked="0" layoutInCell="1" allowOverlap="1" wp14:anchorId="031ABD2A" wp14:editId="4E633C00">
                <wp:simplePos x="0" y="0"/>
                <wp:positionH relativeFrom="column">
                  <wp:posOffset>9159875</wp:posOffset>
                </wp:positionH>
                <wp:positionV relativeFrom="paragraph">
                  <wp:posOffset>655320</wp:posOffset>
                </wp:positionV>
                <wp:extent cx="593725" cy="510540"/>
                <wp:effectExtent l="0" t="0" r="0" b="3810"/>
                <wp:wrapNone/>
                <wp:docPr id="43" name="Поле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 cy="510540"/>
                        </a:xfrm>
                        <a:prstGeom prst="rect">
                          <a:avLst/>
                        </a:prstGeom>
                        <a:solidFill>
                          <a:srgbClr val="FFFFFF"/>
                        </a:solidFill>
                        <a:ln>
                          <a:noFill/>
                        </a:ln>
                      </wps:spPr>
                      <wps:txbx>
                        <w:txbxContent>
                          <w:p w14:paraId="31C6A9EF" w14:textId="0B0CEA00" w:rsidR="0012541C" w:rsidRDefault="007276BC" w:rsidP="0012541C">
                            <w:pPr>
                              <w:rPr>
                                <w:lang w:val="uk-UA"/>
                              </w:rPr>
                            </w:pPr>
                            <w:r>
                              <w:rPr>
                                <w:lang w:val="uk-UA"/>
                              </w:rPr>
                              <w:t>26</w:t>
                            </w:r>
                          </w:p>
                        </w:txbxContent>
                      </wps:txbx>
                      <wps:bodyPr rot="0" vertOverflow="clip" horzOverflow="clip"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1ABD2A" id="Поле 43" o:spid="_x0000_s1028" type="#_x0000_t202" style="position:absolute;left:0;text-align:left;margin-left:721.25pt;margin-top:51.6pt;width:46.75pt;height:40.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" stroked="f">
                <v:textbox style="layout-flow:vertical">
                  <w:txbxContent>
                    <w:p w14:paraId="31C6A9EF" w14:textId="0B0CEA00" w:rsidR="0012541C" w:rsidRDefault="007276BC" w:rsidP="0012541C">
                      <w:pPr>
                        <w:rPr>
                          <w:lang w:val="uk-UA"/>
                        </w:rPr>
                      </w:pPr>
                      <w:r>
                        <w:rPr>
                          <w:lang w:val="uk-UA"/>
                        </w:rPr>
                        <w:t>26</w:t>
                      </w:r>
                    </w:p>
                  </w:txbxContent>
                </v:textbox>
              </v:shape>
            </w:pict>
          </mc:Fallback>
        </mc:AlternateContent>
      </w:r>
      <w:r w:rsidRPr="00C6736E">
        <w:rPr>
          <w:color w:val="000000" w:themeColor="text1"/>
          <w:sz w:val="28"/>
          <w:szCs w:val="28"/>
          <w:lang w:val="uk-UA"/>
        </w:rPr>
        <w:t xml:space="preserve"> Примітка. Розраховано автором на основі даних фінансової звітності </w:t>
      </w:r>
      <w:r w:rsidR="00E20E29"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E20E29"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[36-40]</w:t>
      </w:r>
    </w:p>
    <w:p w14:paraId="30BD4C20" w14:textId="77777777" w:rsidR="0012541C" w:rsidRPr="00C6736E" w:rsidRDefault="0012541C" w:rsidP="0089623E">
      <w:pPr>
        <w:widowControl w:val="0"/>
        <w:spacing w:before="0" w:after="0" w:line="360" w:lineRule="auto"/>
        <w:rPr>
          <w:color w:val="000000" w:themeColor="text1"/>
          <w:sz w:val="28"/>
          <w:szCs w:val="28"/>
          <w:lang w:val="uk-UA"/>
        </w:rPr>
        <w:sectPr w:rsidR="0012541C" w:rsidRPr="00C6736E">
          <w:endnotePr>
            <w:numFmt w:val="decimal"/>
          </w:endnotePr>
          <w:pgSz w:w="16838" w:h="11906" w:orient="landscape"/>
          <w:pgMar w:top="850" w:right="1134" w:bottom="142" w:left="1134" w:header="708" w:footer="708" w:gutter="0"/>
          <w:pgNumType w:start="8"/>
          <w:cols w:space="720"/>
        </w:sectPr>
      </w:pPr>
    </w:p>
    <w:p w14:paraId="4DDB1B17" w14:textId="3D49F0D2"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В цілому структура продукції</w:t>
      </w:r>
      <w:r w:rsidR="00C73D6E" w:rsidRPr="00C6736E">
        <w:rPr>
          <w:color w:val="000000" w:themeColor="text1"/>
          <w:sz w:val="28"/>
          <w:szCs w:val="28"/>
          <w:lang w:val="uk-UA"/>
        </w:rPr>
        <w:t>/послуг підприємства</w:t>
      </w:r>
      <w:r w:rsidRPr="00C6736E">
        <w:rPr>
          <w:color w:val="000000" w:themeColor="text1"/>
          <w:sz w:val="28"/>
          <w:szCs w:val="28"/>
          <w:lang w:val="uk-UA"/>
        </w:rPr>
        <w:t xml:space="preserve"> у 202</w:t>
      </w:r>
      <w:r w:rsidR="00C73D6E" w:rsidRPr="00C6736E">
        <w:rPr>
          <w:color w:val="000000" w:themeColor="text1"/>
          <w:sz w:val="28"/>
          <w:szCs w:val="28"/>
          <w:lang w:val="uk-UA"/>
        </w:rPr>
        <w:t>4</w:t>
      </w:r>
      <w:r w:rsidRPr="00C6736E">
        <w:rPr>
          <w:color w:val="000000" w:themeColor="text1"/>
          <w:sz w:val="28"/>
          <w:szCs w:val="28"/>
          <w:lang w:val="uk-UA"/>
        </w:rPr>
        <w:t xml:space="preserve"> р. наведена на рис. </w:t>
      </w:r>
      <w:r w:rsidR="00C73D6E" w:rsidRPr="00C6736E">
        <w:rPr>
          <w:color w:val="000000" w:themeColor="text1"/>
          <w:sz w:val="28"/>
          <w:szCs w:val="28"/>
          <w:lang w:val="uk-UA"/>
        </w:rPr>
        <w:t>2</w:t>
      </w:r>
      <w:r w:rsidRPr="00C6736E">
        <w:rPr>
          <w:color w:val="000000" w:themeColor="text1"/>
          <w:sz w:val="28"/>
          <w:szCs w:val="28"/>
          <w:lang w:val="uk-UA"/>
        </w:rPr>
        <w:t>.3.</w:t>
      </w:r>
    </w:p>
    <w:p w14:paraId="69AB284E" w14:textId="659FFD17" w:rsidR="0012541C" w:rsidRPr="00C6736E" w:rsidRDefault="006801A9" w:rsidP="0089623E">
      <w:pPr>
        <w:widowControl w:val="0"/>
        <w:spacing w:before="0" w:after="0" w:line="360" w:lineRule="auto"/>
        <w:jc w:val="center"/>
        <w:rPr>
          <w:color w:val="000000" w:themeColor="text1"/>
          <w:sz w:val="28"/>
          <w:szCs w:val="28"/>
          <w:highlight w:val="yellow"/>
          <w:lang w:val="uk-UA"/>
        </w:rPr>
      </w:pPr>
      <w:r w:rsidRPr="00C6736E">
        <w:rPr>
          <w:noProof/>
          <w:color w:val="000000" w:themeColor="text1"/>
          <w:lang w:val="uk-UA"/>
        </w:rPr>
        <w:drawing>
          <wp:inline distT="0" distB="0" distL="0" distR="0" wp14:anchorId="45BD430F" wp14:editId="184FE2F6">
            <wp:extent cx="5940425" cy="2927350"/>
            <wp:effectExtent l="0" t="0" r="3175" b="6350"/>
            <wp:docPr id="101" name="Діаграма 101">
              <a:extLst xmlns:a="http://schemas.openxmlformats.org/drawingml/2006/main">
                <a:ext uri="{FF2B5EF4-FFF2-40B4-BE49-F238E27FC236}">
                  <a16:creationId xmlns:a16="http://schemas.microsoft.com/office/drawing/2014/main" id="{9195530D-4C56-4AD1-BEF2-764D089B4F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362834" w14:textId="2CE3D97B" w:rsidR="0012541C" w:rsidRPr="00C6736E" w:rsidRDefault="0012541C" w:rsidP="0089623E">
      <w:pPr>
        <w:widowControl w:val="0"/>
        <w:spacing w:before="0" w:after="0"/>
        <w:jc w:val="center"/>
        <w:rPr>
          <w:color w:val="000000" w:themeColor="text1"/>
          <w:sz w:val="28"/>
          <w:szCs w:val="28"/>
          <w:lang w:val="uk-UA"/>
        </w:rPr>
      </w:pPr>
      <w:r w:rsidRPr="00C6736E">
        <w:rPr>
          <w:color w:val="000000" w:themeColor="text1"/>
          <w:sz w:val="28"/>
          <w:szCs w:val="28"/>
          <w:lang w:val="uk-UA"/>
        </w:rPr>
        <w:t xml:space="preserve">Рисунок </w:t>
      </w:r>
      <w:r w:rsidR="00C73D6E" w:rsidRPr="00C6736E">
        <w:rPr>
          <w:color w:val="000000" w:themeColor="text1"/>
          <w:sz w:val="28"/>
          <w:szCs w:val="28"/>
          <w:lang w:val="uk-UA"/>
        </w:rPr>
        <w:t>2</w:t>
      </w:r>
      <w:r w:rsidRPr="00C6736E">
        <w:rPr>
          <w:color w:val="000000" w:themeColor="text1"/>
          <w:sz w:val="28"/>
          <w:szCs w:val="28"/>
          <w:lang w:val="uk-UA"/>
        </w:rPr>
        <w:t xml:space="preserve">.3 – Структура продукції </w:t>
      </w:r>
      <w:r w:rsidR="00C73D6E"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C73D6E"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C73D6E" w:rsidRPr="00C6736E">
        <w:rPr>
          <w:color w:val="000000" w:themeColor="text1"/>
          <w:sz w:val="28"/>
          <w:szCs w:val="28"/>
          <w:lang w:val="uk-UA" w:eastAsia="uk-UA"/>
        </w:rPr>
        <w:t xml:space="preserve"> </w:t>
      </w:r>
      <w:r w:rsidRPr="00C6736E">
        <w:rPr>
          <w:color w:val="000000" w:themeColor="text1"/>
          <w:sz w:val="28"/>
          <w:szCs w:val="28"/>
          <w:lang w:val="uk-UA"/>
        </w:rPr>
        <w:t>у 202</w:t>
      </w:r>
      <w:r w:rsidR="00C73D6E" w:rsidRPr="00C6736E">
        <w:rPr>
          <w:color w:val="000000" w:themeColor="text1"/>
          <w:sz w:val="28"/>
          <w:szCs w:val="28"/>
          <w:lang w:val="uk-UA"/>
        </w:rPr>
        <w:t>4</w:t>
      </w:r>
      <w:r w:rsidRPr="00C6736E">
        <w:rPr>
          <w:color w:val="000000" w:themeColor="text1"/>
          <w:sz w:val="28"/>
          <w:szCs w:val="28"/>
          <w:lang w:val="uk-UA"/>
        </w:rPr>
        <w:t xml:space="preserve"> р.</w:t>
      </w:r>
    </w:p>
    <w:p w14:paraId="46B133FF" w14:textId="208F232A" w:rsidR="0012541C" w:rsidRPr="00C6736E" w:rsidRDefault="0012541C" w:rsidP="0089623E">
      <w:pPr>
        <w:widowControl w:val="0"/>
        <w:spacing w:before="0" w:after="0"/>
        <w:ind w:left="57" w:firstLine="709"/>
        <w:jc w:val="both"/>
        <w:rPr>
          <w:color w:val="000000" w:themeColor="text1"/>
          <w:sz w:val="28"/>
          <w:szCs w:val="28"/>
          <w:lang w:val="uk-UA"/>
        </w:rPr>
      </w:pPr>
      <w:r w:rsidRPr="00C6736E">
        <w:rPr>
          <w:color w:val="000000" w:themeColor="text1"/>
          <w:sz w:val="28"/>
          <w:szCs w:val="28"/>
          <w:lang w:val="uk-UA"/>
        </w:rPr>
        <w:t xml:space="preserve">Примітка. Побудовано автором на основі даних фінансової звітності </w:t>
      </w:r>
      <w:r w:rsidR="00C73D6E" w:rsidRPr="00C6736E">
        <w:rPr>
          <w:color w:val="000000" w:themeColor="text1"/>
          <w:sz w:val="28"/>
          <w:szCs w:val="28"/>
          <w:lang w:val="uk-UA"/>
        </w:rPr>
        <w:br/>
      </w:r>
      <w:r w:rsidR="00C73D6E"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C73D6E"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[36-40]</w:t>
      </w:r>
    </w:p>
    <w:p w14:paraId="1724A710" w14:textId="77777777" w:rsidR="0012541C" w:rsidRPr="00C6736E" w:rsidRDefault="0012541C" w:rsidP="0089623E">
      <w:pPr>
        <w:widowControl w:val="0"/>
        <w:spacing w:before="0" w:after="0" w:line="360" w:lineRule="auto"/>
        <w:ind w:left="57" w:firstLine="709"/>
        <w:jc w:val="both"/>
        <w:rPr>
          <w:color w:val="000000" w:themeColor="text1"/>
          <w:sz w:val="28"/>
          <w:szCs w:val="28"/>
          <w:highlight w:val="yellow"/>
          <w:lang w:val="uk-UA"/>
        </w:rPr>
      </w:pPr>
    </w:p>
    <w:p w14:paraId="7429DA17" w14:textId="79FE7992" w:rsidR="0012541C" w:rsidRPr="00C6736E" w:rsidRDefault="0012541C" w:rsidP="0089623E">
      <w:pPr>
        <w:widowControl w:val="0"/>
        <w:spacing w:before="0" w:after="0" w:line="360" w:lineRule="auto"/>
        <w:ind w:left="57" w:firstLine="709"/>
        <w:jc w:val="both"/>
        <w:rPr>
          <w:color w:val="000000" w:themeColor="text1"/>
          <w:sz w:val="28"/>
          <w:szCs w:val="28"/>
          <w:lang w:val="uk-UA"/>
        </w:rPr>
      </w:pPr>
      <w:r w:rsidRPr="00C6736E">
        <w:rPr>
          <w:color w:val="000000" w:themeColor="text1"/>
          <w:sz w:val="28"/>
          <w:szCs w:val="28"/>
          <w:lang w:val="uk-UA"/>
        </w:rPr>
        <w:t xml:space="preserve">Переважно </w:t>
      </w:r>
      <w:r w:rsidR="006801A9" w:rsidRPr="00C6736E">
        <w:rPr>
          <w:color w:val="000000" w:themeColor="text1"/>
          <w:sz w:val="28"/>
          <w:szCs w:val="28"/>
          <w:lang w:val="uk-UA"/>
        </w:rPr>
        <w:t>коливання</w:t>
      </w:r>
      <w:r w:rsidRPr="00C6736E">
        <w:rPr>
          <w:color w:val="000000" w:themeColor="text1"/>
          <w:sz w:val="28"/>
          <w:szCs w:val="28"/>
          <w:lang w:val="uk-UA"/>
        </w:rPr>
        <w:t xml:space="preserve"> у структурі виробництва спричинені </w:t>
      </w:r>
      <w:r w:rsidR="006801A9" w:rsidRPr="00C6736E">
        <w:rPr>
          <w:color w:val="000000" w:themeColor="text1"/>
          <w:sz w:val="28"/>
          <w:szCs w:val="28"/>
          <w:lang w:val="uk-UA"/>
        </w:rPr>
        <w:t>зміни</w:t>
      </w:r>
      <w:r w:rsidRPr="00C6736E">
        <w:rPr>
          <w:color w:val="000000" w:themeColor="text1"/>
          <w:sz w:val="28"/>
          <w:szCs w:val="28"/>
          <w:lang w:val="uk-UA"/>
        </w:rPr>
        <w:t xml:space="preserve"> попиту і пропозиції на ринку, укладенням контрактів із компаніями, що замовляють виробництво інших видів продукції, ніж було на традиційних ринках збуту підприємства.</w:t>
      </w:r>
    </w:p>
    <w:p w14:paraId="3D17EBEC" w14:textId="0F1449DD" w:rsidR="0012541C" w:rsidRPr="00C6736E" w:rsidRDefault="0012541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Таким чином, проведений аналіз техніко-економічних показників діяльності підприємства дозволяє стверджувати про </w:t>
      </w:r>
      <w:r w:rsidR="006801A9" w:rsidRPr="00C6736E">
        <w:rPr>
          <w:color w:val="000000" w:themeColor="text1"/>
          <w:sz w:val="28"/>
          <w:szCs w:val="28"/>
          <w:lang w:val="uk-UA"/>
        </w:rPr>
        <w:t xml:space="preserve">відносне пожвавлення діяльності </w:t>
      </w:r>
      <w:r w:rsidRPr="00C6736E">
        <w:rPr>
          <w:color w:val="000000" w:themeColor="text1"/>
          <w:sz w:val="28"/>
          <w:szCs w:val="28"/>
          <w:lang w:val="uk-UA"/>
        </w:rPr>
        <w:t xml:space="preserve">суб’єкта господарювання. </w:t>
      </w:r>
      <w:r w:rsidR="006801A9" w:rsidRPr="00C6736E">
        <w:rPr>
          <w:color w:val="000000" w:themeColor="text1"/>
          <w:sz w:val="28"/>
          <w:szCs w:val="28"/>
          <w:lang w:val="uk-UA"/>
        </w:rPr>
        <w:t>Про ц</w:t>
      </w:r>
      <w:r w:rsidRPr="00C6736E">
        <w:rPr>
          <w:color w:val="000000" w:themeColor="text1"/>
          <w:sz w:val="28"/>
          <w:szCs w:val="28"/>
          <w:lang w:val="uk-UA"/>
        </w:rPr>
        <w:t xml:space="preserve">е </w:t>
      </w:r>
      <w:r w:rsidR="006801A9" w:rsidRPr="00C6736E">
        <w:rPr>
          <w:color w:val="000000" w:themeColor="text1"/>
          <w:sz w:val="28"/>
          <w:szCs w:val="28"/>
          <w:lang w:val="uk-UA"/>
        </w:rPr>
        <w:t xml:space="preserve">свідчить </w:t>
      </w:r>
      <w:r w:rsidRPr="00C6736E">
        <w:rPr>
          <w:color w:val="000000" w:themeColor="text1"/>
          <w:sz w:val="28"/>
          <w:szCs w:val="28"/>
          <w:lang w:val="uk-UA"/>
        </w:rPr>
        <w:t>прибутков</w:t>
      </w:r>
      <w:r w:rsidR="006801A9" w:rsidRPr="00C6736E">
        <w:rPr>
          <w:color w:val="000000" w:themeColor="text1"/>
          <w:sz w:val="28"/>
          <w:szCs w:val="28"/>
          <w:lang w:val="uk-UA"/>
        </w:rPr>
        <w:t xml:space="preserve">а та рентабельна </w:t>
      </w:r>
      <w:r w:rsidRPr="00C6736E">
        <w:rPr>
          <w:color w:val="000000" w:themeColor="text1"/>
          <w:sz w:val="28"/>
          <w:szCs w:val="28"/>
          <w:lang w:val="uk-UA"/>
        </w:rPr>
        <w:t>діяльніст</w:t>
      </w:r>
      <w:r w:rsidR="006801A9" w:rsidRPr="00C6736E">
        <w:rPr>
          <w:color w:val="000000" w:themeColor="text1"/>
          <w:sz w:val="28"/>
          <w:szCs w:val="28"/>
          <w:lang w:val="uk-UA"/>
        </w:rPr>
        <w:t>ь, о</w:t>
      </w:r>
      <w:r w:rsidRPr="00C6736E">
        <w:rPr>
          <w:color w:val="000000" w:themeColor="text1"/>
          <w:sz w:val="28"/>
          <w:szCs w:val="28"/>
          <w:lang w:val="uk-UA"/>
        </w:rPr>
        <w:t xml:space="preserve">днак, підприємству необхідно </w:t>
      </w:r>
      <w:r w:rsidR="006801A9" w:rsidRPr="00C6736E">
        <w:rPr>
          <w:color w:val="000000" w:themeColor="text1"/>
          <w:sz w:val="28"/>
          <w:szCs w:val="28"/>
          <w:lang w:val="uk-UA"/>
        </w:rPr>
        <w:t>збільшувати товарооборот, розширювати контрагентів та освоювати нові ринки збуту</w:t>
      </w:r>
      <w:r w:rsidRPr="00C6736E">
        <w:rPr>
          <w:color w:val="000000" w:themeColor="text1"/>
          <w:sz w:val="28"/>
          <w:szCs w:val="28"/>
          <w:lang w:val="uk-UA"/>
        </w:rPr>
        <w:t>.</w:t>
      </w:r>
    </w:p>
    <w:p w14:paraId="379430C9" w14:textId="7CBCBA47" w:rsidR="00B4562B" w:rsidRPr="00C6736E" w:rsidRDefault="00B4562B"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Результати господарської діяльності залежить передусім від ефективності використання живої праці – найбільш ефективного і власне вирішального фактора виробництва. Забезпеченість підприємства необхідними людськими ресурсами, їх раціональне використання, високий рівень продуктивності праці сприяють збільшенню обсягів реалізації продукції.</w:t>
      </w:r>
    </w:p>
    <w:p w14:paraId="4B205A2C" w14:textId="3D4DD675" w:rsidR="00B4562B" w:rsidRPr="00C6736E" w:rsidRDefault="00B4562B"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Проаналізуємо склад працівників підприємства (табл. 2.</w:t>
      </w:r>
      <w:r w:rsidR="00784A55" w:rsidRPr="00C6736E">
        <w:rPr>
          <w:color w:val="000000" w:themeColor="text1"/>
          <w:sz w:val="28"/>
          <w:szCs w:val="28"/>
          <w:lang w:val="uk-UA"/>
        </w:rPr>
        <w:t>3</w:t>
      </w:r>
      <w:r w:rsidRPr="00C6736E">
        <w:rPr>
          <w:color w:val="000000" w:themeColor="text1"/>
          <w:sz w:val="28"/>
          <w:szCs w:val="28"/>
          <w:lang w:val="uk-UA"/>
        </w:rPr>
        <w:t xml:space="preserve">). </w:t>
      </w:r>
    </w:p>
    <w:p w14:paraId="33302AF1" w14:textId="02789226" w:rsidR="00B4562B" w:rsidRPr="00C6736E" w:rsidRDefault="00B4562B" w:rsidP="0089623E">
      <w:pPr>
        <w:widowControl w:val="0"/>
        <w:spacing w:before="0" w:after="0"/>
        <w:jc w:val="both"/>
        <w:rPr>
          <w:color w:val="000000" w:themeColor="text1"/>
          <w:sz w:val="28"/>
          <w:szCs w:val="28"/>
          <w:lang w:val="uk-UA"/>
        </w:rPr>
      </w:pPr>
      <w:r w:rsidRPr="00C6736E">
        <w:rPr>
          <w:color w:val="000000" w:themeColor="text1"/>
          <w:sz w:val="28"/>
          <w:szCs w:val="28"/>
          <w:lang w:val="uk-UA"/>
        </w:rPr>
        <w:lastRenderedPageBreak/>
        <w:t xml:space="preserve">Таблиця 2.2. Динаміка структури кадрів </w:t>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w:t>
      </w:r>
      <w:r w:rsidRPr="00C6736E">
        <w:rPr>
          <w:color w:val="000000" w:themeColor="text1"/>
          <w:sz w:val="28"/>
          <w:szCs w:val="28"/>
          <w:lang w:val="uk-UA"/>
        </w:rPr>
        <w:t>за 2020-2024 рр.</w:t>
      </w:r>
    </w:p>
    <w:tbl>
      <w:tblPr>
        <w:tblW w:w="49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2969"/>
        <w:gridCol w:w="1010"/>
        <w:gridCol w:w="1010"/>
        <w:gridCol w:w="1011"/>
        <w:gridCol w:w="1011"/>
        <w:gridCol w:w="1011"/>
        <w:gridCol w:w="1470"/>
      </w:tblGrid>
      <w:tr w:rsidR="007276BC" w:rsidRPr="00C6736E" w14:paraId="6A9B5F03" w14:textId="77777777" w:rsidTr="00784A55">
        <w:tc>
          <w:tcPr>
            <w:tcW w:w="1566" w:type="pct"/>
            <w:vMerge w:val="restart"/>
            <w:tcBorders>
              <w:top w:val="single" w:sz="4" w:space="0" w:color="auto"/>
              <w:left w:val="single" w:sz="4" w:space="0" w:color="auto"/>
              <w:bottom w:val="single" w:sz="4" w:space="0" w:color="auto"/>
              <w:right w:val="single" w:sz="4" w:space="0" w:color="auto"/>
            </w:tcBorders>
            <w:tcMar>
              <w:top w:w="0" w:type="dxa"/>
              <w:left w:w="19" w:type="dxa"/>
              <w:bottom w:w="0" w:type="dxa"/>
              <w:right w:w="19" w:type="dxa"/>
            </w:tcMar>
            <w:vAlign w:val="center"/>
            <w:hideMark/>
          </w:tcPr>
          <w:p w14:paraId="59EC3B09" w14:textId="77777777" w:rsidR="00B4562B" w:rsidRPr="00C6736E" w:rsidRDefault="00B4562B" w:rsidP="0089623E">
            <w:pPr>
              <w:widowControl w:val="0"/>
              <w:spacing w:before="0" w:after="0"/>
              <w:jc w:val="center"/>
              <w:rPr>
                <w:rFonts w:eastAsia="Arial Unicode MS"/>
                <w:color w:val="000000" w:themeColor="text1"/>
                <w:sz w:val="28"/>
                <w:szCs w:val="28"/>
                <w:lang w:val="uk-UA"/>
              </w:rPr>
            </w:pPr>
            <w:r w:rsidRPr="00C6736E">
              <w:rPr>
                <w:color w:val="000000" w:themeColor="text1"/>
                <w:sz w:val="28"/>
                <w:szCs w:val="28"/>
                <w:lang w:val="uk-UA"/>
              </w:rPr>
              <w:t>Показники</w:t>
            </w:r>
          </w:p>
        </w:tc>
        <w:tc>
          <w:tcPr>
            <w:tcW w:w="2669" w:type="pct"/>
            <w:gridSpan w:val="5"/>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6A1C027" w14:textId="77777777" w:rsidR="00B4562B" w:rsidRPr="00C6736E" w:rsidRDefault="00B4562B" w:rsidP="0089623E">
            <w:pPr>
              <w:widowControl w:val="0"/>
              <w:spacing w:before="0" w:after="0"/>
              <w:jc w:val="center"/>
              <w:rPr>
                <w:color w:val="000000" w:themeColor="text1"/>
                <w:sz w:val="28"/>
                <w:szCs w:val="28"/>
                <w:lang w:val="uk-UA"/>
              </w:rPr>
            </w:pPr>
            <w:r w:rsidRPr="00C6736E">
              <w:rPr>
                <w:color w:val="000000" w:themeColor="text1"/>
                <w:sz w:val="28"/>
                <w:szCs w:val="28"/>
                <w:lang w:val="uk-UA"/>
              </w:rPr>
              <w:t>Роки</w:t>
            </w:r>
          </w:p>
        </w:tc>
        <w:tc>
          <w:tcPr>
            <w:tcW w:w="765" w:type="pct"/>
            <w:vMerge w:val="restart"/>
            <w:tcBorders>
              <w:top w:val="single" w:sz="4" w:space="0" w:color="auto"/>
              <w:left w:val="single" w:sz="4" w:space="0" w:color="auto"/>
              <w:bottom w:val="single" w:sz="4" w:space="0" w:color="auto"/>
              <w:right w:val="single" w:sz="4" w:space="0" w:color="auto"/>
            </w:tcBorders>
            <w:vAlign w:val="center"/>
            <w:hideMark/>
          </w:tcPr>
          <w:p w14:paraId="165589FD" w14:textId="77777777" w:rsidR="00B4562B" w:rsidRPr="00C6736E" w:rsidRDefault="00B4562B" w:rsidP="0089623E">
            <w:pPr>
              <w:widowControl w:val="0"/>
              <w:spacing w:before="0" w:after="0"/>
              <w:jc w:val="center"/>
              <w:rPr>
                <w:color w:val="000000" w:themeColor="text1"/>
                <w:sz w:val="28"/>
                <w:szCs w:val="28"/>
                <w:lang w:val="uk-UA"/>
              </w:rPr>
            </w:pPr>
            <w:r w:rsidRPr="00C6736E">
              <w:rPr>
                <w:color w:val="000000" w:themeColor="text1"/>
                <w:sz w:val="28"/>
                <w:szCs w:val="28"/>
                <w:lang w:val="uk-UA"/>
              </w:rPr>
              <w:t>Відхилення, осіб, +/-</w:t>
            </w:r>
          </w:p>
        </w:tc>
      </w:tr>
      <w:tr w:rsidR="007276BC" w:rsidRPr="00C6736E" w14:paraId="047C27EF" w14:textId="77777777" w:rsidTr="00784A55">
        <w:tc>
          <w:tcPr>
            <w:tcW w:w="0" w:type="auto"/>
            <w:vMerge/>
            <w:tcBorders>
              <w:top w:val="single" w:sz="4" w:space="0" w:color="auto"/>
              <w:left w:val="single" w:sz="4" w:space="0" w:color="auto"/>
              <w:bottom w:val="single" w:sz="4" w:space="0" w:color="auto"/>
              <w:right w:val="single" w:sz="4" w:space="0" w:color="auto"/>
            </w:tcBorders>
            <w:vAlign w:val="center"/>
            <w:hideMark/>
          </w:tcPr>
          <w:p w14:paraId="6598E774" w14:textId="77777777" w:rsidR="00B4562B" w:rsidRPr="00C6736E" w:rsidRDefault="00B4562B" w:rsidP="0089623E">
            <w:pPr>
              <w:widowControl w:val="0"/>
              <w:spacing w:before="0" w:after="0"/>
              <w:rPr>
                <w:rFonts w:eastAsia="Arial Unicode MS"/>
                <w:color w:val="000000" w:themeColor="text1"/>
                <w:sz w:val="28"/>
                <w:szCs w:val="28"/>
                <w:lang w:val="uk-UA"/>
              </w:rPr>
            </w:pP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5F44687" w14:textId="5F27ABA9" w:rsidR="00B4562B" w:rsidRPr="00C6736E" w:rsidRDefault="00B4562B" w:rsidP="0089623E">
            <w:pPr>
              <w:pStyle w:val="Style98"/>
              <w:spacing w:line="240" w:lineRule="auto"/>
              <w:jc w:val="center"/>
              <w:rPr>
                <w:rStyle w:val="FontStyle127"/>
                <w:rFonts w:ascii="Times New Roman" w:hAnsi="Times New Roman" w:cs="Times New Roman"/>
                <w:color w:val="000000" w:themeColor="text1"/>
                <w:sz w:val="28"/>
                <w:szCs w:val="28"/>
              </w:rPr>
            </w:pPr>
            <w:r w:rsidRPr="005F2105">
              <w:rPr>
                <w:rStyle w:val="FontStyle125"/>
                <w:rFonts w:ascii="Times New Roman" w:hAnsi="Times New Roman" w:cs="Times New Roman"/>
                <w:b w:val="0"/>
                <w:bCs w:val="0"/>
                <w:color w:val="000000" w:themeColor="text1"/>
                <w:sz w:val="28"/>
                <w:szCs w:val="28"/>
                <w:lang w:eastAsia="uk-UA"/>
              </w:rPr>
              <w:t>2020</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77426668" w14:textId="36E10D27" w:rsidR="00B4562B" w:rsidRPr="00C6736E" w:rsidRDefault="00B4562B" w:rsidP="0089623E">
            <w:pPr>
              <w:pStyle w:val="Style98"/>
              <w:spacing w:line="240" w:lineRule="auto"/>
              <w:jc w:val="center"/>
              <w:rPr>
                <w:rStyle w:val="FontStyle127"/>
                <w:rFonts w:ascii="Times New Roman" w:hAnsi="Times New Roman" w:cs="Times New Roman"/>
                <w:color w:val="000000" w:themeColor="text1"/>
                <w:sz w:val="28"/>
                <w:szCs w:val="28"/>
              </w:rPr>
            </w:pPr>
            <w:r w:rsidRPr="005F2105">
              <w:rPr>
                <w:rStyle w:val="FontStyle125"/>
                <w:rFonts w:ascii="Times New Roman" w:hAnsi="Times New Roman" w:cs="Times New Roman"/>
                <w:b w:val="0"/>
                <w:bCs w:val="0"/>
                <w:color w:val="000000" w:themeColor="text1"/>
                <w:sz w:val="28"/>
                <w:szCs w:val="28"/>
                <w:lang w:eastAsia="uk-UA"/>
              </w:rPr>
              <w:t>2021</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495F9AEB" w14:textId="24068623" w:rsidR="00B4562B" w:rsidRPr="00C6736E" w:rsidRDefault="00B4562B" w:rsidP="0089623E">
            <w:pPr>
              <w:pStyle w:val="Style98"/>
              <w:spacing w:line="240" w:lineRule="auto"/>
              <w:jc w:val="center"/>
              <w:rPr>
                <w:rStyle w:val="FontStyle127"/>
                <w:rFonts w:ascii="Times New Roman" w:hAnsi="Times New Roman" w:cs="Times New Roman"/>
                <w:color w:val="000000" w:themeColor="text1"/>
                <w:sz w:val="28"/>
                <w:szCs w:val="28"/>
              </w:rPr>
            </w:pPr>
            <w:r w:rsidRPr="005F2105">
              <w:rPr>
                <w:rStyle w:val="FontStyle125"/>
                <w:rFonts w:ascii="Times New Roman" w:hAnsi="Times New Roman" w:cs="Times New Roman"/>
                <w:b w:val="0"/>
                <w:bCs w:val="0"/>
                <w:color w:val="000000" w:themeColor="text1"/>
                <w:sz w:val="28"/>
                <w:szCs w:val="28"/>
                <w:lang w:eastAsia="uk-UA"/>
              </w:rPr>
              <w:t>2022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73C6FC04" w14:textId="335512A4" w:rsidR="00B4562B" w:rsidRPr="00C6736E" w:rsidRDefault="00B4562B" w:rsidP="0089623E">
            <w:pPr>
              <w:pStyle w:val="Style98"/>
              <w:spacing w:line="240" w:lineRule="auto"/>
              <w:jc w:val="center"/>
              <w:rPr>
                <w:rStyle w:val="FontStyle127"/>
                <w:rFonts w:ascii="Times New Roman" w:hAnsi="Times New Roman" w:cs="Times New Roman"/>
                <w:color w:val="000000" w:themeColor="text1"/>
                <w:sz w:val="28"/>
                <w:szCs w:val="28"/>
              </w:rPr>
            </w:pPr>
            <w:r w:rsidRPr="005F2105">
              <w:rPr>
                <w:rStyle w:val="FontStyle125"/>
                <w:rFonts w:ascii="Times New Roman" w:hAnsi="Times New Roman" w:cs="Times New Roman"/>
                <w:b w:val="0"/>
                <w:bCs w:val="0"/>
                <w:color w:val="000000" w:themeColor="text1"/>
                <w:sz w:val="28"/>
                <w:szCs w:val="28"/>
                <w:lang w:eastAsia="uk-UA"/>
              </w:rPr>
              <w:t>2023</w:t>
            </w:r>
          </w:p>
        </w:tc>
        <w:tc>
          <w:tcPr>
            <w:tcW w:w="534" w:type="pct"/>
            <w:tcBorders>
              <w:top w:val="single" w:sz="4" w:space="0" w:color="auto"/>
              <w:left w:val="single" w:sz="4" w:space="0" w:color="auto"/>
              <w:bottom w:val="single" w:sz="4" w:space="0" w:color="auto"/>
              <w:right w:val="single" w:sz="4" w:space="0" w:color="auto"/>
            </w:tcBorders>
            <w:vAlign w:val="center"/>
            <w:hideMark/>
          </w:tcPr>
          <w:p w14:paraId="33BF0CB5" w14:textId="0CC27A89" w:rsidR="00B4562B" w:rsidRPr="00C6736E" w:rsidRDefault="00B4562B" w:rsidP="0089623E">
            <w:pPr>
              <w:pStyle w:val="Style98"/>
              <w:spacing w:line="240" w:lineRule="auto"/>
              <w:jc w:val="center"/>
              <w:rPr>
                <w:rStyle w:val="FontStyle127"/>
                <w:rFonts w:ascii="Times New Roman" w:hAnsi="Times New Roman" w:cs="Times New Roman"/>
                <w:color w:val="000000" w:themeColor="text1"/>
                <w:sz w:val="28"/>
                <w:szCs w:val="28"/>
              </w:rPr>
            </w:pPr>
            <w:r w:rsidRPr="005F2105">
              <w:rPr>
                <w:rStyle w:val="FontStyle125"/>
                <w:rFonts w:ascii="Times New Roman" w:hAnsi="Times New Roman" w:cs="Times New Roman"/>
                <w:b w:val="0"/>
                <w:bCs w:val="0"/>
                <w:color w:val="000000" w:themeColor="text1"/>
                <w:sz w:val="28"/>
                <w:szCs w:val="28"/>
                <w:lang w:eastAsia="uk-UA"/>
              </w:rPr>
              <w:t>2024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573AEB" w14:textId="77777777" w:rsidR="00B4562B" w:rsidRPr="00C6736E" w:rsidRDefault="00B4562B" w:rsidP="0089623E">
            <w:pPr>
              <w:widowControl w:val="0"/>
              <w:spacing w:before="0" w:after="0"/>
              <w:rPr>
                <w:color w:val="000000" w:themeColor="text1"/>
                <w:sz w:val="28"/>
                <w:szCs w:val="28"/>
                <w:lang w:val="uk-UA"/>
              </w:rPr>
            </w:pPr>
          </w:p>
        </w:tc>
      </w:tr>
      <w:tr w:rsidR="007276BC" w:rsidRPr="00C6736E" w14:paraId="27A2B1CD"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hideMark/>
          </w:tcPr>
          <w:p w14:paraId="2A14B825" w14:textId="77777777" w:rsidR="00B4562B" w:rsidRPr="00C6736E" w:rsidRDefault="00B4562B" w:rsidP="0089623E">
            <w:pPr>
              <w:pStyle w:val="Style91"/>
              <w:jc w:val="both"/>
              <w:rPr>
                <w:rStyle w:val="FontStyle125"/>
                <w:rFonts w:ascii="Times New Roman" w:hAnsi="Times New Roman" w:cs="Times New Roman"/>
                <w:b w:val="0"/>
                <w:bCs w:val="0"/>
                <w:color w:val="000000" w:themeColor="text1"/>
                <w:sz w:val="28"/>
                <w:szCs w:val="28"/>
                <w:lang w:eastAsia="uk-UA"/>
              </w:rPr>
            </w:pPr>
            <w:r w:rsidRPr="00C6736E">
              <w:rPr>
                <w:rStyle w:val="FontStyle125"/>
                <w:rFonts w:ascii="Times New Roman" w:hAnsi="Times New Roman" w:cs="Times New Roman"/>
                <w:b w:val="0"/>
                <w:bCs w:val="0"/>
                <w:color w:val="000000" w:themeColor="text1"/>
                <w:sz w:val="28"/>
                <w:szCs w:val="28"/>
                <w:lang w:eastAsia="uk-UA"/>
              </w:rPr>
              <w:t>Чисельність працюючих, у т.ч.:</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77E91F62" w14:textId="75515990"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324</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4565D86E" w14:textId="27B88741"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54</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6F2CC81A" w14:textId="7124AF7E"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24</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4058CFA" w14:textId="29A6D52D"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16</w:t>
            </w:r>
          </w:p>
        </w:tc>
        <w:tc>
          <w:tcPr>
            <w:tcW w:w="534" w:type="pct"/>
            <w:tcBorders>
              <w:top w:val="single" w:sz="4" w:space="0" w:color="auto"/>
              <w:left w:val="single" w:sz="4" w:space="0" w:color="auto"/>
              <w:bottom w:val="single" w:sz="4" w:space="0" w:color="auto"/>
              <w:right w:val="single" w:sz="4" w:space="0" w:color="auto"/>
            </w:tcBorders>
            <w:vAlign w:val="center"/>
            <w:hideMark/>
          </w:tcPr>
          <w:p w14:paraId="03FE0C4B" w14:textId="236DDEB5"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22</w:t>
            </w:r>
          </w:p>
        </w:tc>
        <w:tc>
          <w:tcPr>
            <w:tcW w:w="765" w:type="pct"/>
            <w:tcBorders>
              <w:top w:val="single" w:sz="4" w:space="0" w:color="auto"/>
              <w:left w:val="single" w:sz="4" w:space="0" w:color="auto"/>
              <w:bottom w:val="single" w:sz="4" w:space="0" w:color="auto"/>
              <w:right w:val="single" w:sz="4" w:space="0" w:color="auto"/>
            </w:tcBorders>
            <w:vAlign w:val="center"/>
            <w:hideMark/>
          </w:tcPr>
          <w:p w14:paraId="442A58EF" w14:textId="74B7AD94"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-302</w:t>
            </w:r>
          </w:p>
        </w:tc>
      </w:tr>
      <w:tr w:rsidR="007276BC" w:rsidRPr="00C6736E" w14:paraId="70F9D47F"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78BCB4F"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керівники</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9035444" w14:textId="02ADFD3A"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4FC481E1" w14:textId="6DA8821D"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8</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40B77206" w14:textId="7EF15AE4"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4</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89E2F7D" w14:textId="7D3C455F"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4</w:t>
            </w:r>
          </w:p>
        </w:tc>
        <w:tc>
          <w:tcPr>
            <w:tcW w:w="534" w:type="pct"/>
            <w:tcBorders>
              <w:top w:val="single" w:sz="4" w:space="0" w:color="auto"/>
              <w:left w:val="single" w:sz="4" w:space="0" w:color="auto"/>
              <w:bottom w:val="single" w:sz="4" w:space="0" w:color="auto"/>
              <w:right w:val="single" w:sz="4" w:space="0" w:color="auto"/>
            </w:tcBorders>
            <w:vAlign w:val="center"/>
            <w:hideMark/>
          </w:tcPr>
          <w:p w14:paraId="4790AA0C" w14:textId="4EEA43C6"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4</w:t>
            </w:r>
          </w:p>
        </w:tc>
        <w:tc>
          <w:tcPr>
            <w:tcW w:w="765" w:type="pct"/>
            <w:tcBorders>
              <w:top w:val="single" w:sz="4" w:space="0" w:color="auto"/>
              <w:left w:val="single" w:sz="4" w:space="0" w:color="auto"/>
              <w:bottom w:val="single" w:sz="4" w:space="0" w:color="auto"/>
              <w:right w:val="single" w:sz="4" w:space="0" w:color="auto"/>
            </w:tcBorders>
            <w:vAlign w:val="center"/>
            <w:hideMark/>
          </w:tcPr>
          <w:p w14:paraId="13D86DD2" w14:textId="3080DA9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-8</w:t>
            </w:r>
          </w:p>
        </w:tc>
      </w:tr>
      <w:tr w:rsidR="007276BC" w:rsidRPr="00C6736E" w14:paraId="597D653C"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B5A09B8"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спеціалісти</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08339BCF" w14:textId="7F117108"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25</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EECFE02" w14:textId="7BF0864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3</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4D97A34" w14:textId="39B82A59"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4631F0CF" w14:textId="71891F3D"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534" w:type="pct"/>
            <w:tcBorders>
              <w:top w:val="single" w:sz="4" w:space="0" w:color="auto"/>
              <w:left w:val="single" w:sz="4" w:space="0" w:color="auto"/>
              <w:bottom w:val="single" w:sz="4" w:space="0" w:color="auto"/>
              <w:right w:val="single" w:sz="4" w:space="0" w:color="auto"/>
            </w:tcBorders>
            <w:vAlign w:val="center"/>
            <w:hideMark/>
          </w:tcPr>
          <w:p w14:paraId="04F01FD3" w14:textId="38614221"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765" w:type="pct"/>
            <w:tcBorders>
              <w:top w:val="single" w:sz="4" w:space="0" w:color="auto"/>
              <w:left w:val="single" w:sz="4" w:space="0" w:color="auto"/>
              <w:bottom w:val="single" w:sz="4" w:space="0" w:color="auto"/>
              <w:right w:val="single" w:sz="4" w:space="0" w:color="auto"/>
            </w:tcBorders>
            <w:vAlign w:val="center"/>
            <w:hideMark/>
          </w:tcPr>
          <w:p w14:paraId="0B01A757" w14:textId="6260E444"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-23</w:t>
            </w:r>
          </w:p>
        </w:tc>
      </w:tr>
      <w:tr w:rsidR="007276BC" w:rsidRPr="00C6736E" w14:paraId="223DD551"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AA18437"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службовці</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615A0E84" w14:textId="44937BEE"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6EBC44E" w14:textId="2D7507F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DD6C2D2" w14:textId="189E8BCB"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2FCCE01" w14:textId="78BE27FE"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0</w:t>
            </w:r>
          </w:p>
        </w:tc>
        <w:tc>
          <w:tcPr>
            <w:tcW w:w="534" w:type="pct"/>
            <w:tcBorders>
              <w:top w:val="single" w:sz="4" w:space="0" w:color="auto"/>
              <w:left w:val="single" w:sz="4" w:space="0" w:color="auto"/>
              <w:bottom w:val="single" w:sz="4" w:space="0" w:color="auto"/>
              <w:right w:val="single" w:sz="4" w:space="0" w:color="auto"/>
            </w:tcBorders>
            <w:vAlign w:val="center"/>
            <w:hideMark/>
          </w:tcPr>
          <w:p w14:paraId="5777BC6D" w14:textId="5A90C427"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0</w:t>
            </w:r>
          </w:p>
        </w:tc>
        <w:tc>
          <w:tcPr>
            <w:tcW w:w="765" w:type="pct"/>
            <w:tcBorders>
              <w:top w:val="single" w:sz="4" w:space="0" w:color="auto"/>
              <w:left w:val="single" w:sz="4" w:space="0" w:color="auto"/>
              <w:bottom w:val="single" w:sz="4" w:space="0" w:color="auto"/>
              <w:right w:val="single" w:sz="4" w:space="0" w:color="auto"/>
            </w:tcBorders>
            <w:vAlign w:val="center"/>
            <w:hideMark/>
          </w:tcPr>
          <w:p w14:paraId="2784870D" w14:textId="7023069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r>
      <w:tr w:rsidR="007276BC" w:rsidRPr="00C6736E" w14:paraId="2AFDE80E"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92D44DD"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виробничий персонал, усього</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18B7B438" w14:textId="0BBB42B6"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285</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A898B54" w14:textId="1EAFD9BE"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42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69B2FE30" w14:textId="699B2962"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18</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12CE6E21" w14:textId="1CBA3220"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10</w:t>
            </w:r>
          </w:p>
        </w:tc>
        <w:tc>
          <w:tcPr>
            <w:tcW w:w="534" w:type="pct"/>
            <w:tcBorders>
              <w:top w:val="single" w:sz="4" w:space="0" w:color="auto"/>
              <w:left w:val="single" w:sz="4" w:space="0" w:color="auto"/>
              <w:bottom w:val="single" w:sz="4" w:space="0" w:color="auto"/>
              <w:right w:val="single" w:sz="4" w:space="0" w:color="auto"/>
            </w:tcBorders>
            <w:vAlign w:val="center"/>
            <w:hideMark/>
          </w:tcPr>
          <w:p w14:paraId="146390AD" w14:textId="5FC260B1"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16</w:t>
            </w:r>
          </w:p>
        </w:tc>
        <w:tc>
          <w:tcPr>
            <w:tcW w:w="765" w:type="pct"/>
            <w:tcBorders>
              <w:top w:val="single" w:sz="4" w:space="0" w:color="auto"/>
              <w:left w:val="single" w:sz="4" w:space="0" w:color="auto"/>
              <w:bottom w:val="single" w:sz="4" w:space="0" w:color="auto"/>
              <w:right w:val="single" w:sz="4" w:space="0" w:color="auto"/>
            </w:tcBorders>
            <w:vAlign w:val="center"/>
            <w:hideMark/>
          </w:tcPr>
          <w:p w14:paraId="4AB20886" w14:textId="2152A452"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-269</w:t>
            </w:r>
          </w:p>
        </w:tc>
      </w:tr>
      <w:tr w:rsidR="007276BC" w:rsidRPr="00C6736E" w14:paraId="02A47549"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69BC1FB9"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з них:</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tcPr>
          <w:p w14:paraId="7119F6B6" w14:textId="25E76000"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tcPr>
          <w:p w14:paraId="0C1AA3A6" w14:textId="385AB724"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tcPr>
          <w:p w14:paraId="7504D0C6" w14:textId="0B30C370"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tcPr>
          <w:p w14:paraId="54CA21FB" w14:textId="68C64D9E"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p>
        </w:tc>
        <w:tc>
          <w:tcPr>
            <w:tcW w:w="534" w:type="pct"/>
            <w:tcBorders>
              <w:top w:val="single" w:sz="4" w:space="0" w:color="auto"/>
              <w:left w:val="single" w:sz="4" w:space="0" w:color="auto"/>
              <w:bottom w:val="single" w:sz="4" w:space="0" w:color="auto"/>
              <w:right w:val="single" w:sz="4" w:space="0" w:color="auto"/>
            </w:tcBorders>
            <w:vAlign w:val="center"/>
          </w:tcPr>
          <w:p w14:paraId="6986834E" w14:textId="1A9C8D81"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p>
        </w:tc>
        <w:tc>
          <w:tcPr>
            <w:tcW w:w="765" w:type="pct"/>
            <w:tcBorders>
              <w:top w:val="single" w:sz="4" w:space="0" w:color="auto"/>
              <w:left w:val="single" w:sz="4" w:space="0" w:color="auto"/>
              <w:bottom w:val="single" w:sz="4" w:space="0" w:color="auto"/>
              <w:right w:val="single" w:sz="4" w:space="0" w:color="auto"/>
            </w:tcBorders>
            <w:vAlign w:val="center"/>
          </w:tcPr>
          <w:p w14:paraId="68684178" w14:textId="1A31EB1A"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0</w:t>
            </w:r>
          </w:p>
        </w:tc>
      </w:tr>
      <w:tr w:rsidR="007276BC" w:rsidRPr="00C6736E" w14:paraId="0207BCD5"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7A341914"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основні робітники</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3BB310E0" w14:textId="2B9F7A8F"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263</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F9B2E7A" w14:textId="0C165E3D"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39</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5F52D4A3" w14:textId="510B7DDF"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16</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07B454A6" w14:textId="3AD24550"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8</w:t>
            </w:r>
          </w:p>
        </w:tc>
        <w:tc>
          <w:tcPr>
            <w:tcW w:w="534" w:type="pct"/>
            <w:tcBorders>
              <w:top w:val="single" w:sz="4" w:space="0" w:color="auto"/>
              <w:left w:val="single" w:sz="4" w:space="0" w:color="auto"/>
              <w:bottom w:val="single" w:sz="4" w:space="0" w:color="auto"/>
              <w:right w:val="single" w:sz="4" w:space="0" w:color="auto"/>
            </w:tcBorders>
            <w:vAlign w:val="center"/>
            <w:hideMark/>
          </w:tcPr>
          <w:p w14:paraId="2C201935" w14:textId="0B610AD1"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14</w:t>
            </w:r>
          </w:p>
        </w:tc>
        <w:tc>
          <w:tcPr>
            <w:tcW w:w="765" w:type="pct"/>
            <w:tcBorders>
              <w:top w:val="single" w:sz="4" w:space="0" w:color="auto"/>
              <w:left w:val="single" w:sz="4" w:space="0" w:color="auto"/>
              <w:bottom w:val="single" w:sz="4" w:space="0" w:color="auto"/>
              <w:right w:val="single" w:sz="4" w:space="0" w:color="auto"/>
            </w:tcBorders>
            <w:vAlign w:val="center"/>
            <w:hideMark/>
          </w:tcPr>
          <w:p w14:paraId="6673C2DE" w14:textId="0BBE73DA"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-249</w:t>
            </w:r>
          </w:p>
        </w:tc>
      </w:tr>
      <w:tr w:rsidR="007276BC" w:rsidRPr="00C6736E" w14:paraId="753E680E" w14:textId="77777777" w:rsidTr="00784A55">
        <w:tc>
          <w:tcPr>
            <w:tcW w:w="1566"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7DE3E65B" w14:textId="77777777" w:rsidR="00B4562B" w:rsidRPr="00C6736E" w:rsidRDefault="00B4562B" w:rsidP="0089623E">
            <w:pPr>
              <w:widowControl w:val="0"/>
              <w:spacing w:before="0" w:after="0"/>
              <w:jc w:val="both"/>
              <w:rPr>
                <w:rStyle w:val="FontStyle125"/>
                <w:rFonts w:ascii="Times New Roman" w:hAnsi="Times New Roman" w:cs="Times New Roman"/>
                <w:b w:val="0"/>
                <w:bCs w:val="0"/>
                <w:color w:val="000000" w:themeColor="text1"/>
                <w:sz w:val="28"/>
                <w:szCs w:val="28"/>
                <w:lang w:val="uk-UA" w:eastAsia="uk-UA"/>
              </w:rPr>
            </w:pPr>
            <w:r w:rsidRPr="00C6736E">
              <w:rPr>
                <w:rStyle w:val="FontStyle125"/>
                <w:rFonts w:ascii="Times New Roman" w:hAnsi="Times New Roman" w:cs="Times New Roman"/>
                <w:b w:val="0"/>
                <w:bCs w:val="0"/>
                <w:color w:val="000000" w:themeColor="text1"/>
                <w:sz w:val="28"/>
                <w:szCs w:val="28"/>
                <w:lang w:val="uk-UA" w:eastAsia="uk-UA"/>
              </w:rPr>
              <w:t>допоміжні робітники</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2B092CFE" w14:textId="59832C72"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1A0FE777" w14:textId="5AB8E4F9"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3</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6F2F75E0" w14:textId="47822A78"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534" w:type="pct"/>
            <w:tcBorders>
              <w:top w:val="single" w:sz="4" w:space="0" w:color="auto"/>
              <w:left w:val="single" w:sz="4" w:space="0" w:color="auto"/>
              <w:bottom w:val="single" w:sz="4" w:space="0" w:color="auto"/>
              <w:right w:val="single" w:sz="4" w:space="0" w:color="auto"/>
            </w:tcBorders>
            <w:tcMar>
              <w:top w:w="19" w:type="dxa"/>
              <w:left w:w="19" w:type="dxa"/>
              <w:bottom w:w="0" w:type="dxa"/>
              <w:right w:w="19" w:type="dxa"/>
            </w:tcMar>
            <w:vAlign w:val="center"/>
            <w:hideMark/>
          </w:tcPr>
          <w:p w14:paraId="0ACA14AE" w14:textId="1D46647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534" w:type="pct"/>
            <w:tcBorders>
              <w:top w:val="single" w:sz="4" w:space="0" w:color="auto"/>
              <w:left w:val="single" w:sz="4" w:space="0" w:color="auto"/>
              <w:bottom w:val="single" w:sz="4" w:space="0" w:color="auto"/>
              <w:right w:val="single" w:sz="4" w:space="0" w:color="auto"/>
            </w:tcBorders>
            <w:vAlign w:val="center"/>
            <w:hideMark/>
          </w:tcPr>
          <w:p w14:paraId="058805E5" w14:textId="793227A2"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w:t>
            </w:r>
          </w:p>
        </w:tc>
        <w:tc>
          <w:tcPr>
            <w:tcW w:w="765" w:type="pct"/>
            <w:tcBorders>
              <w:top w:val="single" w:sz="4" w:space="0" w:color="auto"/>
              <w:left w:val="single" w:sz="4" w:space="0" w:color="auto"/>
              <w:bottom w:val="single" w:sz="4" w:space="0" w:color="auto"/>
              <w:right w:val="single" w:sz="4" w:space="0" w:color="auto"/>
            </w:tcBorders>
            <w:vAlign w:val="center"/>
            <w:hideMark/>
          </w:tcPr>
          <w:p w14:paraId="4E56DBE3" w14:textId="459A9413" w:rsidR="00B4562B" w:rsidRPr="00C6736E" w:rsidRDefault="00B4562B" w:rsidP="0089623E">
            <w:pPr>
              <w:widowControl w:val="0"/>
              <w:spacing w:before="0" w:after="0"/>
              <w:jc w:val="center"/>
              <w:rPr>
                <w:rStyle w:val="FontStyle125"/>
                <w:rFonts w:ascii="Times New Roman" w:hAnsi="Times New Roman" w:cs="Times New Roman"/>
                <w:b w:val="0"/>
                <w:bCs w:val="0"/>
                <w:color w:val="000000" w:themeColor="text1"/>
                <w:sz w:val="28"/>
                <w:szCs w:val="28"/>
                <w:lang w:val="uk-UA" w:eastAsia="uk-UA"/>
              </w:rPr>
            </w:pPr>
            <w:r w:rsidRPr="00C6736E">
              <w:rPr>
                <w:color w:val="000000" w:themeColor="text1"/>
                <w:sz w:val="28"/>
                <w:szCs w:val="28"/>
                <w:lang w:val="uk-UA"/>
              </w:rPr>
              <w:t>-20</w:t>
            </w:r>
          </w:p>
        </w:tc>
      </w:tr>
    </w:tbl>
    <w:p w14:paraId="762AE40F" w14:textId="3894AD46" w:rsidR="00B4562B" w:rsidRPr="00C6736E" w:rsidRDefault="00B4562B" w:rsidP="0089623E">
      <w:pPr>
        <w:widowControl w:val="0"/>
        <w:spacing w:before="0" w:after="0"/>
        <w:ind w:firstLine="709"/>
        <w:jc w:val="both"/>
        <w:rPr>
          <w:rFonts w:eastAsiaTheme="minorHAnsi"/>
          <w:color w:val="000000" w:themeColor="text1"/>
          <w:sz w:val="28"/>
          <w:szCs w:val="28"/>
          <w:lang w:val="uk-UA"/>
        </w:rPr>
      </w:pPr>
      <w:r w:rsidRPr="00C6736E">
        <w:rPr>
          <w:color w:val="000000" w:themeColor="text1"/>
          <w:sz w:val="28"/>
          <w:szCs w:val="28"/>
          <w:lang w:val="uk-UA"/>
        </w:rPr>
        <w:t xml:space="preserve">Примітка. Розраховано автором на основі даних фінансової звітності </w:t>
      </w:r>
      <w:r w:rsidRPr="00C6736E">
        <w:rPr>
          <w:color w:val="000000" w:themeColor="text1"/>
          <w:sz w:val="28"/>
          <w:szCs w:val="28"/>
          <w:lang w:val="uk-UA"/>
        </w:rPr>
        <w:br/>
      </w:r>
      <w:r w:rsidR="00784A55"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784A55"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[31-35]</w:t>
      </w:r>
    </w:p>
    <w:p w14:paraId="667C00C5" w14:textId="77777777" w:rsidR="00B4562B" w:rsidRPr="00C6736E" w:rsidRDefault="00B4562B" w:rsidP="0089623E">
      <w:pPr>
        <w:widowControl w:val="0"/>
        <w:spacing w:before="0" w:after="0" w:line="360" w:lineRule="auto"/>
        <w:ind w:firstLine="709"/>
        <w:jc w:val="both"/>
        <w:rPr>
          <w:color w:val="000000" w:themeColor="text1"/>
          <w:sz w:val="28"/>
          <w:szCs w:val="28"/>
          <w:lang w:val="uk-UA"/>
        </w:rPr>
      </w:pPr>
    </w:p>
    <w:p w14:paraId="7A7B3412" w14:textId="7E9E9C84" w:rsidR="00784A55" w:rsidRPr="00C6736E" w:rsidRDefault="00B4562B"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Аналіз даних табл. 2.</w:t>
      </w:r>
      <w:r w:rsidR="00784A55" w:rsidRPr="00C6736E">
        <w:rPr>
          <w:color w:val="000000" w:themeColor="text1"/>
          <w:sz w:val="28"/>
          <w:szCs w:val="28"/>
          <w:lang w:val="uk-UA"/>
        </w:rPr>
        <w:t>3</w:t>
      </w:r>
      <w:r w:rsidRPr="00C6736E">
        <w:rPr>
          <w:color w:val="000000" w:themeColor="text1"/>
          <w:sz w:val="28"/>
          <w:szCs w:val="28"/>
          <w:lang w:val="uk-UA"/>
        </w:rPr>
        <w:t xml:space="preserve"> </w:t>
      </w:r>
      <w:r w:rsidR="00784A55" w:rsidRPr="00C6736E">
        <w:rPr>
          <w:color w:val="000000" w:themeColor="text1"/>
          <w:sz w:val="28"/>
          <w:szCs w:val="28"/>
          <w:lang w:val="uk-UA"/>
        </w:rPr>
        <w:t>демонстру</w:t>
      </w:r>
      <w:r w:rsidRPr="00C6736E">
        <w:rPr>
          <w:color w:val="000000" w:themeColor="text1"/>
          <w:sz w:val="28"/>
          <w:szCs w:val="28"/>
          <w:lang w:val="uk-UA"/>
        </w:rPr>
        <w:t>є, що у звітному 202</w:t>
      </w:r>
      <w:r w:rsidR="00784A55" w:rsidRPr="00C6736E">
        <w:rPr>
          <w:color w:val="000000" w:themeColor="text1"/>
          <w:sz w:val="28"/>
          <w:szCs w:val="28"/>
          <w:lang w:val="uk-UA"/>
        </w:rPr>
        <w:t>4</w:t>
      </w:r>
      <w:r w:rsidRPr="00C6736E">
        <w:rPr>
          <w:color w:val="000000" w:themeColor="text1"/>
          <w:sz w:val="28"/>
          <w:szCs w:val="28"/>
          <w:lang w:val="uk-UA"/>
        </w:rPr>
        <w:t xml:space="preserve"> році </w:t>
      </w:r>
      <w:r w:rsidR="00784A55" w:rsidRPr="00C6736E">
        <w:rPr>
          <w:color w:val="000000" w:themeColor="text1"/>
          <w:sz w:val="28"/>
          <w:szCs w:val="28"/>
          <w:lang w:val="uk-UA"/>
        </w:rPr>
        <w:t>на підприємстві працювало 22 працівника, з них 4 керівника та 2 спеціаліста, 14 основних робітників та 2 допоміжні (прибиральниця та охоронець)</w:t>
      </w:r>
      <w:r w:rsidRPr="00C6736E">
        <w:rPr>
          <w:color w:val="000000" w:themeColor="text1"/>
          <w:sz w:val="28"/>
          <w:szCs w:val="28"/>
          <w:lang w:val="uk-UA"/>
        </w:rPr>
        <w:t xml:space="preserve">. Протягом останніх п’яти років чисельність працюючих </w:t>
      </w:r>
      <w:r w:rsidR="00784A55" w:rsidRPr="00C6736E">
        <w:rPr>
          <w:color w:val="000000" w:themeColor="text1"/>
          <w:sz w:val="28"/>
          <w:szCs w:val="28"/>
          <w:lang w:val="uk-UA"/>
        </w:rPr>
        <w:t>скоротилась</w:t>
      </w:r>
      <w:r w:rsidRPr="00C6736E">
        <w:rPr>
          <w:color w:val="000000" w:themeColor="text1"/>
          <w:sz w:val="28"/>
          <w:szCs w:val="28"/>
          <w:lang w:val="uk-UA"/>
        </w:rPr>
        <w:t xml:space="preserve"> на </w:t>
      </w:r>
      <w:r w:rsidR="00784A55" w:rsidRPr="00C6736E">
        <w:rPr>
          <w:color w:val="000000" w:themeColor="text1"/>
          <w:sz w:val="28"/>
          <w:szCs w:val="28"/>
          <w:lang w:val="uk-UA"/>
        </w:rPr>
        <w:t xml:space="preserve">302 </w:t>
      </w:r>
      <w:r w:rsidRPr="00C6736E">
        <w:rPr>
          <w:color w:val="000000" w:themeColor="text1"/>
          <w:sz w:val="28"/>
          <w:szCs w:val="28"/>
          <w:lang w:val="uk-UA"/>
        </w:rPr>
        <w:t xml:space="preserve">особи за рахунок </w:t>
      </w:r>
      <w:r w:rsidR="00784A55" w:rsidRPr="00C6736E">
        <w:rPr>
          <w:color w:val="000000" w:themeColor="text1"/>
          <w:sz w:val="28"/>
          <w:szCs w:val="28"/>
          <w:lang w:val="uk-UA"/>
        </w:rPr>
        <w:t>зменшення чисельності керівників на 8 осіб, спеціалістів на 23 особи, службовців на 2 особи. Також чисельність основних робітників зменшилась на 249 осіб та допоміжних робітників на 20 осіб.</w:t>
      </w:r>
    </w:p>
    <w:p w14:paraId="5115B9E2" w14:textId="0999F733" w:rsidR="00784A55" w:rsidRPr="00784A55" w:rsidRDefault="00784A55" w:rsidP="0089623E">
      <w:pPr>
        <w:widowControl w:val="0"/>
        <w:spacing w:before="0" w:after="0" w:line="360" w:lineRule="auto"/>
        <w:ind w:firstLine="709"/>
        <w:jc w:val="both"/>
        <w:rPr>
          <w:color w:val="000000" w:themeColor="text1"/>
          <w:sz w:val="28"/>
          <w:szCs w:val="28"/>
          <w:lang w:val="uk-UA"/>
        </w:rPr>
      </w:pPr>
      <w:r w:rsidRPr="00784A55">
        <w:rPr>
          <w:color w:val="000000" w:themeColor="text1"/>
          <w:sz w:val="28"/>
          <w:szCs w:val="28"/>
          <w:lang w:val="uk-UA" w:eastAsia="uk-UA"/>
        </w:rPr>
        <w:t xml:space="preserve">Рух </w:t>
      </w:r>
      <w:r w:rsidRPr="00784A55">
        <w:rPr>
          <w:color w:val="000000" w:themeColor="text1"/>
          <w:sz w:val="28"/>
          <w:szCs w:val="28"/>
          <w:lang w:val="uk-UA"/>
        </w:rPr>
        <w:t xml:space="preserve">персоналу на підприємстві – це процес змін у складі працівників, що включає прийом, переведення, звільнення або тимчасове вибуття кадрів. Він може бути викликаний як внутрішніми факторами, такими як реорганізація, розширення чи скорочення штату, так і зовнішніми, зокрема економічною ситуацією чи конкуренцією на ринку праці. Основними видами руху персоналу є прийом нових співробітників, внутрішні кадрові зміни, звільнення та тимчасове вибуття через відпустки, лікарняні чи навчання. Важливим показником є коефіцієнт плинності кадрів, який відображає стабільність колективу. Висока плинність може свідчити про проблеми з мотивацією, умовами праці або корпоративною культурою. Натомість ефективне управління персоналом допомагає знизити небажані звільнення та підвищити </w:t>
      </w:r>
      <w:r w:rsidRPr="00784A55">
        <w:rPr>
          <w:color w:val="000000" w:themeColor="text1"/>
          <w:sz w:val="28"/>
          <w:szCs w:val="28"/>
          <w:lang w:val="uk-UA"/>
        </w:rPr>
        <w:lastRenderedPageBreak/>
        <w:t xml:space="preserve">продуктивність праці. Роботодавці часто використовують стратегії утримання персоналу, зокрема створення комфортних умов, кар'єрний ріст і розвиток. Разом з тим природний рух кадрів є неминучим і навіть корисним, оскільки забезпечує оновлення знань та навичок у колективі. Баланс між стабільністю та оновленням персоналу є ключем до успішного функціонування підприємства. Оптимальне управління рухом кадрів сприяє підвищенню ефективності роботи та конкурентоспроможності </w:t>
      </w:r>
      <w:r w:rsidR="003518B2" w:rsidRPr="00C6736E">
        <w:rPr>
          <w:color w:val="000000" w:themeColor="text1"/>
          <w:sz w:val="28"/>
          <w:szCs w:val="28"/>
          <w:lang w:val="uk-UA"/>
        </w:rPr>
        <w:t>організації</w:t>
      </w:r>
      <w:r w:rsidRPr="00784A55">
        <w:rPr>
          <w:color w:val="000000" w:themeColor="text1"/>
          <w:sz w:val="28"/>
          <w:szCs w:val="28"/>
          <w:lang w:val="uk-UA"/>
        </w:rPr>
        <w:t>.</w:t>
      </w:r>
    </w:p>
    <w:p w14:paraId="588BF1D3" w14:textId="7FDD02F2" w:rsidR="00784A55" w:rsidRPr="00C6736E" w:rsidRDefault="00784A55"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Дані щодо руху персоналу за роками </w:t>
      </w:r>
      <w:r w:rsidR="003518B2" w:rsidRPr="00C6736E">
        <w:rPr>
          <w:color w:val="000000" w:themeColor="text1"/>
          <w:sz w:val="28"/>
          <w:szCs w:val="28"/>
          <w:lang w:val="uk-UA"/>
        </w:rPr>
        <w:t xml:space="preserve">у </w:t>
      </w:r>
      <w:r w:rsidR="003518B2"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3518B2"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3518B2" w:rsidRPr="00C6736E">
        <w:rPr>
          <w:color w:val="000000" w:themeColor="text1"/>
          <w:sz w:val="28"/>
          <w:szCs w:val="28"/>
          <w:lang w:val="uk-UA" w:eastAsia="uk-UA"/>
        </w:rPr>
        <w:t xml:space="preserve"> </w:t>
      </w:r>
      <w:r w:rsidRPr="00C6736E">
        <w:rPr>
          <w:color w:val="000000" w:themeColor="text1"/>
          <w:sz w:val="28"/>
          <w:szCs w:val="28"/>
          <w:lang w:val="uk-UA"/>
        </w:rPr>
        <w:t>відображено в табл. 2.4.</w:t>
      </w:r>
    </w:p>
    <w:p w14:paraId="37E0DB02" w14:textId="30FE417F" w:rsidR="00B4562B" w:rsidRPr="00C6736E" w:rsidRDefault="00B4562B" w:rsidP="0089623E">
      <w:pPr>
        <w:widowControl w:val="0"/>
        <w:spacing w:before="0" w:after="0"/>
        <w:jc w:val="both"/>
        <w:rPr>
          <w:color w:val="000000" w:themeColor="text1"/>
          <w:sz w:val="28"/>
          <w:szCs w:val="28"/>
          <w:lang w:val="uk-UA"/>
        </w:rPr>
      </w:pPr>
      <w:r w:rsidRPr="00C6736E">
        <w:rPr>
          <w:color w:val="000000" w:themeColor="text1"/>
          <w:sz w:val="28"/>
          <w:szCs w:val="28"/>
          <w:lang w:val="uk-UA"/>
        </w:rPr>
        <w:t xml:space="preserve">Таблиця 2.4. Дані про рух робочої сили на </w:t>
      </w:r>
      <w:r w:rsidR="00784A55" w:rsidRPr="00C6736E">
        <w:rPr>
          <w:color w:val="000000" w:themeColor="text1"/>
          <w:sz w:val="28"/>
          <w:szCs w:val="28"/>
          <w:lang w:val="uk-UA"/>
        </w:rPr>
        <w:t>ПП</w:t>
      </w:r>
      <w:r w:rsidR="00784A55" w:rsidRPr="00C6736E">
        <w:rPr>
          <w:color w:val="000000" w:themeColor="text1"/>
          <w:sz w:val="28"/>
          <w:szCs w:val="28"/>
          <w:lang w:val="uk-UA" w:eastAsia="uk-UA"/>
        </w:rPr>
        <w:t xml:space="preserve"> </w:t>
      </w:r>
      <w:r w:rsidR="007271D5" w:rsidRPr="00C6736E">
        <w:rPr>
          <w:color w:val="000000" w:themeColor="text1"/>
          <w:sz w:val="28"/>
          <w:szCs w:val="28"/>
          <w:lang w:val="uk-UA" w:eastAsia="uk-UA"/>
        </w:rPr>
        <w:t>«</w:t>
      </w:r>
      <w:r w:rsidR="00784A55"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rPr>
        <w:br/>
        <w:t>у 20</w:t>
      </w:r>
      <w:r w:rsidR="00784A55" w:rsidRPr="00C6736E">
        <w:rPr>
          <w:color w:val="000000" w:themeColor="text1"/>
          <w:sz w:val="28"/>
          <w:szCs w:val="28"/>
          <w:lang w:val="uk-UA"/>
        </w:rPr>
        <w:t>20</w:t>
      </w:r>
      <w:r w:rsidRPr="00C6736E">
        <w:rPr>
          <w:color w:val="000000" w:themeColor="text1"/>
          <w:sz w:val="28"/>
          <w:szCs w:val="28"/>
          <w:lang w:val="uk-UA"/>
        </w:rPr>
        <w:t>-202</w:t>
      </w:r>
      <w:r w:rsidR="00784A55" w:rsidRPr="00C6736E">
        <w:rPr>
          <w:color w:val="000000" w:themeColor="text1"/>
          <w:sz w:val="28"/>
          <w:szCs w:val="28"/>
          <w:lang w:val="uk-UA"/>
        </w:rPr>
        <w:t>4</w:t>
      </w:r>
      <w:r w:rsidRPr="00C6736E">
        <w:rPr>
          <w:color w:val="000000" w:themeColor="text1"/>
          <w:sz w:val="28"/>
          <w:szCs w:val="28"/>
          <w:lang w:val="uk-UA"/>
        </w:rPr>
        <w:t xml:space="preserve"> рр.</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57"/>
        <w:gridCol w:w="793"/>
        <w:gridCol w:w="793"/>
        <w:gridCol w:w="793"/>
        <w:gridCol w:w="747"/>
        <w:gridCol w:w="906"/>
        <w:gridCol w:w="1834"/>
      </w:tblGrid>
      <w:tr w:rsidR="007276BC" w:rsidRPr="00C6736E" w14:paraId="4F04A9E8" w14:textId="77777777" w:rsidTr="00A730CA">
        <w:tc>
          <w:tcPr>
            <w:tcW w:w="1952" w:type="pct"/>
            <w:tcBorders>
              <w:top w:val="single" w:sz="4" w:space="0" w:color="auto"/>
              <w:left w:val="single" w:sz="4" w:space="0" w:color="auto"/>
              <w:bottom w:val="single" w:sz="4" w:space="0" w:color="auto"/>
              <w:right w:val="single" w:sz="4" w:space="0" w:color="auto"/>
            </w:tcBorders>
            <w:vAlign w:val="center"/>
            <w:hideMark/>
          </w:tcPr>
          <w:p w14:paraId="483E9D97" w14:textId="77777777" w:rsidR="00784A55" w:rsidRPr="00C6736E" w:rsidRDefault="00784A55" w:rsidP="0089623E">
            <w:pPr>
              <w:pStyle w:val="3"/>
              <w:keepNext w:val="0"/>
              <w:widowControl w:val="0"/>
              <w:spacing w:line="240" w:lineRule="auto"/>
              <w:rPr>
                <w:color w:val="000000" w:themeColor="text1"/>
                <w:lang w:val="uk-UA"/>
              </w:rPr>
            </w:pPr>
            <w:r w:rsidRPr="00C6736E">
              <w:rPr>
                <w:color w:val="000000" w:themeColor="text1"/>
                <w:lang w:val="uk-UA"/>
              </w:rPr>
              <w:t>Показники</w:t>
            </w:r>
          </w:p>
        </w:tc>
        <w:tc>
          <w:tcPr>
            <w:tcW w:w="412" w:type="pct"/>
            <w:tcBorders>
              <w:top w:val="single" w:sz="4" w:space="0" w:color="auto"/>
              <w:left w:val="single" w:sz="4" w:space="0" w:color="auto"/>
              <w:bottom w:val="single" w:sz="4" w:space="0" w:color="auto"/>
              <w:right w:val="single" w:sz="4" w:space="0" w:color="auto"/>
            </w:tcBorders>
            <w:vAlign w:val="center"/>
            <w:hideMark/>
          </w:tcPr>
          <w:p w14:paraId="253076BC" w14:textId="61684BCE" w:rsidR="00784A55" w:rsidRPr="00C6736E" w:rsidRDefault="00784A55" w:rsidP="0089623E">
            <w:pPr>
              <w:pStyle w:val="3"/>
              <w:keepNext w:val="0"/>
              <w:widowControl w:val="0"/>
              <w:spacing w:line="252" w:lineRule="auto"/>
              <w:rPr>
                <w:color w:val="000000" w:themeColor="text1"/>
                <w:lang w:val="uk-UA"/>
              </w:rPr>
            </w:pPr>
            <w:r w:rsidRPr="00C6736E">
              <w:rPr>
                <w:rStyle w:val="FontStyle125"/>
                <w:rFonts w:ascii="Times New Roman" w:hAnsi="Times New Roman" w:cs="Times New Roman"/>
                <w:b w:val="0"/>
                <w:bCs w:val="0"/>
                <w:color w:val="000000" w:themeColor="text1"/>
                <w:sz w:val="24"/>
                <w:szCs w:val="24"/>
                <w:lang w:val="uk-UA" w:eastAsia="uk-UA"/>
              </w:rPr>
              <w:t>2020</w:t>
            </w:r>
          </w:p>
        </w:tc>
        <w:tc>
          <w:tcPr>
            <w:tcW w:w="412" w:type="pct"/>
            <w:tcBorders>
              <w:top w:val="single" w:sz="4" w:space="0" w:color="auto"/>
              <w:left w:val="single" w:sz="4" w:space="0" w:color="auto"/>
              <w:bottom w:val="single" w:sz="4" w:space="0" w:color="auto"/>
              <w:right w:val="single" w:sz="4" w:space="0" w:color="auto"/>
            </w:tcBorders>
            <w:vAlign w:val="center"/>
            <w:hideMark/>
          </w:tcPr>
          <w:p w14:paraId="4F47CBB5" w14:textId="68CDE02B" w:rsidR="00784A55" w:rsidRPr="00C6736E" w:rsidRDefault="00784A55" w:rsidP="0089623E">
            <w:pPr>
              <w:pStyle w:val="3"/>
              <w:keepNext w:val="0"/>
              <w:widowControl w:val="0"/>
              <w:spacing w:line="252" w:lineRule="auto"/>
              <w:rPr>
                <w:color w:val="000000" w:themeColor="text1"/>
                <w:lang w:val="uk-UA"/>
              </w:rPr>
            </w:pPr>
            <w:r w:rsidRPr="00C6736E">
              <w:rPr>
                <w:rStyle w:val="FontStyle125"/>
                <w:rFonts w:ascii="Times New Roman" w:hAnsi="Times New Roman" w:cs="Times New Roman"/>
                <w:b w:val="0"/>
                <w:bCs w:val="0"/>
                <w:color w:val="000000" w:themeColor="text1"/>
                <w:sz w:val="24"/>
                <w:szCs w:val="24"/>
                <w:lang w:val="uk-UA" w:eastAsia="uk-UA"/>
              </w:rPr>
              <w:t>2021</w:t>
            </w:r>
          </w:p>
        </w:tc>
        <w:tc>
          <w:tcPr>
            <w:tcW w:w="412" w:type="pct"/>
            <w:tcBorders>
              <w:top w:val="single" w:sz="4" w:space="0" w:color="auto"/>
              <w:left w:val="single" w:sz="4" w:space="0" w:color="auto"/>
              <w:bottom w:val="single" w:sz="4" w:space="0" w:color="auto"/>
              <w:right w:val="single" w:sz="4" w:space="0" w:color="auto"/>
            </w:tcBorders>
            <w:vAlign w:val="center"/>
            <w:hideMark/>
          </w:tcPr>
          <w:p w14:paraId="105ECE8D" w14:textId="3BAB6177" w:rsidR="00784A55" w:rsidRPr="00C6736E" w:rsidRDefault="00784A55" w:rsidP="0089623E">
            <w:pPr>
              <w:pStyle w:val="3"/>
              <w:keepNext w:val="0"/>
              <w:widowControl w:val="0"/>
              <w:spacing w:line="252" w:lineRule="auto"/>
              <w:rPr>
                <w:color w:val="000000" w:themeColor="text1"/>
                <w:lang w:val="uk-UA"/>
              </w:rPr>
            </w:pPr>
            <w:r w:rsidRPr="00C6736E">
              <w:rPr>
                <w:rStyle w:val="FontStyle125"/>
                <w:rFonts w:ascii="Times New Roman" w:hAnsi="Times New Roman" w:cs="Times New Roman"/>
                <w:b w:val="0"/>
                <w:bCs w:val="0"/>
                <w:color w:val="000000" w:themeColor="text1"/>
                <w:sz w:val="24"/>
                <w:szCs w:val="24"/>
                <w:lang w:val="uk-UA" w:eastAsia="uk-UA"/>
              </w:rPr>
              <w:t>2022</w:t>
            </w:r>
          </w:p>
        </w:tc>
        <w:tc>
          <w:tcPr>
            <w:tcW w:w="388" w:type="pct"/>
            <w:tcBorders>
              <w:top w:val="single" w:sz="4" w:space="0" w:color="auto"/>
              <w:left w:val="single" w:sz="4" w:space="0" w:color="auto"/>
              <w:bottom w:val="single" w:sz="4" w:space="0" w:color="auto"/>
              <w:right w:val="single" w:sz="4" w:space="0" w:color="auto"/>
            </w:tcBorders>
            <w:vAlign w:val="center"/>
            <w:hideMark/>
          </w:tcPr>
          <w:p w14:paraId="2026AB00" w14:textId="3F0E263C" w:rsidR="00784A55" w:rsidRPr="00C6736E" w:rsidRDefault="00784A55" w:rsidP="0089623E">
            <w:pPr>
              <w:pStyle w:val="3"/>
              <w:keepNext w:val="0"/>
              <w:widowControl w:val="0"/>
              <w:spacing w:line="252" w:lineRule="auto"/>
              <w:rPr>
                <w:color w:val="000000" w:themeColor="text1"/>
                <w:lang w:val="uk-UA"/>
              </w:rPr>
            </w:pPr>
            <w:r w:rsidRPr="00C6736E">
              <w:rPr>
                <w:rStyle w:val="FontStyle125"/>
                <w:rFonts w:ascii="Times New Roman" w:hAnsi="Times New Roman" w:cs="Times New Roman"/>
                <w:b w:val="0"/>
                <w:bCs w:val="0"/>
                <w:color w:val="000000" w:themeColor="text1"/>
                <w:sz w:val="24"/>
                <w:szCs w:val="24"/>
                <w:lang w:val="uk-UA" w:eastAsia="uk-UA"/>
              </w:rPr>
              <w:t>2023</w:t>
            </w:r>
          </w:p>
        </w:tc>
        <w:tc>
          <w:tcPr>
            <w:tcW w:w="471" w:type="pct"/>
            <w:tcBorders>
              <w:top w:val="single" w:sz="4" w:space="0" w:color="auto"/>
              <w:left w:val="single" w:sz="4" w:space="0" w:color="auto"/>
              <w:bottom w:val="single" w:sz="4" w:space="0" w:color="auto"/>
              <w:right w:val="single" w:sz="4" w:space="0" w:color="auto"/>
            </w:tcBorders>
            <w:vAlign w:val="center"/>
            <w:hideMark/>
          </w:tcPr>
          <w:p w14:paraId="067AE630" w14:textId="7BAFCC56" w:rsidR="00784A55" w:rsidRPr="00C6736E" w:rsidRDefault="00784A55" w:rsidP="0089623E">
            <w:pPr>
              <w:pStyle w:val="3"/>
              <w:keepNext w:val="0"/>
              <w:widowControl w:val="0"/>
              <w:spacing w:line="252" w:lineRule="auto"/>
              <w:rPr>
                <w:color w:val="000000" w:themeColor="text1"/>
                <w:lang w:val="uk-UA"/>
              </w:rPr>
            </w:pPr>
            <w:r w:rsidRPr="00C6736E">
              <w:rPr>
                <w:rStyle w:val="FontStyle125"/>
                <w:rFonts w:ascii="Times New Roman" w:hAnsi="Times New Roman" w:cs="Times New Roman"/>
                <w:b w:val="0"/>
                <w:bCs w:val="0"/>
                <w:color w:val="000000" w:themeColor="text1"/>
                <w:sz w:val="24"/>
                <w:szCs w:val="24"/>
                <w:lang w:val="uk-UA" w:eastAsia="uk-UA"/>
              </w:rPr>
              <w:t>2024</w:t>
            </w:r>
          </w:p>
        </w:tc>
        <w:tc>
          <w:tcPr>
            <w:tcW w:w="954" w:type="pct"/>
            <w:tcBorders>
              <w:top w:val="single" w:sz="4" w:space="0" w:color="auto"/>
              <w:left w:val="single" w:sz="4" w:space="0" w:color="auto"/>
              <w:bottom w:val="single" w:sz="4" w:space="0" w:color="auto"/>
              <w:right w:val="single" w:sz="4" w:space="0" w:color="auto"/>
            </w:tcBorders>
            <w:vAlign w:val="center"/>
            <w:hideMark/>
          </w:tcPr>
          <w:p w14:paraId="33DD61FB" w14:textId="22E807F6" w:rsidR="00784A55" w:rsidRPr="00C6736E" w:rsidRDefault="00784A55" w:rsidP="0089623E">
            <w:pPr>
              <w:pStyle w:val="3"/>
              <w:keepNext w:val="0"/>
              <w:widowControl w:val="0"/>
              <w:spacing w:line="252" w:lineRule="auto"/>
              <w:rPr>
                <w:color w:val="000000" w:themeColor="text1"/>
                <w:lang w:val="uk-UA"/>
              </w:rPr>
            </w:pPr>
            <w:r w:rsidRPr="00C6736E">
              <w:rPr>
                <w:color w:val="000000" w:themeColor="text1"/>
                <w:lang w:val="uk-UA"/>
              </w:rPr>
              <w:t xml:space="preserve">Відхилення </w:t>
            </w:r>
            <w:r w:rsidRPr="00C6736E">
              <w:rPr>
                <w:color w:val="000000" w:themeColor="text1"/>
                <w:lang w:val="uk-UA"/>
              </w:rPr>
              <w:br/>
              <w:t xml:space="preserve">2024 р. від </w:t>
            </w:r>
            <w:r w:rsidRPr="00C6736E">
              <w:rPr>
                <w:color w:val="000000" w:themeColor="text1"/>
                <w:lang w:val="uk-UA"/>
              </w:rPr>
              <w:br/>
              <w:t>2020 р., (+/-)</w:t>
            </w:r>
          </w:p>
        </w:tc>
      </w:tr>
      <w:tr w:rsidR="007276BC" w:rsidRPr="00C6736E" w14:paraId="4A1528BC" w14:textId="77777777" w:rsidTr="00A730CA">
        <w:tc>
          <w:tcPr>
            <w:tcW w:w="1952" w:type="pct"/>
            <w:tcBorders>
              <w:top w:val="single" w:sz="4" w:space="0" w:color="auto"/>
              <w:left w:val="single" w:sz="4" w:space="0" w:color="auto"/>
              <w:bottom w:val="single" w:sz="4" w:space="0" w:color="auto"/>
              <w:right w:val="single" w:sz="4" w:space="0" w:color="auto"/>
            </w:tcBorders>
            <w:vAlign w:val="center"/>
            <w:hideMark/>
          </w:tcPr>
          <w:p w14:paraId="00F70D51"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Середньооблікова чисельність працівників</w:t>
            </w:r>
          </w:p>
        </w:tc>
        <w:tc>
          <w:tcPr>
            <w:tcW w:w="412" w:type="pct"/>
            <w:tcBorders>
              <w:top w:val="single" w:sz="4" w:space="0" w:color="auto"/>
              <w:left w:val="single" w:sz="4" w:space="0" w:color="auto"/>
              <w:bottom w:val="single" w:sz="4" w:space="0" w:color="auto"/>
              <w:right w:val="single" w:sz="4" w:space="0" w:color="auto"/>
            </w:tcBorders>
            <w:vAlign w:val="center"/>
            <w:hideMark/>
          </w:tcPr>
          <w:p w14:paraId="20C67C59" w14:textId="451C6B6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324</w:t>
            </w:r>
          </w:p>
        </w:tc>
        <w:tc>
          <w:tcPr>
            <w:tcW w:w="412" w:type="pct"/>
            <w:tcBorders>
              <w:top w:val="single" w:sz="4" w:space="0" w:color="auto"/>
              <w:left w:val="single" w:sz="4" w:space="0" w:color="auto"/>
              <w:bottom w:val="single" w:sz="4" w:space="0" w:color="auto"/>
              <w:right w:val="single" w:sz="4" w:space="0" w:color="auto"/>
            </w:tcBorders>
            <w:vAlign w:val="center"/>
            <w:hideMark/>
          </w:tcPr>
          <w:p w14:paraId="799D2458" w14:textId="48887C1F"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54</w:t>
            </w:r>
          </w:p>
        </w:tc>
        <w:tc>
          <w:tcPr>
            <w:tcW w:w="412" w:type="pct"/>
            <w:tcBorders>
              <w:top w:val="single" w:sz="4" w:space="0" w:color="auto"/>
              <w:left w:val="single" w:sz="4" w:space="0" w:color="auto"/>
              <w:bottom w:val="single" w:sz="4" w:space="0" w:color="auto"/>
              <w:right w:val="single" w:sz="4" w:space="0" w:color="auto"/>
            </w:tcBorders>
            <w:vAlign w:val="center"/>
            <w:hideMark/>
          </w:tcPr>
          <w:p w14:paraId="1C882A49" w14:textId="42F2C204"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24</w:t>
            </w:r>
          </w:p>
        </w:tc>
        <w:tc>
          <w:tcPr>
            <w:tcW w:w="388" w:type="pct"/>
            <w:tcBorders>
              <w:top w:val="single" w:sz="4" w:space="0" w:color="auto"/>
              <w:left w:val="single" w:sz="4" w:space="0" w:color="auto"/>
              <w:bottom w:val="single" w:sz="4" w:space="0" w:color="auto"/>
              <w:right w:val="single" w:sz="4" w:space="0" w:color="auto"/>
            </w:tcBorders>
            <w:vAlign w:val="center"/>
            <w:hideMark/>
          </w:tcPr>
          <w:p w14:paraId="2ECAFA61" w14:textId="75237073"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16</w:t>
            </w:r>
          </w:p>
        </w:tc>
        <w:tc>
          <w:tcPr>
            <w:tcW w:w="471" w:type="pct"/>
            <w:tcBorders>
              <w:top w:val="single" w:sz="4" w:space="0" w:color="auto"/>
              <w:left w:val="single" w:sz="4" w:space="0" w:color="auto"/>
              <w:bottom w:val="single" w:sz="4" w:space="0" w:color="auto"/>
              <w:right w:val="single" w:sz="4" w:space="0" w:color="auto"/>
            </w:tcBorders>
            <w:vAlign w:val="center"/>
            <w:hideMark/>
          </w:tcPr>
          <w:p w14:paraId="3BF41622" w14:textId="24E5C8C2"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22</w:t>
            </w:r>
          </w:p>
        </w:tc>
        <w:tc>
          <w:tcPr>
            <w:tcW w:w="954" w:type="pct"/>
            <w:tcBorders>
              <w:top w:val="single" w:sz="4" w:space="0" w:color="auto"/>
              <w:left w:val="single" w:sz="4" w:space="0" w:color="auto"/>
              <w:bottom w:val="single" w:sz="4" w:space="0" w:color="auto"/>
              <w:right w:val="single" w:sz="4" w:space="0" w:color="auto"/>
            </w:tcBorders>
            <w:vAlign w:val="center"/>
            <w:hideMark/>
          </w:tcPr>
          <w:p w14:paraId="1E01E75A" w14:textId="06B5C16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-302</w:t>
            </w:r>
          </w:p>
        </w:tc>
      </w:tr>
      <w:tr w:rsidR="007276BC" w:rsidRPr="00C6736E" w14:paraId="54387481"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28C88140"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Прийнято працівників, осіб</w:t>
            </w:r>
          </w:p>
        </w:tc>
        <w:tc>
          <w:tcPr>
            <w:tcW w:w="412" w:type="pct"/>
            <w:tcBorders>
              <w:top w:val="single" w:sz="4" w:space="0" w:color="auto"/>
              <w:left w:val="single" w:sz="4" w:space="0" w:color="auto"/>
              <w:bottom w:val="single" w:sz="4" w:space="0" w:color="auto"/>
              <w:right w:val="single" w:sz="4" w:space="0" w:color="auto"/>
            </w:tcBorders>
            <w:vAlign w:val="center"/>
            <w:hideMark/>
          </w:tcPr>
          <w:p w14:paraId="2F133CA2" w14:textId="715D5C34"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w:t>
            </w:r>
          </w:p>
        </w:tc>
        <w:tc>
          <w:tcPr>
            <w:tcW w:w="412" w:type="pct"/>
            <w:tcBorders>
              <w:top w:val="single" w:sz="4" w:space="0" w:color="auto"/>
              <w:left w:val="single" w:sz="4" w:space="0" w:color="auto"/>
              <w:bottom w:val="single" w:sz="4" w:space="0" w:color="auto"/>
              <w:right w:val="single" w:sz="4" w:space="0" w:color="auto"/>
            </w:tcBorders>
            <w:vAlign w:val="center"/>
            <w:hideMark/>
          </w:tcPr>
          <w:p w14:paraId="1009D82A" w14:textId="1825060F"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3</w:t>
            </w:r>
          </w:p>
        </w:tc>
        <w:tc>
          <w:tcPr>
            <w:tcW w:w="412" w:type="pct"/>
            <w:tcBorders>
              <w:top w:val="single" w:sz="4" w:space="0" w:color="auto"/>
              <w:left w:val="single" w:sz="4" w:space="0" w:color="auto"/>
              <w:bottom w:val="single" w:sz="4" w:space="0" w:color="auto"/>
              <w:right w:val="single" w:sz="4" w:space="0" w:color="auto"/>
            </w:tcBorders>
            <w:vAlign w:val="center"/>
            <w:hideMark/>
          </w:tcPr>
          <w:p w14:paraId="64B67768" w14:textId="6D6B85D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w:t>
            </w:r>
          </w:p>
        </w:tc>
        <w:tc>
          <w:tcPr>
            <w:tcW w:w="388" w:type="pct"/>
            <w:tcBorders>
              <w:top w:val="single" w:sz="4" w:space="0" w:color="auto"/>
              <w:left w:val="single" w:sz="4" w:space="0" w:color="auto"/>
              <w:bottom w:val="single" w:sz="4" w:space="0" w:color="auto"/>
              <w:right w:val="single" w:sz="4" w:space="0" w:color="auto"/>
            </w:tcBorders>
            <w:vAlign w:val="center"/>
            <w:hideMark/>
          </w:tcPr>
          <w:p w14:paraId="470FBACE" w14:textId="51E6912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8</w:t>
            </w:r>
          </w:p>
        </w:tc>
        <w:tc>
          <w:tcPr>
            <w:tcW w:w="471" w:type="pct"/>
            <w:tcBorders>
              <w:top w:val="single" w:sz="4" w:space="0" w:color="auto"/>
              <w:left w:val="single" w:sz="4" w:space="0" w:color="auto"/>
              <w:bottom w:val="single" w:sz="4" w:space="0" w:color="auto"/>
              <w:right w:val="single" w:sz="4" w:space="0" w:color="auto"/>
            </w:tcBorders>
            <w:vAlign w:val="center"/>
            <w:hideMark/>
          </w:tcPr>
          <w:p w14:paraId="417E4B80" w14:textId="064EA1E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4</w:t>
            </w:r>
          </w:p>
        </w:tc>
        <w:tc>
          <w:tcPr>
            <w:tcW w:w="954" w:type="pct"/>
            <w:tcBorders>
              <w:top w:val="single" w:sz="4" w:space="0" w:color="auto"/>
              <w:left w:val="single" w:sz="4" w:space="0" w:color="auto"/>
              <w:bottom w:val="single" w:sz="4" w:space="0" w:color="auto"/>
              <w:right w:val="single" w:sz="4" w:space="0" w:color="auto"/>
            </w:tcBorders>
            <w:vAlign w:val="center"/>
            <w:hideMark/>
          </w:tcPr>
          <w:p w14:paraId="25233F19" w14:textId="2D821964"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w:t>
            </w:r>
          </w:p>
        </w:tc>
      </w:tr>
      <w:tr w:rsidR="007276BC" w:rsidRPr="00C6736E" w14:paraId="4B44B59A"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14DA4B36"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Вибуло працівників, всього, осіб, з них</w:t>
            </w:r>
          </w:p>
        </w:tc>
        <w:tc>
          <w:tcPr>
            <w:tcW w:w="412" w:type="pct"/>
            <w:tcBorders>
              <w:top w:val="single" w:sz="4" w:space="0" w:color="auto"/>
              <w:left w:val="single" w:sz="4" w:space="0" w:color="auto"/>
              <w:bottom w:val="single" w:sz="4" w:space="0" w:color="auto"/>
              <w:right w:val="single" w:sz="4" w:space="0" w:color="auto"/>
            </w:tcBorders>
            <w:vAlign w:val="center"/>
            <w:hideMark/>
          </w:tcPr>
          <w:p w14:paraId="158421FF" w14:textId="02135EE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272</w:t>
            </w:r>
          </w:p>
        </w:tc>
        <w:tc>
          <w:tcPr>
            <w:tcW w:w="412" w:type="pct"/>
            <w:tcBorders>
              <w:top w:val="single" w:sz="4" w:space="0" w:color="auto"/>
              <w:left w:val="single" w:sz="4" w:space="0" w:color="auto"/>
              <w:bottom w:val="single" w:sz="4" w:space="0" w:color="auto"/>
              <w:right w:val="single" w:sz="4" w:space="0" w:color="auto"/>
            </w:tcBorders>
            <w:vAlign w:val="center"/>
            <w:hideMark/>
          </w:tcPr>
          <w:p w14:paraId="09190324" w14:textId="6CE20E80"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33</w:t>
            </w:r>
          </w:p>
        </w:tc>
        <w:tc>
          <w:tcPr>
            <w:tcW w:w="412" w:type="pct"/>
            <w:tcBorders>
              <w:top w:val="single" w:sz="4" w:space="0" w:color="auto"/>
              <w:left w:val="single" w:sz="4" w:space="0" w:color="auto"/>
              <w:bottom w:val="single" w:sz="4" w:space="0" w:color="auto"/>
              <w:right w:val="single" w:sz="4" w:space="0" w:color="auto"/>
            </w:tcBorders>
            <w:vAlign w:val="center"/>
            <w:hideMark/>
          </w:tcPr>
          <w:p w14:paraId="1F9A24D7" w14:textId="0D1E4625"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9</w:t>
            </w:r>
          </w:p>
        </w:tc>
        <w:tc>
          <w:tcPr>
            <w:tcW w:w="388" w:type="pct"/>
            <w:tcBorders>
              <w:top w:val="single" w:sz="4" w:space="0" w:color="auto"/>
              <w:left w:val="single" w:sz="4" w:space="0" w:color="auto"/>
              <w:bottom w:val="single" w:sz="4" w:space="0" w:color="auto"/>
              <w:right w:val="single" w:sz="4" w:space="0" w:color="auto"/>
            </w:tcBorders>
            <w:vAlign w:val="center"/>
            <w:hideMark/>
          </w:tcPr>
          <w:p w14:paraId="77841EC0" w14:textId="04A8B9DE"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w:t>
            </w:r>
          </w:p>
        </w:tc>
        <w:tc>
          <w:tcPr>
            <w:tcW w:w="471" w:type="pct"/>
            <w:tcBorders>
              <w:top w:val="single" w:sz="4" w:space="0" w:color="auto"/>
              <w:left w:val="single" w:sz="4" w:space="0" w:color="auto"/>
              <w:bottom w:val="single" w:sz="4" w:space="0" w:color="auto"/>
              <w:right w:val="single" w:sz="4" w:space="0" w:color="auto"/>
            </w:tcBorders>
            <w:vAlign w:val="center"/>
            <w:hideMark/>
          </w:tcPr>
          <w:p w14:paraId="229C9301" w14:textId="0F43C38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3</w:t>
            </w:r>
          </w:p>
        </w:tc>
        <w:tc>
          <w:tcPr>
            <w:tcW w:w="954" w:type="pct"/>
            <w:tcBorders>
              <w:top w:val="single" w:sz="4" w:space="0" w:color="auto"/>
              <w:left w:val="single" w:sz="4" w:space="0" w:color="auto"/>
              <w:bottom w:val="single" w:sz="4" w:space="0" w:color="auto"/>
              <w:right w:val="single" w:sz="4" w:space="0" w:color="auto"/>
            </w:tcBorders>
            <w:vAlign w:val="center"/>
            <w:hideMark/>
          </w:tcPr>
          <w:p w14:paraId="6BC04C87" w14:textId="78B38AA0"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-269</w:t>
            </w:r>
          </w:p>
        </w:tc>
      </w:tr>
      <w:tr w:rsidR="007276BC" w:rsidRPr="00C6736E" w14:paraId="2B105969"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25F7B7C7"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за власним бажанням</w:t>
            </w:r>
          </w:p>
        </w:tc>
        <w:tc>
          <w:tcPr>
            <w:tcW w:w="412" w:type="pct"/>
            <w:tcBorders>
              <w:top w:val="single" w:sz="4" w:space="0" w:color="auto"/>
              <w:left w:val="single" w:sz="4" w:space="0" w:color="auto"/>
              <w:bottom w:val="single" w:sz="4" w:space="0" w:color="auto"/>
              <w:right w:val="single" w:sz="4" w:space="0" w:color="auto"/>
            </w:tcBorders>
            <w:vAlign w:val="center"/>
            <w:hideMark/>
          </w:tcPr>
          <w:p w14:paraId="2B52172D" w14:textId="38982110"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22</w:t>
            </w:r>
          </w:p>
        </w:tc>
        <w:tc>
          <w:tcPr>
            <w:tcW w:w="412" w:type="pct"/>
            <w:tcBorders>
              <w:top w:val="single" w:sz="4" w:space="0" w:color="auto"/>
              <w:left w:val="single" w:sz="4" w:space="0" w:color="auto"/>
              <w:bottom w:val="single" w:sz="4" w:space="0" w:color="auto"/>
              <w:right w:val="single" w:sz="4" w:space="0" w:color="auto"/>
            </w:tcBorders>
            <w:vAlign w:val="center"/>
            <w:hideMark/>
          </w:tcPr>
          <w:p w14:paraId="074FD093" w14:textId="135CB2E2"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9</w:t>
            </w:r>
          </w:p>
        </w:tc>
        <w:tc>
          <w:tcPr>
            <w:tcW w:w="412" w:type="pct"/>
            <w:tcBorders>
              <w:top w:val="single" w:sz="4" w:space="0" w:color="auto"/>
              <w:left w:val="single" w:sz="4" w:space="0" w:color="auto"/>
              <w:bottom w:val="single" w:sz="4" w:space="0" w:color="auto"/>
              <w:right w:val="single" w:sz="4" w:space="0" w:color="auto"/>
            </w:tcBorders>
            <w:vAlign w:val="center"/>
            <w:hideMark/>
          </w:tcPr>
          <w:p w14:paraId="1C0145DC" w14:textId="58912E3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5</w:t>
            </w:r>
          </w:p>
        </w:tc>
        <w:tc>
          <w:tcPr>
            <w:tcW w:w="388" w:type="pct"/>
            <w:tcBorders>
              <w:top w:val="single" w:sz="4" w:space="0" w:color="auto"/>
              <w:left w:val="single" w:sz="4" w:space="0" w:color="auto"/>
              <w:bottom w:val="single" w:sz="4" w:space="0" w:color="auto"/>
              <w:right w:val="single" w:sz="4" w:space="0" w:color="auto"/>
            </w:tcBorders>
            <w:vAlign w:val="center"/>
            <w:hideMark/>
          </w:tcPr>
          <w:p w14:paraId="77E1D412" w14:textId="3C5307F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w:t>
            </w:r>
          </w:p>
        </w:tc>
        <w:tc>
          <w:tcPr>
            <w:tcW w:w="471" w:type="pct"/>
            <w:tcBorders>
              <w:top w:val="single" w:sz="4" w:space="0" w:color="auto"/>
              <w:left w:val="single" w:sz="4" w:space="0" w:color="auto"/>
              <w:bottom w:val="single" w:sz="4" w:space="0" w:color="auto"/>
              <w:right w:val="single" w:sz="4" w:space="0" w:color="auto"/>
            </w:tcBorders>
            <w:vAlign w:val="center"/>
            <w:hideMark/>
          </w:tcPr>
          <w:p w14:paraId="2D91BDDC" w14:textId="5B1DE0B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w:t>
            </w:r>
          </w:p>
        </w:tc>
        <w:tc>
          <w:tcPr>
            <w:tcW w:w="954" w:type="pct"/>
            <w:tcBorders>
              <w:top w:val="single" w:sz="4" w:space="0" w:color="auto"/>
              <w:left w:val="single" w:sz="4" w:space="0" w:color="auto"/>
              <w:bottom w:val="single" w:sz="4" w:space="0" w:color="auto"/>
              <w:right w:val="single" w:sz="4" w:space="0" w:color="auto"/>
            </w:tcBorders>
            <w:vAlign w:val="center"/>
            <w:hideMark/>
          </w:tcPr>
          <w:p w14:paraId="4B2D7C8F" w14:textId="3969EE66"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-20</w:t>
            </w:r>
          </w:p>
        </w:tc>
      </w:tr>
      <w:tr w:rsidR="007276BC" w:rsidRPr="00C6736E" w14:paraId="0E6060E0"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2D42D45B"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з причин скорочення штатів</w:t>
            </w:r>
          </w:p>
        </w:tc>
        <w:tc>
          <w:tcPr>
            <w:tcW w:w="412" w:type="pct"/>
            <w:tcBorders>
              <w:top w:val="single" w:sz="4" w:space="0" w:color="auto"/>
              <w:left w:val="single" w:sz="4" w:space="0" w:color="auto"/>
              <w:bottom w:val="single" w:sz="4" w:space="0" w:color="auto"/>
              <w:right w:val="single" w:sz="4" w:space="0" w:color="auto"/>
            </w:tcBorders>
            <w:vAlign w:val="center"/>
            <w:hideMark/>
          </w:tcPr>
          <w:p w14:paraId="77D97E46" w14:textId="7D6C2E5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250</w:t>
            </w:r>
          </w:p>
        </w:tc>
        <w:tc>
          <w:tcPr>
            <w:tcW w:w="412" w:type="pct"/>
            <w:tcBorders>
              <w:top w:val="single" w:sz="4" w:space="0" w:color="auto"/>
              <w:left w:val="single" w:sz="4" w:space="0" w:color="auto"/>
              <w:bottom w:val="single" w:sz="4" w:space="0" w:color="auto"/>
              <w:right w:val="single" w:sz="4" w:space="0" w:color="auto"/>
            </w:tcBorders>
            <w:vAlign w:val="center"/>
            <w:hideMark/>
          </w:tcPr>
          <w:p w14:paraId="6DCE2DC0" w14:textId="55E383E4"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24</w:t>
            </w:r>
          </w:p>
        </w:tc>
        <w:tc>
          <w:tcPr>
            <w:tcW w:w="412" w:type="pct"/>
            <w:tcBorders>
              <w:top w:val="single" w:sz="4" w:space="0" w:color="auto"/>
              <w:left w:val="single" w:sz="4" w:space="0" w:color="auto"/>
              <w:bottom w:val="single" w:sz="4" w:space="0" w:color="auto"/>
              <w:right w:val="single" w:sz="4" w:space="0" w:color="auto"/>
            </w:tcBorders>
            <w:vAlign w:val="center"/>
            <w:hideMark/>
          </w:tcPr>
          <w:p w14:paraId="19BE155D" w14:textId="1AB2DAB8"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4</w:t>
            </w:r>
          </w:p>
        </w:tc>
        <w:tc>
          <w:tcPr>
            <w:tcW w:w="388" w:type="pct"/>
            <w:tcBorders>
              <w:top w:val="single" w:sz="4" w:space="0" w:color="auto"/>
              <w:left w:val="single" w:sz="4" w:space="0" w:color="auto"/>
              <w:bottom w:val="single" w:sz="4" w:space="0" w:color="auto"/>
              <w:right w:val="single" w:sz="4" w:space="0" w:color="auto"/>
            </w:tcBorders>
            <w:vAlign w:val="center"/>
            <w:hideMark/>
          </w:tcPr>
          <w:p w14:paraId="2C4658F1" w14:textId="1A24977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w:t>
            </w:r>
          </w:p>
        </w:tc>
        <w:tc>
          <w:tcPr>
            <w:tcW w:w="471" w:type="pct"/>
            <w:tcBorders>
              <w:top w:val="single" w:sz="4" w:space="0" w:color="auto"/>
              <w:left w:val="single" w:sz="4" w:space="0" w:color="auto"/>
              <w:bottom w:val="single" w:sz="4" w:space="0" w:color="auto"/>
              <w:right w:val="single" w:sz="4" w:space="0" w:color="auto"/>
            </w:tcBorders>
            <w:vAlign w:val="center"/>
            <w:hideMark/>
          </w:tcPr>
          <w:p w14:paraId="21CEEC52" w14:textId="3DF8EEE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w:t>
            </w:r>
          </w:p>
        </w:tc>
        <w:tc>
          <w:tcPr>
            <w:tcW w:w="954" w:type="pct"/>
            <w:tcBorders>
              <w:top w:val="single" w:sz="4" w:space="0" w:color="auto"/>
              <w:left w:val="single" w:sz="4" w:space="0" w:color="auto"/>
              <w:bottom w:val="single" w:sz="4" w:space="0" w:color="auto"/>
              <w:right w:val="single" w:sz="4" w:space="0" w:color="auto"/>
            </w:tcBorders>
            <w:vAlign w:val="center"/>
            <w:hideMark/>
          </w:tcPr>
          <w:p w14:paraId="1A4CC64E" w14:textId="1D3A76D2"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-250</w:t>
            </w:r>
          </w:p>
        </w:tc>
      </w:tr>
      <w:tr w:rsidR="007276BC" w:rsidRPr="00C6736E" w14:paraId="0686FCF9"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2271303E"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за порушення трудової дисципліни</w:t>
            </w:r>
          </w:p>
        </w:tc>
        <w:tc>
          <w:tcPr>
            <w:tcW w:w="412" w:type="pct"/>
            <w:tcBorders>
              <w:top w:val="single" w:sz="4" w:space="0" w:color="auto"/>
              <w:left w:val="single" w:sz="4" w:space="0" w:color="auto"/>
              <w:bottom w:val="single" w:sz="4" w:space="0" w:color="auto"/>
              <w:right w:val="single" w:sz="4" w:space="0" w:color="auto"/>
            </w:tcBorders>
            <w:vAlign w:val="center"/>
            <w:hideMark/>
          </w:tcPr>
          <w:p w14:paraId="6B547D35" w14:textId="32766984"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w:t>
            </w:r>
          </w:p>
        </w:tc>
        <w:tc>
          <w:tcPr>
            <w:tcW w:w="412" w:type="pct"/>
            <w:tcBorders>
              <w:top w:val="single" w:sz="4" w:space="0" w:color="auto"/>
              <w:left w:val="single" w:sz="4" w:space="0" w:color="auto"/>
              <w:bottom w:val="single" w:sz="4" w:space="0" w:color="auto"/>
              <w:right w:val="single" w:sz="4" w:space="0" w:color="auto"/>
            </w:tcBorders>
            <w:vAlign w:val="center"/>
            <w:hideMark/>
          </w:tcPr>
          <w:p w14:paraId="23544D6C" w14:textId="303B01FA"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w:t>
            </w:r>
          </w:p>
        </w:tc>
        <w:tc>
          <w:tcPr>
            <w:tcW w:w="412" w:type="pct"/>
            <w:tcBorders>
              <w:top w:val="single" w:sz="4" w:space="0" w:color="auto"/>
              <w:left w:val="single" w:sz="4" w:space="0" w:color="auto"/>
              <w:bottom w:val="single" w:sz="4" w:space="0" w:color="auto"/>
              <w:right w:val="single" w:sz="4" w:space="0" w:color="auto"/>
            </w:tcBorders>
            <w:vAlign w:val="center"/>
            <w:hideMark/>
          </w:tcPr>
          <w:p w14:paraId="742AE2C0" w14:textId="2235945E"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w:t>
            </w:r>
          </w:p>
        </w:tc>
        <w:tc>
          <w:tcPr>
            <w:tcW w:w="388" w:type="pct"/>
            <w:tcBorders>
              <w:top w:val="single" w:sz="4" w:space="0" w:color="auto"/>
              <w:left w:val="single" w:sz="4" w:space="0" w:color="auto"/>
              <w:bottom w:val="single" w:sz="4" w:space="0" w:color="auto"/>
              <w:right w:val="single" w:sz="4" w:space="0" w:color="auto"/>
            </w:tcBorders>
            <w:vAlign w:val="center"/>
            <w:hideMark/>
          </w:tcPr>
          <w:p w14:paraId="2C49DAA2" w14:textId="4966271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w:t>
            </w:r>
          </w:p>
        </w:tc>
        <w:tc>
          <w:tcPr>
            <w:tcW w:w="471" w:type="pct"/>
            <w:tcBorders>
              <w:top w:val="single" w:sz="4" w:space="0" w:color="auto"/>
              <w:left w:val="single" w:sz="4" w:space="0" w:color="auto"/>
              <w:bottom w:val="single" w:sz="4" w:space="0" w:color="auto"/>
              <w:right w:val="single" w:sz="4" w:space="0" w:color="auto"/>
            </w:tcBorders>
            <w:vAlign w:val="center"/>
            <w:hideMark/>
          </w:tcPr>
          <w:p w14:paraId="28554E7F" w14:textId="1B96505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w:t>
            </w:r>
          </w:p>
        </w:tc>
        <w:tc>
          <w:tcPr>
            <w:tcW w:w="954" w:type="pct"/>
            <w:tcBorders>
              <w:top w:val="single" w:sz="4" w:space="0" w:color="auto"/>
              <w:left w:val="single" w:sz="4" w:space="0" w:color="auto"/>
              <w:bottom w:val="single" w:sz="4" w:space="0" w:color="auto"/>
              <w:right w:val="single" w:sz="4" w:space="0" w:color="auto"/>
            </w:tcBorders>
            <w:vAlign w:val="center"/>
            <w:hideMark/>
          </w:tcPr>
          <w:p w14:paraId="6BB12936" w14:textId="79524C7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1</w:t>
            </w:r>
          </w:p>
        </w:tc>
      </w:tr>
      <w:tr w:rsidR="007276BC" w:rsidRPr="00C6736E" w14:paraId="3D0C6D17"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03A395C8"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Коефіцієнт обороту по прийому</w:t>
            </w:r>
          </w:p>
        </w:tc>
        <w:tc>
          <w:tcPr>
            <w:tcW w:w="412" w:type="pct"/>
            <w:tcBorders>
              <w:top w:val="single" w:sz="4" w:space="0" w:color="auto"/>
              <w:left w:val="single" w:sz="4" w:space="0" w:color="auto"/>
              <w:bottom w:val="single" w:sz="4" w:space="0" w:color="auto"/>
              <w:right w:val="single" w:sz="4" w:space="0" w:color="auto"/>
            </w:tcBorders>
            <w:vAlign w:val="center"/>
            <w:hideMark/>
          </w:tcPr>
          <w:p w14:paraId="35B5CB69" w14:textId="1F2702F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0,0062</w:t>
            </w:r>
          </w:p>
        </w:tc>
        <w:tc>
          <w:tcPr>
            <w:tcW w:w="412" w:type="pct"/>
            <w:tcBorders>
              <w:top w:val="single" w:sz="4" w:space="0" w:color="auto"/>
              <w:left w:val="single" w:sz="4" w:space="0" w:color="auto"/>
              <w:bottom w:val="single" w:sz="4" w:space="0" w:color="auto"/>
              <w:right w:val="single" w:sz="4" w:space="0" w:color="auto"/>
            </w:tcBorders>
            <w:vAlign w:val="center"/>
            <w:hideMark/>
          </w:tcPr>
          <w:p w14:paraId="1A494600" w14:textId="3886B79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0,0556</w:t>
            </w:r>
          </w:p>
        </w:tc>
        <w:tc>
          <w:tcPr>
            <w:tcW w:w="412" w:type="pct"/>
            <w:tcBorders>
              <w:top w:val="single" w:sz="4" w:space="0" w:color="auto"/>
              <w:left w:val="single" w:sz="4" w:space="0" w:color="auto"/>
              <w:bottom w:val="single" w:sz="4" w:space="0" w:color="auto"/>
              <w:right w:val="single" w:sz="4" w:space="0" w:color="auto"/>
            </w:tcBorders>
            <w:vAlign w:val="center"/>
            <w:hideMark/>
          </w:tcPr>
          <w:p w14:paraId="080F3316" w14:textId="2F85735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0,0417</w:t>
            </w:r>
          </w:p>
        </w:tc>
        <w:tc>
          <w:tcPr>
            <w:tcW w:w="388" w:type="pct"/>
            <w:tcBorders>
              <w:top w:val="single" w:sz="4" w:space="0" w:color="auto"/>
              <w:left w:val="single" w:sz="4" w:space="0" w:color="auto"/>
              <w:bottom w:val="single" w:sz="4" w:space="0" w:color="auto"/>
              <w:right w:val="single" w:sz="4" w:space="0" w:color="auto"/>
            </w:tcBorders>
            <w:vAlign w:val="center"/>
            <w:hideMark/>
          </w:tcPr>
          <w:p w14:paraId="4A27989A" w14:textId="4B13DA20"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0,5000</w:t>
            </w:r>
          </w:p>
        </w:tc>
        <w:tc>
          <w:tcPr>
            <w:tcW w:w="471" w:type="pct"/>
            <w:tcBorders>
              <w:top w:val="single" w:sz="4" w:space="0" w:color="auto"/>
              <w:left w:val="single" w:sz="4" w:space="0" w:color="auto"/>
              <w:bottom w:val="single" w:sz="4" w:space="0" w:color="auto"/>
              <w:right w:val="single" w:sz="4" w:space="0" w:color="auto"/>
            </w:tcBorders>
            <w:vAlign w:val="center"/>
            <w:hideMark/>
          </w:tcPr>
          <w:p w14:paraId="6C161BF7" w14:textId="50261B0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0,1818</w:t>
            </w:r>
          </w:p>
        </w:tc>
        <w:tc>
          <w:tcPr>
            <w:tcW w:w="954" w:type="pct"/>
            <w:tcBorders>
              <w:top w:val="single" w:sz="4" w:space="0" w:color="auto"/>
              <w:left w:val="single" w:sz="4" w:space="0" w:color="auto"/>
              <w:bottom w:val="single" w:sz="4" w:space="0" w:color="auto"/>
              <w:right w:val="single" w:sz="4" w:space="0" w:color="auto"/>
            </w:tcBorders>
            <w:vAlign w:val="center"/>
            <w:hideMark/>
          </w:tcPr>
          <w:p w14:paraId="273BD2A3" w14:textId="529703AC"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0,1756</w:t>
            </w:r>
          </w:p>
        </w:tc>
      </w:tr>
      <w:tr w:rsidR="007276BC" w:rsidRPr="00C6736E" w14:paraId="5F050646"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20C1D5D6"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Коефіцієнт обороту по вивільненню</w:t>
            </w:r>
          </w:p>
        </w:tc>
        <w:tc>
          <w:tcPr>
            <w:tcW w:w="412" w:type="pct"/>
            <w:tcBorders>
              <w:top w:val="single" w:sz="4" w:space="0" w:color="auto"/>
              <w:left w:val="single" w:sz="4" w:space="0" w:color="auto"/>
              <w:bottom w:val="single" w:sz="4" w:space="0" w:color="auto"/>
              <w:right w:val="single" w:sz="4" w:space="0" w:color="auto"/>
            </w:tcBorders>
            <w:vAlign w:val="center"/>
            <w:hideMark/>
          </w:tcPr>
          <w:p w14:paraId="47353B59" w14:textId="4553AC37"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0,8395</w:t>
            </w:r>
          </w:p>
        </w:tc>
        <w:tc>
          <w:tcPr>
            <w:tcW w:w="412" w:type="pct"/>
            <w:tcBorders>
              <w:top w:val="single" w:sz="4" w:space="0" w:color="auto"/>
              <w:left w:val="single" w:sz="4" w:space="0" w:color="auto"/>
              <w:bottom w:val="single" w:sz="4" w:space="0" w:color="auto"/>
              <w:right w:val="single" w:sz="4" w:space="0" w:color="auto"/>
            </w:tcBorders>
            <w:vAlign w:val="center"/>
            <w:hideMark/>
          </w:tcPr>
          <w:p w14:paraId="60329F8B" w14:textId="1A9D6018"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0,6111</w:t>
            </w:r>
          </w:p>
        </w:tc>
        <w:tc>
          <w:tcPr>
            <w:tcW w:w="412" w:type="pct"/>
            <w:tcBorders>
              <w:top w:val="single" w:sz="4" w:space="0" w:color="auto"/>
              <w:left w:val="single" w:sz="4" w:space="0" w:color="auto"/>
              <w:bottom w:val="single" w:sz="4" w:space="0" w:color="auto"/>
              <w:right w:val="single" w:sz="4" w:space="0" w:color="auto"/>
            </w:tcBorders>
            <w:vAlign w:val="center"/>
            <w:hideMark/>
          </w:tcPr>
          <w:p w14:paraId="111F8C03" w14:textId="13EB86FB"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0,3750</w:t>
            </w:r>
          </w:p>
        </w:tc>
        <w:tc>
          <w:tcPr>
            <w:tcW w:w="388" w:type="pct"/>
            <w:tcBorders>
              <w:top w:val="single" w:sz="4" w:space="0" w:color="auto"/>
              <w:left w:val="single" w:sz="4" w:space="0" w:color="auto"/>
              <w:bottom w:val="single" w:sz="4" w:space="0" w:color="auto"/>
              <w:right w:val="single" w:sz="4" w:space="0" w:color="auto"/>
            </w:tcBorders>
            <w:vAlign w:val="center"/>
            <w:hideMark/>
          </w:tcPr>
          <w:p w14:paraId="024B13E1" w14:textId="764C725D"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0,1250</w:t>
            </w:r>
          </w:p>
        </w:tc>
        <w:tc>
          <w:tcPr>
            <w:tcW w:w="471" w:type="pct"/>
            <w:tcBorders>
              <w:top w:val="single" w:sz="4" w:space="0" w:color="auto"/>
              <w:left w:val="single" w:sz="4" w:space="0" w:color="auto"/>
              <w:bottom w:val="single" w:sz="4" w:space="0" w:color="auto"/>
              <w:right w:val="single" w:sz="4" w:space="0" w:color="auto"/>
            </w:tcBorders>
            <w:vAlign w:val="center"/>
            <w:hideMark/>
          </w:tcPr>
          <w:p w14:paraId="1546487A" w14:textId="509A13A1"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0,1364</w:t>
            </w:r>
          </w:p>
        </w:tc>
        <w:tc>
          <w:tcPr>
            <w:tcW w:w="954" w:type="pct"/>
            <w:tcBorders>
              <w:top w:val="single" w:sz="4" w:space="0" w:color="auto"/>
              <w:left w:val="single" w:sz="4" w:space="0" w:color="auto"/>
              <w:bottom w:val="single" w:sz="4" w:space="0" w:color="auto"/>
              <w:right w:val="single" w:sz="4" w:space="0" w:color="auto"/>
            </w:tcBorders>
            <w:vAlign w:val="center"/>
            <w:hideMark/>
          </w:tcPr>
          <w:p w14:paraId="44572A78" w14:textId="2B399E77"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-0,7031</w:t>
            </w:r>
          </w:p>
        </w:tc>
      </w:tr>
      <w:tr w:rsidR="007276BC" w:rsidRPr="00C6736E" w14:paraId="47819988" w14:textId="77777777" w:rsidTr="00A730CA">
        <w:tc>
          <w:tcPr>
            <w:tcW w:w="1952" w:type="pct"/>
            <w:tcBorders>
              <w:top w:val="single" w:sz="4" w:space="0" w:color="auto"/>
              <w:left w:val="single" w:sz="4" w:space="0" w:color="auto"/>
              <w:bottom w:val="single" w:sz="4" w:space="0" w:color="auto"/>
              <w:right w:val="single" w:sz="4" w:space="0" w:color="auto"/>
            </w:tcBorders>
            <w:hideMark/>
          </w:tcPr>
          <w:p w14:paraId="5ECE8C9C" w14:textId="77777777" w:rsidR="00A730CA" w:rsidRPr="00C6736E" w:rsidRDefault="00A730CA" w:rsidP="0089623E">
            <w:pPr>
              <w:pStyle w:val="3"/>
              <w:keepNext w:val="0"/>
              <w:widowControl w:val="0"/>
              <w:spacing w:line="252" w:lineRule="auto"/>
              <w:jc w:val="both"/>
              <w:rPr>
                <w:color w:val="000000" w:themeColor="text1"/>
                <w:lang w:val="uk-UA"/>
              </w:rPr>
            </w:pPr>
            <w:r w:rsidRPr="00C6736E">
              <w:rPr>
                <w:color w:val="000000" w:themeColor="text1"/>
                <w:lang w:val="uk-UA"/>
              </w:rPr>
              <w:t>Коефіцієнт плинності кадрів</w:t>
            </w:r>
          </w:p>
        </w:tc>
        <w:tc>
          <w:tcPr>
            <w:tcW w:w="412" w:type="pct"/>
            <w:tcBorders>
              <w:top w:val="single" w:sz="4" w:space="0" w:color="auto"/>
              <w:left w:val="single" w:sz="4" w:space="0" w:color="auto"/>
              <w:bottom w:val="single" w:sz="4" w:space="0" w:color="auto"/>
              <w:right w:val="single" w:sz="4" w:space="0" w:color="auto"/>
            </w:tcBorders>
            <w:vAlign w:val="center"/>
            <w:hideMark/>
          </w:tcPr>
          <w:p w14:paraId="34F52D11" w14:textId="5BA28CC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0,0679</w:t>
            </w:r>
          </w:p>
        </w:tc>
        <w:tc>
          <w:tcPr>
            <w:tcW w:w="412" w:type="pct"/>
            <w:tcBorders>
              <w:top w:val="single" w:sz="4" w:space="0" w:color="auto"/>
              <w:left w:val="single" w:sz="4" w:space="0" w:color="auto"/>
              <w:bottom w:val="single" w:sz="4" w:space="0" w:color="auto"/>
              <w:right w:val="single" w:sz="4" w:space="0" w:color="auto"/>
            </w:tcBorders>
            <w:vAlign w:val="center"/>
            <w:hideMark/>
          </w:tcPr>
          <w:p w14:paraId="3CCEAA56" w14:textId="41C6D6E8"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0,1667</w:t>
            </w:r>
          </w:p>
        </w:tc>
        <w:tc>
          <w:tcPr>
            <w:tcW w:w="412" w:type="pct"/>
            <w:tcBorders>
              <w:top w:val="single" w:sz="4" w:space="0" w:color="auto"/>
              <w:left w:val="single" w:sz="4" w:space="0" w:color="auto"/>
              <w:bottom w:val="single" w:sz="4" w:space="0" w:color="auto"/>
              <w:right w:val="single" w:sz="4" w:space="0" w:color="auto"/>
            </w:tcBorders>
            <w:vAlign w:val="center"/>
            <w:hideMark/>
          </w:tcPr>
          <w:p w14:paraId="5F6971D1" w14:textId="2655B54D"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0,2083</w:t>
            </w:r>
          </w:p>
        </w:tc>
        <w:tc>
          <w:tcPr>
            <w:tcW w:w="388" w:type="pct"/>
            <w:tcBorders>
              <w:top w:val="single" w:sz="4" w:space="0" w:color="auto"/>
              <w:left w:val="single" w:sz="4" w:space="0" w:color="auto"/>
              <w:bottom w:val="single" w:sz="4" w:space="0" w:color="auto"/>
              <w:right w:val="single" w:sz="4" w:space="0" w:color="auto"/>
            </w:tcBorders>
            <w:vAlign w:val="center"/>
            <w:hideMark/>
          </w:tcPr>
          <w:p w14:paraId="6B405130" w14:textId="784AC369"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0,1250</w:t>
            </w:r>
          </w:p>
        </w:tc>
        <w:tc>
          <w:tcPr>
            <w:tcW w:w="471" w:type="pct"/>
            <w:tcBorders>
              <w:top w:val="single" w:sz="4" w:space="0" w:color="auto"/>
              <w:left w:val="single" w:sz="4" w:space="0" w:color="auto"/>
              <w:bottom w:val="single" w:sz="4" w:space="0" w:color="auto"/>
              <w:right w:val="single" w:sz="4" w:space="0" w:color="auto"/>
            </w:tcBorders>
            <w:vAlign w:val="center"/>
            <w:hideMark/>
          </w:tcPr>
          <w:p w14:paraId="1D779EB8" w14:textId="5833E510"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0,1364</w:t>
            </w:r>
          </w:p>
        </w:tc>
        <w:tc>
          <w:tcPr>
            <w:tcW w:w="954" w:type="pct"/>
            <w:tcBorders>
              <w:top w:val="single" w:sz="4" w:space="0" w:color="auto"/>
              <w:left w:val="single" w:sz="4" w:space="0" w:color="auto"/>
              <w:bottom w:val="single" w:sz="4" w:space="0" w:color="auto"/>
              <w:right w:val="single" w:sz="4" w:space="0" w:color="auto"/>
            </w:tcBorders>
            <w:vAlign w:val="center"/>
            <w:hideMark/>
          </w:tcPr>
          <w:p w14:paraId="1110AB20" w14:textId="2154CBC3" w:rsidR="00A730CA" w:rsidRPr="00C6736E" w:rsidRDefault="00A730CA" w:rsidP="0089623E">
            <w:pPr>
              <w:pStyle w:val="3"/>
              <w:keepNext w:val="0"/>
              <w:widowControl w:val="0"/>
              <w:spacing w:line="252" w:lineRule="auto"/>
              <w:rPr>
                <w:color w:val="000000" w:themeColor="text1"/>
                <w:sz w:val="24"/>
                <w:szCs w:val="24"/>
                <w:lang w:val="uk-UA"/>
              </w:rPr>
            </w:pPr>
            <w:r w:rsidRPr="00C6736E">
              <w:rPr>
                <w:color w:val="000000" w:themeColor="text1"/>
                <w:sz w:val="24"/>
                <w:szCs w:val="24"/>
                <w:lang w:val="uk-UA"/>
              </w:rPr>
              <w:t>0,0685</w:t>
            </w:r>
          </w:p>
        </w:tc>
      </w:tr>
    </w:tbl>
    <w:p w14:paraId="51EBC501" w14:textId="2EE11296" w:rsidR="00B4562B" w:rsidRPr="00C6736E" w:rsidRDefault="00B4562B" w:rsidP="0089623E">
      <w:pPr>
        <w:widowControl w:val="0"/>
        <w:spacing w:before="0" w:after="0"/>
        <w:ind w:firstLine="709"/>
        <w:jc w:val="both"/>
        <w:rPr>
          <w:iCs/>
          <w:color w:val="000000" w:themeColor="text1"/>
          <w:sz w:val="28"/>
          <w:szCs w:val="28"/>
          <w:lang w:val="uk-UA"/>
        </w:rPr>
      </w:pPr>
      <w:r w:rsidRPr="00C6736E">
        <w:rPr>
          <w:iCs/>
          <w:color w:val="000000" w:themeColor="text1"/>
          <w:sz w:val="28"/>
          <w:szCs w:val="28"/>
          <w:lang w:val="uk-UA"/>
        </w:rPr>
        <w:t xml:space="preserve">Примітка. Складено автором на основі даних </w:t>
      </w:r>
      <w:r w:rsidR="00A730CA"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A730CA"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0A19D0" w:rsidRPr="00C6736E">
        <w:rPr>
          <w:color w:val="000000" w:themeColor="text1"/>
          <w:sz w:val="28"/>
          <w:szCs w:val="28"/>
          <w:lang w:val="uk-UA" w:eastAsia="uk-UA"/>
        </w:rPr>
        <w:t xml:space="preserve"> [31-35]</w:t>
      </w:r>
    </w:p>
    <w:p w14:paraId="5CF1A5F5" w14:textId="77777777" w:rsidR="00B4562B" w:rsidRPr="00C6736E" w:rsidRDefault="00B4562B" w:rsidP="0089623E">
      <w:pPr>
        <w:widowControl w:val="0"/>
        <w:tabs>
          <w:tab w:val="left" w:pos="845"/>
        </w:tabs>
        <w:spacing w:before="0" w:after="0"/>
        <w:ind w:firstLine="709"/>
        <w:jc w:val="both"/>
        <w:rPr>
          <w:rFonts w:eastAsiaTheme="minorHAnsi"/>
          <w:color w:val="000000" w:themeColor="text1"/>
          <w:sz w:val="28"/>
          <w:szCs w:val="28"/>
          <w:lang w:val="uk-UA" w:eastAsia="en-US"/>
        </w:rPr>
      </w:pPr>
    </w:p>
    <w:p w14:paraId="5B50BC22" w14:textId="5B88EBF0" w:rsidR="0012541C" w:rsidRPr="00C6736E" w:rsidRDefault="00B4562B"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З даних табл. 2.4 видно, що за 202</w:t>
      </w:r>
      <w:r w:rsidR="00A730CA" w:rsidRPr="00C6736E">
        <w:rPr>
          <w:color w:val="000000" w:themeColor="text1"/>
          <w:sz w:val="28"/>
          <w:szCs w:val="28"/>
          <w:lang w:val="uk-UA"/>
        </w:rPr>
        <w:t>4</w:t>
      </w:r>
      <w:r w:rsidRPr="00C6736E">
        <w:rPr>
          <w:color w:val="000000" w:themeColor="text1"/>
          <w:sz w:val="28"/>
          <w:szCs w:val="28"/>
          <w:lang w:val="uk-UA"/>
        </w:rPr>
        <w:t xml:space="preserve"> р. на підприємство було прийнято</w:t>
      </w:r>
      <w:r w:rsidRPr="00C6736E">
        <w:rPr>
          <w:color w:val="000000" w:themeColor="text1"/>
          <w:sz w:val="28"/>
          <w:szCs w:val="28"/>
          <w:lang w:val="uk-UA"/>
        </w:rPr>
        <w:br/>
      </w:r>
      <w:r w:rsidR="00A730CA" w:rsidRPr="00C6736E">
        <w:rPr>
          <w:color w:val="000000" w:themeColor="text1"/>
          <w:sz w:val="28"/>
          <w:szCs w:val="28"/>
          <w:lang w:val="uk-UA"/>
        </w:rPr>
        <w:t>4</w:t>
      </w:r>
      <w:r w:rsidRPr="00C6736E">
        <w:rPr>
          <w:color w:val="000000" w:themeColor="text1"/>
          <w:sz w:val="28"/>
          <w:szCs w:val="28"/>
          <w:lang w:val="uk-UA"/>
        </w:rPr>
        <w:t xml:space="preserve"> о</w:t>
      </w:r>
      <w:r w:rsidR="00A730CA" w:rsidRPr="00C6736E">
        <w:rPr>
          <w:color w:val="000000" w:themeColor="text1"/>
          <w:sz w:val="28"/>
          <w:szCs w:val="28"/>
          <w:lang w:val="uk-UA"/>
        </w:rPr>
        <w:t>соби</w:t>
      </w:r>
      <w:r w:rsidRPr="00C6736E">
        <w:rPr>
          <w:color w:val="000000" w:themeColor="text1"/>
          <w:sz w:val="28"/>
          <w:szCs w:val="28"/>
          <w:lang w:val="uk-UA"/>
        </w:rPr>
        <w:t xml:space="preserve">. Протягом року було звільнено </w:t>
      </w:r>
      <w:r w:rsidR="00A730CA" w:rsidRPr="00C6736E">
        <w:rPr>
          <w:color w:val="000000" w:themeColor="text1"/>
          <w:sz w:val="28"/>
          <w:szCs w:val="28"/>
          <w:lang w:val="uk-UA"/>
        </w:rPr>
        <w:t>3</w:t>
      </w:r>
      <w:r w:rsidRPr="00C6736E">
        <w:rPr>
          <w:color w:val="000000" w:themeColor="text1"/>
          <w:sz w:val="28"/>
          <w:szCs w:val="28"/>
          <w:lang w:val="uk-UA"/>
        </w:rPr>
        <w:t xml:space="preserve"> ос</w:t>
      </w:r>
      <w:r w:rsidR="00A730CA" w:rsidRPr="00C6736E">
        <w:rPr>
          <w:color w:val="000000" w:themeColor="text1"/>
          <w:sz w:val="28"/>
          <w:szCs w:val="28"/>
          <w:lang w:val="uk-UA"/>
        </w:rPr>
        <w:t>о</w:t>
      </w:r>
      <w:r w:rsidRPr="00C6736E">
        <w:rPr>
          <w:color w:val="000000" w:themeColor="text1"/>
          <w:sz w:val="28"/>
          <w:szCs w:val="28"/>
          <w:lang w:val="uk-UA"/>
        </w:rPr>
        <w:t>б</w:t>
      </w:r>
      <w:r w:rsidR="00A730CA" w:rsidRPr="00C6736E">
        <w:rPr>
          <w:color w:val="000000" w:themeColor="text1"/>
          <w:sz w:val="28"/>
          <w:szCs w:val="28"/>
          <w:lang w:val="uk-UA"/>
        </w:rPr>
        <w:t>и</w:t>
      </w:r>
      <w:r w:rsidRPr="00C6736E">
        <w:rPr>
          <w:color w:val="000000" w:themeColor="text1"/>
          <w:sz w:val="28"/>
          <w:szCs w:val="28"/>
          <w:lang w:val="uk-UA"/>
        </w:rPr>
        <w:t xml:space="preserve">, що на </w:t>
      </w:r>
      <w:r w:rsidR="00A730CA" w:rsidRPr="00C6736E">
        <w:rPr>
          <w:color w:val="000000" w:themeColor="text1"/>
          <w:sz w:val="28"/>
          <w:szCs w:val="28"/>
          <w:lang w:val="uk-UA"/>
        </w:rPr>
        <w:t>одну особу менше рівня 2023 року</w:t>
      </w:r>
      <w:r w:rsidRPr="00C6736E">
        <w:rPr>
          <w:color w:val="000000" w:themeColor="text1"/>
          <w:sz w:val="28"/>
          <w:szCs w:val="28"/>
          <w:lang w:val="uk-UA"/>
        </w:rPr>
        <w:t xml:space="preserve">. В цілому за п’ять років було прийнято </w:t>
      </w:r>
      <w:r w:rsidR="00A730CA" w:rsidRPr="00C6736E">
        <w:rPr>
          <w:color w:val="000000" w:themeColor="text1"/>
          <w:sz w:val="28"/>
          <w:szCs w:val="28"/>
          <w:lang w:val="uk-UA"/>
        </w:rPr>
        <w:t>18</w:t>
      </w:r>
      <w:r w:rsidRPr="00C6736E">
        <w:rPr>
          <w:color w:val="000000" w:themeColor="text1"/>
          <w:sz w:val="28"/>
          <w:szCs w:val="28"/>
          <w:lang w:val="uk-UA"/>
        </w:rPr>
        <w:t xml:space="preserve"> ос</w:t>
      </w:r>
      <w:r w:rsidR="00A730CA" w:rsidRPr="00C6736E">
        <w:rPr>
          <w:color w:val="000000" w:themeColor="text1"/>
          <w:sz w:val="28"/>
          <w:szCs w:val="28"/>
          <w:lang w:val="uk-UA"/>
        </w:rPr>
        <w:t>о</w:t>
      </w:r>
      <w:r w:rsidRPr="00C6736E">
        <w:rPr>
          <w:color w:val="000000" w:themeColor="text1"/>
          <w:sz w:val="28"/>
          <w:szCs w:val="28"/>
          <w:lang w:val="uk-UA"/>
        </w:rPr>
        <w:t xml:space="preserve">би, а звільнено </w:t>
      </w:r>
      <w:r w:rsidR="00A730CA" w:rsidRPr="00C6736E">
        <w:rPr>
          <w:color w:val="000000" w:themeColor="text1"/>
          <w:sz w:val="28"/>
          <w:szCs w:val="28"/>
          <w:lang w:val="uk-UA"/>
        </w:rPr>
        <w:t>–</w:t>
      </w:r>
      <w:r w:rsidRPr="00C6736E">
        <w:rPr>
          <w:color w:val="000000" w:themeColor="text1"/>
          <w:sz w:val="28"/>
          <w:szCs w:val="28"/>
          <w:lang w:val="uk-UA"/>
        </w:rPr>
        <w:t xml:space="preserve"> </w:t>
      </w:r>
      <w:r w:rsidR="00A730CA" w:rsidRPr="00C6736E">
        <w:rPr>
          <w:color w:val="000000" w:themeColor="text1"/>
          <w:sz w:val="28"/>
          <w:szCs w:val="28"/>
          <w:lang w:val="uk-UA"/>
        </w:rPr>
        <w:t xml:space="preserve">319 </w:t>
      </w:r>
      <w:r w:rsidRPr="00C6736E">
        <w:rPr>
          <w:color w:val="000000" w:themeColor="text1"/>
          <w:sz w:val="28"/>
          <w:szCs w:val="28"/>
          <w:lang w:val="uk-UA"/>
        </w:rPr>
        <w:t xml:space="preserve">осіб. </w:t>
      </w:r>
      <w:r w:rsidR="00A730CA" w:rsidRPr="00C6736E">
        <w:rPr>
          <w:color w:val="000000" w:themeColor="text1"/>
          <w:sz w:val="28"/>
          <w:szCs w:val="28"/>
          <w:lang w:val="uk-UA"/>
        </w:rPr>
        <w:t xml:space="preserve">Незважаючи на досить невелику чисельність персоналу на підприємстві спостерігається висока плинність кадрів, що може свідчити про наявність </w:t>
      </w:r>
      <w:r w:rsidR="00A730CA" w:rsidRPr="00C6736E">
        <w:rPr>
          <w:color w:val="000000" w:themeColor="text1"/>
          <w:sz w:val="28"/>
          <w:szCs w:val="28"/>
          <w:lang w:val="uk-UA"/>
        </w:rPr>
        <w:lastRenderedPageBreak/>
        <w:t xml:space="preserve">синдрому професійного вигорання. </w:t>
      </w:r>
      <w:r w:rsidR="0012541C" w:rsidRPr="00C6736E">
        <w:rPr>
          <w:color w:val="000000" w:themeColor="text1"/>
          <w:sz w:val="28"/>
          <w:szCs w:val="28"/>
          <w:lang w:val="uk-UA"/>
        </w:rPr>
        <w:t xml:space="preserve">Розглянемо практичні аспекти управління </w:t>
      </w:r>
      <w:r w:rsidR="006801A9" w:rsidRPr="00C6736E">
        <w:rPr>
          <w:iCs/>
          <w:color w:val="000000" w:themeColor="text1"/>
          <w:sz w:val="28"/>
          <w:szCs w:val="28"/>
          <w:lang w:val="uk-UA"/>
        </w:rPr>
        <w:t>синдромом професійного вигорання</w:t>
      </w:r>
      <w:r w:rsidR="0012541C" w:rsidRPr="00C6736E">
        <w:rPr>
          <w:color w:val="000000" w:themeColor="text1"/>
          <w:sz w:val="28"/>
          <w:szCs w:val="28"/>
          <w:lang w:val="uk-UA"/>
        </w:rPr>
        <w:t xml:space="preserve">, зокрема функції та їх закріплення за різними ланками та суб’єктами управління </w:t>
      </w:r>
      <w:r w:rsidR="006801A9"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006801A9"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006801A9" w:rsidRPr="00C6736E">
        <w:rPr>
          <w:color w:val="000000" w:themeColor="text1"/>
          <w:sz w:val="28"/>
          <w:szCs w:val="28"/>
          <w:lang w:val="uk-UA" w:eastAsia="uk-UA"/>
        </w:rPr>
        <w:t xml:space="preserve"> </w:t>
      </w:r>
      <w:r w:rsidR="0012541C" w:rsidRPr="00C6736E">
        <w:rPr>
          <w:color w:val="000000" w:themeColor="text1"/>
          <w:sz w:val="28"/>
          <w:szCs w:val="28"/>
          <w:lang w:val="uk-UA"/>
        </w:rPr>
        <w:t>(табл. 2.</w:t>
      </w:r>
      <w:r w:rsidR="006801A9" w:rsidRPr="00C6736E">
        <w:rPr>
          <w:color w:val="000000" w:themeColor="text1"/>
          <w:sz w:val="28"/>
          <w:szCs w:val="28"/>
          <w:lang w:val="uk-UA"/>
        </w:rPr>
        <w:t>3</w:t>
      </w:r>
      <w:r w:rsidR="0012541C" w:rsidRPr="00C6736E">
        <w:rPr>
          <w:color w:val="000000" w:themeColor="text1"/>
          <w:sz w:val="28"/>
          <w:szCs w:val="28"/>
          <w:lang w:val="uk-UA"/>
        </w:rPr>
        <w:t>).</w:t>
      </w:r>
    </w:p>
    <w:p w14:paraId="77FFA6CF" w14:textId="0033B0DA" w:rsidR="006C3C65" w:rsidRPr="00C6736E" w:rsidRDefault="006C3C65" w:rsidP="0089623E">
      <w:pPr>
        <w:pStyle w:val="3"/>
        <w:keepNext w:val="0"/>
        <w:widowControl w:val="0"/>
        <w:spacing w:line="240" w:lineRule="auto"/>
        <w:jc w:val="left"/>
        <w:rPr>
          <w:color w:val="000000" w:themeColor="text1"/>
          <w:sz w:val="27"/>
          <w:szCs w:val="27"/>
          <w:lang w:val="uk-UA" w:eastAsia="uk-UA"/>
        </w:rPr>
      </w:pPr>
      <w:r w:rsidRPr="00C6736E">
        <w:rPr>
          <w:rStyle w:val="afd"/>
          <w:b w:val="0"/>
          <w:bCs w:val="0"/>
          <w:color w:val="000000" w:themeColor="text1"/>
          <w:lang w:val="uk-UA"/>
        </w:rPr>
        <w:t xml:space="preserve">Таблиця 2.3. Матриця розподілу функцій управління синдромом професійного вигорання у </w:t>
      </w:r>
      <w:r w:rsidRPr="00C6736E">
        <w:rPr>
          <w:color w:val="000000" w:themeColor="text1"/>
          <w:lang w:val="uk-UA" w:eastAsia="uk-UA"/>
        </w:rPr>
        <w:t xml:space="preserve">ПП </w:t>
      </w:r>
      <w:r w:rsidR="007271D5" w:rsidRPr="00C6736E">
        <w:rPr>
          <w:color w:val="000000" w:themeColor="text1"/>
          <w:lang w:val="uk-UA" w:eastAsia="uk-UA"/>
        </w:rPr>
        <w:t>«</w:t>
      </w:r>
      <w:r w:rsidRPr="00C6736E">
        <w:rPr>
          <w:color w:val="000000" w:themeColor="text1"/>
          <w:lang w:val="uk-UA" w:eastAsia="uk-UA"/>
        </w:rPr>
        <w:t>Славутич-Поділля</w:t>
      </w:r>
      <w:r w:rsidR="007271D5" w:rsidRPr="00C6736E">
        <w:rPr>
          <w:color w:val="000000" w:themeColor="text1"/>
          <w:lang w:val="uk-UA" w:eastAsia="uk-UA"/>
        </w:rPr>
        <w:t>»</w:t>
      </w:r>
    </w:p>
    <w:tbl>
      <w:tblPr>
        <w:tblStyle w:val="aff5"/>
        <w:tblW w:w="0" w:type="auto"/>
        <w:tblLook w:val="04A0" w:firstRow="1" w:lastRow="0" w:firstColumn="1" w:lastColumn="0" w:noHBand="0" w:noVBand="1"/>
      </w:tblPr>
      <w:tblGrid>
        <w:gridCol w:w="1623"/>
        <w:gridCol w:w="1571"/>
        <w:gridCol w:w="1496"/>
        <w:gridCol w:w="1615"/>
        <w:gridCol w:w="1614"/>
        <w:gridCol w:w="1710"/>
      </w:tblGrid>
      <w:tr w:rsidR="007276BC" w:rsidRPr="00C6736E" w14:paraId="72A589B4" w14:textId="77777777" w:rsidTr="006C3C65">
        <w:tc>
          <w:tcPr>
            <w:tcW w:w="0" w:type="auto"/>
            <w:vAlign w:val="center"/>
            <w:hideMark/>
          </w:tcPr>
          <w:p w14:paraId="25AF470A"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Функції управління</w:t>
            </w:r>
          </w:p>
        </w:tc>
        <w:tc>
          <w:tcPr>
            <w:tcW w:w="0" w:type="auto"/>
            <w:vAlign w:val="center"/>
            <w:hideMark/>
          </w:tcPr>
          <w:p w14:paraId="50451D94"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Директор</w:t>
            </w:r>
          </w:p>
        </w:tc>
        <w:tc>
          <w:tcPr>
            <w:tcW w:w="0" w:type="auto"/>
            <w:vAlign w:val="center"/>
            <w:hideMark/>
          </w:tcPr>
          <w:p w14:paraId="068C9388"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Бухгалтер</w:t>
            </w:r>
          </w:p>
        </w:tc>
        <w:tc>
          <w:tcPr>
            <w:tcW w:w="0" w:type="auto"/>
            <w:vAlign w:val="center"/>
            <w:hideMark/>
          </w:tcPr>
          <w:p w14:paraId="5A0476EF"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Керівник транспортного відділу</w:t>
            </w:r>
          </w:p>
        </w:tc>
        <w:tc>
          <w:tcPr>
            <w:tcW w:w="0" w:type="auto"/>
            <w:vAlign w:val="center"/>
            <w:hideMark/>
          </w:tcPr>
          <w:p w14:paraId="7853A74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Керівник комерційного відділу</w:t>
            </w:r>
          </w:p>
        </w:tc>
        <w:tc>
          <w:tcPr>
            <w:tcW w:w="0" w:type="auto"/>
            <w:vAlign w:val="center"/>
            <w:hideMark/>
          </w:tcPr>
          <w:p w14:paraId="3C465E89"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Керівник виробничого відділу</w:t>
            </w:r>
          </w:p>
        </w:tc>
      </w:tr>
      <w:tr w:rsidR="007276BC" w:rsidRPr="00C6736E" w14:paraId="66E0E0DC" w14:textId="77777777" w:rsidTr="006C3C65">
        <w:tc>
          <w:tcPr>
            <w:tcW w:w="0" w:type="auto"/>
            <w:hideMark/>
          </w:tcPr>
          <w:p w14:paraId="53A0B9B9"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1. Організація системи управління професійним вигоранням</w:t>
            </w:r>
          </w:p>
        </w:tc>
        <w:tc>
          <w:tcPr>
            <w:tcW w:w="0" w:type="auto"/>
            <w:vAlign w:val="center"/>
            <w:hideMark/>
          </w:tcPr>
          <w:p w14:paraId="5801C772"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Координація всіх процесів, розробка загальної стратегії</w:t>
            </w:r>
          </w:p>
        </w:tc>
        <w:tc>
          <w:tcPr>
            <w:tcW w:w="0" w:type="auto"/>
            <w:vAlign w:val="center"/>
            <w:hideMark/>
          </w:tcPr>
          <w:p w14:paraId="574D471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4AAC2B2C"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4A010236"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23BEB98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r>
      <w:tr w:rsidR="007276BC" w:rsidRPr="00C6736E" w14:paraId="748512FF" w14:textId="77777777" w:rsidTr="006C3C65">
        <w:tc>
          <w:tcPr>
            <w:tcW w:w="0" w:type="auto"/>
            <w:hideMark/>
          </w:tcPr>
          <w:p w14:paraId="5C1F502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2. Контроль робочого навантаження</w:t>
            </w:r>
          </w:p>
        </w:tc>
        <w:tc>
          <w:tcPr>
            <w:tcW w:w="0" w:type="auto"/>
            <w:vAlign w:val="center"/>
            <w:hideMark/>
          </w:tcPr>
          <w:p w14:paraId="3853E302"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Прийняття рішень щодо оптимізації роботи</w:t>
            </w:r>
          </w:p>
        </w:tc>
        <w:tc>
          <w:tcPr>
            <w:tcW w:w="0" w:type="auto"/>
            <w:vAlign w:val="center"/>
            <w:hideMark/>
          </w:tcPr>
          <w:p w14:paraId="05388598"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фінансових можливостей для розширення штату</w:t>
            </w:r>
          </w:p>
        </w:tc>
        <w:tc>
          <w:tcPr>
            <w:tcW w:w="0" w:type="auto"/>
            <w:vAlign w:val="center"/>
            <w:hideMark/>
          </w:tcPr>
          <w:p w14:paraId="6469BEB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Планування графіків водіїв</w:t>
            </w:r>
          </w:p>
        </w:tc>
        <w:tc>
          <w:tcPr>
            <w:tcW w:w="0" w:type="auto"/>
            <w:vAlign w:val="center"/>
            <w:hideMark/>
          </w:tcPr>
          <w:p w14:paraId="47C6F3B6"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Контроль навантаження менеджерів з продажу</w:t>
            </w:r>
          </w:p>
        </w:tc>
        <w:tc>
          <w:tcPr>
            <w:tcW w:w="0" w:type="auto"/>
            <w:vAlign w:val="center"/>
            <w:hideMark/>
          </w:tcPr>
          <w:p w14:paraId="3680568C"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Організація оптимального розподілу робочих змін</w:t>
            </w:r>
          </w:p>
        </w:tc>
      </w:tr>
      <w:tr w:rsidR="007276BC" w:rsidRPr="00C6736E" w14:paraId="2971967D" w14:textId="77777777" w:rsidTr="006C3C65">
        <w:tc>
          <w:tcPr>
            <w:tcW w:w="0" w:type="auto"/>
            <w:hideMark/>
          </w:tcPr>
          <w:p w14:paraId="3036AE2F"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3. Психологічна підтримка персоналу</w:t>
            </w:r>
          </w:p>
        </w:tc>
        <w:tc>
          <w:tcPr>
            <w:tcW w:w="0" w:type="auto"/>
            <w:vAlign w:val="center"/>
            <w:hideMark/>
          </w:tcPr>
          <w:p w14:paraId="3CC50A2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Взаємодія з працівниками, проведення бесід</w:t>
            </w:r>
          </w:p>
        </w:tc>
        <w:tc>
          <w:tcPr>
            <w:tcW w:w="0" w:type="auto"/>
            <w:vAlign w:val="center"/>
            <w:hideMark/>
          </w:tcPr>
          <w:p w14:paraId="6E2271A5"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3A6EC918"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Вирішення конфліктів серед водіїв</w:t>
            </w:r>
          </w:p>
        </w:tc>
        <w:tc>
          <w:tcPr>
            <w:tcW w:w="0" w:type="auto"/>
            <w:vAlign w:val="center"/>
            <w:hideMark/>
          </w:tcPr>
          <w:p w14:paraId="472564D3"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Підтримка мотивації команди</w:t>
            </w:r>
          </w:p>
        </w:tc>
        <w:tc>
          <w:tcPr>
            <w:tcW w:w="0" w:type="auto"/>
            <w:vAlign w:val="center"/>
            <w:hideMark/>
          </w:tcPr>
          <w:p w14:paraId="0099DAF5"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Підтримка морального клімату у виробничому підрозділі</w:t>
            </w:r>
          </w:p>
        </w:tc>
      </w:tr>
      <w:tr w:rsidR="007276BC" w:rsidRPr="00C6736E" w14:paraId="761D34E2" w14:textId="77777777" w:rsidTr="006C3C65">
        <w:tc>
          <w:tcPr>
            <w:tcW w:w="0" w:type="auto"/>
            <w:hideMark/>
          </w:tcPr>
          <w:p w14:paraId="05A6F6B5"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4. Організація відпочинку та корпоративних заходів</w:t>
            </w:r>
          </w:p>
        </w:tc>
        <w:tc>
          <w:tcPr>
            <w:tcW w:w="0" w:type="auto"/>
            <w:vAlign w:val="center"/>
            <w:hideMark/>
          </w:tcPr>
          <w:p w14:paraId="71532CB2"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Загальне затвердження програм відпочинку</w:t>
            </w:r>
          </w:p>
        </w:tc>
        <w:tc>
          <w:tcPr>
            <w:tcW w:w="0" w:type="auto"/>
            <w:vAlign w:val="center"/>
            <w:hideMark/>
          </w:tcPr>
          <w:p w14:paraId="1EE68DEF"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Розрахунок бюджету заходів</w:t>
            </w:r>
          </w:p>
        </w:tc>
        <w:tc>
          <w:tcPr>
            <w:tcW w:w="0" w:type="auto"/>
            <w:vAlign w:val="center"/>
            <w:hideMark/>
          </w:tcPr>
          <w:p w14:paraId="0DDFBCD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5B5CC56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Участь в організації заходів для команди</w:t>
            </w:r>
          </w:p>
        </w:tc>
        <w:tc>
          <w:tcPr>
            <w:tcW w:w="0" w:type="auto"/>
            <w:vAlign w:val="center"/>
            <w:hideMark/>
          </w:tcPr>
          <w:p w14:paraId="110E8BFD"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Участь у плануванні заходів для робітників</w:t>
            </w:r>
          </w:p>
        </w:tc>
      </w:tr>
      <w:tr w:rsidR="007276BC" w:rsidRPr="00C6736E" w14:paraId="3C02334A" w14:textId="77777777" w:rsidTr="006C3C65">
        <w:tc>
          <w:tcPr>
            <w:tcW w:w="0" w:type="auto"/>
            <w:hideMark/>
          </w:tcPr>
          <w:p w14:paraId="5982C959"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5. Контроль фінансових аспектів</w:t>
            </w:r>
          </w:p>
        </w:tc>
        <w:tc>
          <w:tcPr>
            <w:tcW w:w="0" w:type="auto"/>
            <w:vAlign w:val="center"/>
            <w:hideMark/>
          </w:tcPr>
          <w:p w14:paraId="09732FE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Контроль витрат на програми підтримки працівників</w:t>
            </w:r>
          </w:p>
        </w:tc>
        <w:tc>
          <w:tcPr>
            <w:tcW w:w="0" w:type="auto"/>
            <w:vAlign w:val="center"/>
            <w:hideMark/>
          </w:tcPr>
          <w:p w14:paraId="230273B6"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витрат на медичне страхування, премії та соцпакети</w:t>
            </w:r>
          </w:p>
        </w:tc>
        <w:tc>
          <w:tcPr>
            <w:tcW w:w="0" w:type="auto"/>
            <w:vAlign w:val="center"/>
            <w:hideMark/>
          </w:tcPr>
          <w:p w14:paraId="301DD413"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035DB745"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3D4C87CA"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r>
      <w:tr w:rsidR="007276BC" w:rsidRPr="00C6736E" w14:paraId="290DF6C7" w14:textId="77777777" w:rsidTr="006C3C65">
        <w:tc>
          <w:tcPr>
            <w:tcW w:w="0" w:type="auto"/>
            <w:hideMark/>
          </w:tcPr>
          <w:p w14:paraId="3B766EB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6. Виявлення ознак професійного вигорання</w:t>
            </w:r>
          </w:p>
        </w:tc>
        <w:tc>
          <w:tcPr>
            <w:tcW w:w="0" w:type="auto"/>
            <w:vAlign w:val="center"/>
            <w:hideMark/>
          </w:tcPr>
          <w:p w14:paraId="4982D566"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Затвердження методів оцінки</w:t>
            </w:r>
          </w:p>
        </w:tc>
        <w:tc>
          <w:tcPr>
            <w:tcW w:w="0" w:type="auto"/>
            <w:vAlign w:val="center"/>
            <w:hideMark/>
          </w:tcPr>
          <w:p w14:paraId="3B417F40"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w:t>
            </w:r>
          </w:p>
        </w:tc>
        <w:tc>
          <w:tcPr>
            <w:tcW w:w="0" w:type="auto"/>
            <w:vAlign w:val="center"/>
            <w:hideMark/>
          </w:tcPr>
          <w:p w14:paraId="5ABB81E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Спостереження за станом водіїв</w:t>
            </w:r>
          </w:p>
        </w:tc>
        <w:tc>
          <w:tcPr>
            <w:tcW w:w="0" w:type="auto"/>
            <w:vAlign w:val="center"/>
            <w:hideMark/>
          </w:tcPr>
          <w:p w14:paraId="66728774"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Оцінка мотивації та продуктивності продавців</w:t>
            </w:r>
          </w:p>
        </w:tc>
        <w:tc>
          <w:tcPr>
            <w:tcW w:w="0" w:type="auto"/>
            <w:vAlign w:val="center"/>
            <w:hideMark/>
          </w:tcPr>
          <w:p w14:paraId="52C34A80"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морального клімату серед виробничого персоналу</w:t>
            </w:r>
          </w:p>
        </w:tc>
      </w:tr>
      <w:tr w:rsidR="007276BC" w:rsidRPr="00C6736E" w14:paraId="4A0F60C7" w14:textId="77777777" w:rsidTr="006C3C65">
        <w:tc>
          <w:tcPr>
            <w:tcW w:w="0" w:type="auto"/>
            <w:hideMark/>
          </w:tcPr>
          <w:p w14:paraId="17C107D0"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7. Оптимізація робочих умов</w:t>
            </w:r>
          </w:p>
        </w:tc>
        <w:tc>
          <w:tcPr>
            <w:tcW w:w="0" w:type="auto"/>
            <w:vAlign w:val="center"/>
            <w:hideMark/>
          </w:tcPr>
          <w:p w14:paraId="63557008"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Загальне керівництво, стратегічні рішення</w:t>
            </w:r>
          </w:p>
        </w:tc>
        <w:tc>
          <w:tcPr>
            <w:tcW w:w="0" w:type="auto"/>
            <w:vAlign w:val="center"/>
            <w:hideMark/>
          </w:tcPr>
          <w:p w14:paraId="5FB7C8F5"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Фінансовий аналіз можливих покращень</w:t>
            </w:r>
          </w:p>
        </w:tc>
        <w:tc>
          <w:tcPr>
            <w:tcW w:w="0" w:type="auto"/>
            <w:vAlign w:val="center"/>
            <w:hideMark/>
          </w:tcPr>
          <w:p w14:paraId="28A547F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Контроль стану транспорту та умов роботи водіїв</w:t>
            </w:r>
          </w:p>
        </w:tc>
        <w:tc>
          <w:tcPr>
            <w:tcW w:w="0" w:type="auto"/>
            <w:vAlign w:val="center"/>
            <w:hideMark/>
          </w:tcPr>
          <w:p w14:paraId="67C72E04"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Впровадження систем мотивації менеджерів</w:t>
            </w:r>
          </w:p>
        </w:tc>
        <w:tc>
          <w:tcPr>
            <w:tcW w:w="0" w:type="auto"/>
            <w:vAlign w:val="center"/>
            <w:hideMark/>
          </w:tcPr>
          <w:p w14:paraId="5F3D346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Вдосконалення умов праці на виробництві</w:t>
            </w:r>
          </w:p>
        </w:tc>
      </w:tr>
      <w:tr w:rsidR="007276BC" w:rsidRPr="00C6736E" w14:paraId="776D2EDF" w14:textId="77777777" w:rsidTr="006C3C65">
        <w:tc>
          <w:tcPr>
            <w:tcW w:w="0" w:type="auto"/>
            <w:hideMark/>
          </w:tcPr>
          <w:p w14:paraId="4B008F94"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8. Навчання та підвищення кваліфікації</w:t>
            </w:r>
          </w:p>
        </w:tc>
        <w:tc>
          <w:tcPr>
            <w:tcW w:w="0" w:type="auto"/>
            <w:vAlign w:val="center"/>
            <w:hideMark/>
          </w:tcPr>
          <w:p w14:paraId="6F910012"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Прийняття рішень про навчальні програми</w:t>
            </w:r>
          </w:p>
        </w:tc>
        <w:tc>
          <w:tcPr>
            <w:tcW w:w="0" w:type="auto"/>
            <w:vAlign w:val="center"/>
            <w:hideMark/>
          </w:tcPr>
          <w:p w14:paraId="28BCB48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Контроль фінансування навчання</w:t>
            </w:r>
          </w:p>
        </w:tc>
        <w:tc>
          <w:tcPr>
            <w:tcW w:w="0" w:type="auto"/>
            <w:vAlign w:val="center"/>
            <w:hideMark/>
          </w:tcPr>
          <w:p w14:paraId="6A66F1AA"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Підвищення кваліфікації водіїв</w:t>
            </w:r>
          </w:p>
        </w:tc>
        <w:tc>
          <w:tcPr>
            <w:tcW w:w="0" w:type="auto"/>
            <w:vAlign w:val="center"/>
            <w:hideMark/>
          </w:tcPr>
          <w:p w14:paraId="0A51F74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Навчання технікам продажу та комунікації</w:t>
            </w:r>
          </w:p>
        </w:tc>
        <w:tc>
          <w:tcPr>
            <w:tcW w:w="0" w:type="auto"/>
            <w:vAlign w:val="center"/>
            <w:hideMark/>
          </w:tcPr>
          <w:p w14:paraId="05891812"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Організація тренінгів для виробничого персоналу</w:t>
            </w:r>
          </w:p>
        </w:tc>
      </w:tr>
      <w:tr w:rsidR="007276BC" w:rsidRPr="00C6736E" w14:paraId="39541E57" w14:textId="77777777" w:rsidTr="006C3C65">
        <w:tc>
          <w:tcPr>
            <w:tcW w:w="0" w:type="auto"/>
            <w:hideMark/>
          </w:tcPr>
          <w:p w14:paraId="32AC1407"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9. Моніторинг ефективності заходів</w:t>
            </w:r>
          </w:p>
        </w:tc>
        <w:tc>
          <w:tcPr>
            <w:tcW w:w="0" w:type="auto"/>
            <w:vAlign w:val="center"/>
            <w:hideMark/>
          </w:tcPr>
          <w:p w14:paraId="0E89237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загального стану персоналу</w:t>
            </w:r>
          </w:p>
        </w:tc>
        <w:tc>
          <w:tcPr>
            <w:tcW w:w="0" w:type="auto"/>
            <w:vAlign w:val="center"/>
            <w:hideMark/>
          </w:tcPr>
          <w:p w14:paraId="3E234F2C"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витрат на програми підтримки</w:t>
            </w:r>
          </w:p>
        </w:tc>
        <w:tc>
          <w:tcPr>
            <w:tcW w:w="0" w:type="auto"/>
            <w:vAlign w:val="center"/>
            <w:hideMark/>
          </w:tcPr>
          <w:p w14:paraId="6BA11FE0"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Оцінка рівня задоволеності водіїв</w:t>
            </w:r>
          </w:p>
        </w:tc>
        <w:tc>
          <w:tcPr>
            <w:tcW w:w="0" w:type="auto"/>
            <w:vAlign w:val="center"/>
            <w:hideMark/>
          </w:tcPr>
          <w:p w14:paraId="1F50CCDD"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плинності кадрів у комерційному відділі</w:t>
            </w:r>
          </w:p>
        </w:tc>
        <w:tc>
          <w:tcPr>
            <w:tcW w:w="0" w:type="auto"/>
            <w:vAlign w:val="center"/>
            <w:hideMark/>
          </w:tcPr>
          <w:p w14:paraId="79CFF0C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Аналіз рівня продуктивності та якості роботи персоналу</w:t>
            </w:r>
          </w:p>
        </w:tc>
      </w:tr>
      <w:tr w:rsidR="007276BC" w:rsidRPr="00C6736E" w14:paraId="15986352" w14:textId="77777777" w:rsidTr="006C3C65">
        <w:tc>
          <w:tcPr>
            <w:tcW w:w="0" w:type="auto"/>
            <w:hideMark/>
          </w:tcPr>
          <w:p w14:paraId="6B1CBDC1"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rStyle w:val="afd"/>
                <w:b w:val="0"/>
                <w:bCs w:val="0"/>
                <w:color w:val="000000" w:themeColor="text1"/>
                <w:sz w:val="20"/>
                <w:szCs w:val="20"/>
                <w:lang w:val="uk-UA"/>
              </w:rPr>
              <w:t>10. Підтримка балансу між роботою та відпочинком</w:t>
            </w:r>
          </w:p>
        </w:tc>
        <w:tc>
          <w:tcPr>
            <w:tcW w:w="0" w:type="auto"/>
            <w:vAlign w:val="center"/>
            <w:hideMark/>
          </w:tcPr>
          <w:p w14:paraId="48A88043"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Впровадження політики work-life balance</w:t>
            </w:r>
          </w:p>
        </w:tc>
        <w:tc>
          <w:tcPr>
            <w:tcW w:w="0" w:type="auto"/>
            <w:vAlign w:val="center"/>
            <w:hideMark/>
          </w:tcPr>
          <w:p w14:paraId="034D5A98"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Контроль витрат на додаткові відпустки та компенсації</w:t>
            </w:r>
          </w:p>
        </w:tc>
        <w:tc>
          <w:tcPr>
            <w:tcW w:w="0" w:type="auto"/>
            <w:vAlign w:val="center"/>
            <w:hideMark/>
          </w:tcPr>
          <w:p w14:paraId="49991AF0"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Оптимізація графіків роботи водіїв</w:t>
            </w:r>
          </w:p>
        </w:tc>
        <w:tc>
          <w:tcPr>
            <w:tcW w:w="0" w:type="auto"/>
            <w:vAlign w:val="center"/>
            <w:hideMark/>
          </w:tcPr>
          <w:p w14:paraId="11AB38FE"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Гнучкий підхід до графіків роботи менеджерів</w:t>
            </w:r>
          </w:p>
        </w:tc>
        <w:tc>
          <w:tcPr>
            <w:tcW w:w="0" w:type="auto"/>
            <w:vAlign w:val="center"/>
            <w:hideMark/>
          </w:tcPr>
          <w:p w14:paraId="70B61D8B" w14:textId="77777777" w:rsidR="006C3C65" w:rsidRPr="00C6736E" w:rsidRDefault="006C3C65" w:rsidP="0089623E">
            <w:pPr>
              <w:widowControl w:val="0"/>
              <w:spacing w:before="0" w:after="0"/>
              <w:ind w:left="-57" w:right="-57"/>
              <w:jc w:val="center"/>
              <w:rPr>
                <w:color w:val="000000" w:themeColor="text1"/>
                <w:sz w:val="20"/>
                <w:szCs w:val="20"/>
                <w:lang w:val="uk-UA"/>
              </w:rPr>
            </w:pPr>
            <w:r w:rsidRPr="00C6736E">
              <w:rPr>
                <w:color w:val="000000" w:themeColor="text1"/>
                <w:sz w:val="20"/>
                <w:szCs w:val="20"/>
                <w:lang w:val="uk-UA"/>
              </w:rPr>
              <w:t>Забезпечення чергування змін для зниження перевантаження</w:t>
            </w:r>
          </w:p>
        </w:tc>
      </w:tr>
    </w:tbl>
    <w:p w14:paraId="26587A25" w14:textId="71114AB1" w:rsidR="006C3C65" w:rsidRPr="00C6736E" w:rsidRDefault="006C3C65"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Примітка. Систематизовано автором на онові власних </w:t>
      </w:r>
      <w:r w:rsidR="00A730CA" w:rsidRPr="00C6736E">
        <w:rPr>
          <w:color w:val="000000" w:themeColor="text1"/>
          <w:sz w:val="28"/>
          <w:szCs w:val="28"/>
          <w:lang w:val="uk-UA"/>
        </w:rPr>
        <w:t>спостере</w:t>
      </w:r>
      <w:r w:rsidRPr="00C6736E">
        <w:rPr>
          <w:color w:val="000000" w:themeColor="text1"/>
          <w:sz w:val="28"/>
          <w:szCs w:val="28"/>
          <w:lang w:val="uk-UA"/>
        </w:rPr>
        <w:t>жень</w:t>
      </w:r>
    </w:p>
    <w:p w14:paraId="1EF21AF8" w14:textId="77777777" w:rsidR="006C3C65" w:rsidRPr="00C6736E" w:rsidRDefault="006C3C65" w:rsidP="0089623E">
      <w:pPr>
        <w:widowControl w:val="0"/>
        <w:spacing w:before="0" w:after="0" w:line="360" w:lineRule="auto"/>
        <w:ind w:firstLine="709"/>
        <w:jc w:val="both"/>
        <w:rPr>
          <w:color w:val="000000" w:themeColor="text1"/>
          <w:sz w:val="28"/>
          <w:szCs w:val="28"/>
          <w:lang w:val="uk-UA"/>
        </w:rPr>
      </w:pPr>
    </w:p>
    <w:p w14:paraId="181B92C5" w14:textId="44521AB1" w:rsidR="006C3C65" w:rsidRPr="006C3C65" w:rsidRDefault="006C3C65" w:rsidP="0089623E">
      <w:pPr>
        <w:widowControl w:val="0"/>
        <w:spacing w:before="0" w:after="0" w:line="360" w:lineRule="auto"/>
        <w:ind w:firstLine="709"/>
        <w:jc w:val="both"/>
        <w:rPr>
          <w:color w:val="000000" w:themeColor="text1"/>
          <w:sz w:val="28"/>
          <w:szCs w:val="28"/>
          <w:lang w:val="uk-UA"/>
        </w:rPr>
      </w:pPr>
      <w:r w:rsidRPr="006C3C65">
        <w:rPr>
          <w:color w:val="000000" w:themeColor="text1"/>
          <w:sz w:val="28"/>
          <w:szCs w:val="28"/>
          <w:lang w:val="uk-UA"/>
        </w:rPr>
        <w:lastRenderedPageBreak/>
        <w:t xml:space="preserve">Управління синдромом професійного вигорання </w:t>
      </w:r>
      <w:r w:rsidRPr="00C6736E">
        <w:rPr>
          <w:color w:val="000000" w:themeColor="text1"/>
          <w:sz w:val="28"/>
          <w:szCs w:val="28"/>
          <w:lang w:val="uk-UA"/>
        </w:rPr>
        <w:t xml:space="preserve">у </w:t>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w:t>
      </w:r>
      <w:r w:rsidRPr="006C3C65">
        <w:rPr>
          <w:color w:val="000000" w:themeColor="text1"/>
          <w:sz w:val="28"/>
          <w:szCs w:val="28"/>
          <w:lang w:val="uk-UA"/>
        </w:rPr>
        <w:t xml:space="preserve"> здійснюється через розподіл функцій між керівниками різних відділів відповідно до їхніх посадових обов’язків. Директор координує всі процеси, розробляє загальну стратегію та ухвалює ключові рішення щодо оптимізації робочого навантаження і покращення умов праці. Він також відповідає за впровадження політики work-life balance, контролює ефективність заходів з боротьби з вигоранням та затверджує методи оцінки стану персоналу. Бухгалтер аналізує фінансові можливості для впровадження програм підтримки, розраховує бюджет корпоративних заходів та оцінює витрати на навчання, медичне страхування і мотиваційні виплати. Керівник транспортного відділу відповідає за оптимізацію графіків роботи водіїв, моніторинг їхнього фізичного та психологічного стану, а також контроль технічного стану транспорту для зменшення робочого стресу.</w:t>
      </w:r>
    </w:p>
    <w:p w14:paraId="74DA5360" w14:textId="77777777" w:rsidR="006C3C65" w:rsidRPr="006C3C65" w:rsidRDefault="006C3C65" w:rsidP="0089623E">
      <w:pPr>
        <w:widowControl w:val="0"/>
        <w:spacing w:before="0" w:after="0" w:line="360" w:lineRule="auto"/>
        <w:ind w:firstLine="709"/>
        <w:jc w:val="both"/>
        <w:rPr>
          <w:color w:val="000000" w:themeColor="text1"/>
          <w:sz w:val="28"/>
          <w:szCs w:val="28"/>
          <w:lang w:val="uk-UA"/>
        </w:rPr>
      </w:pPr>
      <w:r w:rsidRPr="006C3C65">
        <w:rPr>
          <w:color w:val="000000" w:themeColor="text1"/>
          <w:sz w:val="28"/>
          <w:szCs w:val="28"/>
          <w:lang w:val="uk-UA"/>
        </w:rPr>
        <w:t>Керівник комерційного відділу займається підтримкою мотивації працівників відділу продажу, аналізує їхню продуктивність та рівень задоволеності роботою. Він також впроваджує системи нематеріального заохочення та проводить навчальні тренінги з технік продажу і комунікації. Керівник виробничого відділу контролює розподіл змін, щоб уникнути перевантаження робітників, організовує корпоративні заходи та стежить за моральним кліматом у колективі. Він також займається впровадженням заходів для вдосконалення умов праці та підвищення рівня професійної кваліфікації персоналу.</w:t>
      </w:r>
    </w:p>
    <w:p w14:paraId="76BD7279" w14:textId="35A14F0C" w:rsidR="006C3C65" w:rsidRPr="00C6736E" w:rsidRDefault="006C3C65" w:rsidP="0089623E">
      <w:pPr>
        <w:widowControl w:val="0"/>
        <w:spacing w:before="0" w:after="0" w:line="360" w:lineRule="auto"/>
        <w:ind w:firstLine="709"/>
        <w:jc w:val="both"/>
        <w:rPr>
          <w:color w:val="000000" w:themeColor="text1"/>
          <w:sz w:val="28"/>
          <w:szCs w:val="28"/>
          <w:lang w:val="uk-UA"/>
        </w:rPr>
      </w:pPr>
      <w:r w:rsidRPr="006C3C65">
        <w:rPr>
          <w:color w:val="000000" w:themeColor="text1"/>
          <w:sz w:val="28"/>
          <w:szCs w:val="28"/>
          <w:lang w:val="uk-UA"/>
        </w:rPr>
        <w:t xml:space="preserve">Моніторинг ефективності заходів з управління вигоранням здійснюється всіма керівниками, які оцінюють рівень задоволеності працівників і плинність кадрів у своїх відділах. Важливою функцією є організація навчальних програм, яку директор контролює на стратегічному рівні, а керівники відділів реалізують у своїх сферах відповідальності. Бухгалтер забезпечує фінансовий аналіз можливих покращень та контролює витрати на корпоративні ініціативи, спрямовані на запобігання професійному вигоранню. Завдяки такій системі кожен керівник відіграє ключову роль у підтримці добробуту працівників, що </w:t>
      </w:r>
      <w:r w:rsidRPr="006C3C65">
        <w:rPr>
          <w:color w:val="000000" w:themeColor="text1"/>
          <w:sz w:val="28"/>
          <w:szCs w:val="28"/>
          <w:lang w:val="uk-UA"/>
        </w:rPr>
        <w:lastRenderedPageBreak/>
        <w:t>сприяє підвищенню ефективності підприємства.</w:t>
      </w:r>
    </w:p>
    <w:p w14:paraId="6903C45B" w14:textId="0E06F272" w:rsidR="00A730CA" w:rsidRPr="00C6736E" w:rsidRDefault="00A730CA"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Таким чином, ефективність </w:t>
      </w:r>
      <w:r w:rsidR="0089623E" w:rsidRPr="00C6736E">
        <w:rPr>
          <w:color w:val="000000" w:themeColor="text1"/>
          <w:sz w:val="28"/>
          <w:szCs w:val="28"/>
          <w:lang w:val="uk-UA"/>
        </w:rPr>
        <w:t xml:space="preserve">організації </w:t>
      </w:r>
      <w:r w:rsidRPr="00C6736E">
        <w:rPr>
          <w:color w:val="000000" w:themeColor="text1"/>
          <w:sz w:val="28"/>
          <w:szCs w:val="28"/>
          <w:lang w:val="uk-UA"/>
        </w:rPr>
        <w:t>управління синдромом професійного вигорання на підприємстві значною мірою залежить від правильного розподілу функцій між керівниками та впровадження комплексних заходів для підтримки працівників. Чітке закріплення відповідальності за різні аспекти боротьби з вигоранням дозволяє своєчасно виявляти проблеми, запроваджувати профілактичні заходи та контролювати їхню ефективність. Директор формує стратегічне бачення, а керівники відділів працюють безпосередньо з персоналом, що забезпечує комплексний підхід до розв’язання проблеми. Важливим фактором є фінансовий контроль з боку бухгалтера, що дозволяє підприємству збалансувати витрати на мотиваційні заходи, навчання та покращення умов праці.</w:t>
      </w:r>
    </w:p>
    <w:p w14:paraId="5090B432" w14:textId="794FCC3D" w:rsidR="00A730CA" w:rsidRPr="00A730CA" w:rsidRDefault="00A730CA" w:rsidP="0089623E">
      <w:pPr>
        <w:widowControl w:val="0"/>
        <w:spacing w:before="0" w:after="0" w:line="360" w:lineRule="auto"/>
        <w:ind w:firstLine="709"/>
        <w:jc w:val="both"/>
        <w:rPr>
          <w:color w:val="000000" w:themeColor="text1"/>
          <w:sz w:val="28"/>
          <w:szCs w:val="28"/>
          <w:lang w:val="uk-UA"/>
        </w:rPr>
      </w:pPr>
      <w:r w:rsidRPr="00A730CA">
        <w:rPr>
          <w:color w:val="000000" w:themeColor="text1"/>
          <w:sz w:val="28"/>
          <w:szCs w:val="28"/>
          <w:lang w:val="uk-UA"/>
        </w:rPr>
        <w:t xml:space="preserve">Однак, система управління </w:t>
      </w:r>
      <w:r w:rsidRPr="00C6736E">
        <w:rPr>
          <w:color w:val="000000" w:themeColor="text1"/>
          <w:sz w:val="28"/>
          <w:szCs w:val="28"/>
          <w:lang w:val="uk-UA"/>
        </w:rPr>
        <w:t xml:space="preserve">синдромом професійного вигорання </w:t>
      </w:r>
      <w:r w:rsidRPr="00A730CA">
        <w:rPr>
          <w:color w:val="000000" w:themeColor="text1"/>
          <w:sz w:val="28"/>
          <w:szCs w:val="28"/>
          <w:lang w:val="uk-UA"/>
        </w:rPr>
        <w:t xml:space="preserve">має певні недоліки. По-перше, у </w:t>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w:t>
      </w:r>
      <w:r w:rsidRPr="00C6736E">
        <w:rPr>
          <w:color w:val="000000" w:themeColor="text1"/>
          <w:sz w:val="28"/>
          <w:szCs w:val="28"/>
          <w:lang w:val="uk-UA"/>
        </w:rPr>
        <w:t xml:space="preserve"> </w:t>
      </w:r>
      <w:r w:rsidRPr="00A730CA">
        <w:rPr>
          <w:color w:val="000000" w:themeColor="text1"/>
          <w:sz w:val="28"/>
          <w:szCs w:val="28"/>
          <w:lang w:val="uk-UA"/>
        </w:rPr>
        <w:t>обмежені фінансові ресурси для впровадження масштабних програм боротьби з вигоранням, таких як медичне страхування, психологічна підтримка чи значні матеріальні стимули. По-друге, відсутність спеціаліста з управління персоналом з</w:t>
      </w:r>
      <w:r w:rsidRPr="00C6736E">
        <w:rPr>
          <w:color w:val="000000" w:themeColor="text1"/>
          <w:sz w:val="28"/>
          <w:szCs w:val="28"/>
          <w:lang w:val="uk-UA"/>
        </w:rPr>
        <w:t>нижує</w:t>
      </w:r>
      <w:r w:rsidRPr="00A730CA">
        <w:rPr>
          <w:color w:val="000000" w:themeColor="text1"/>
          <w:sz w:val="28"/>
          <w:szCs w:val="28"/>
          <w:lang w:val="uk-UA"/>
        </w:rPr>
        <w:t xml:space="preserve"> ефективність реалізації заходів, оскільки функції HR-департаменту розподілені між іншими керівниками, які можуть не мати відповідних компетенцій. По-третє, через високу зайнятість керівного складу профілактичні заходи провод</w:t>
      </w:r>
      <w:r w:rsidRPr="00C6736E">
        <w:rPr>
          <w:color w:val="000000" w:themeColor="text1"/>
          <w:sz w:val="28"/>
          <w:szCs w:val="28"/>
          <w:lang w:val="uk-UA"/>
        </w:rPr>
        <w:t>я</w:t>
      </w:r>
      <w:r w:rsidRPr="00A730CA">
        <w:rPr>
          <w:color w:val="000000" w:themeColor="text1"/>
          <w:sz w:val="28"/>
          <w:szCs w:val="28"/>
          <w:lang w:val="uk-UA"/>
        </w:rPr>
        <w:t>тися нерегулярно або не в повному обсязі. Крім того, система контролю рівня професійного вигорання недостатньо розвинен</w:t>
      </w:r>
      <w:r w:rsidR="0089623E" w:rsidRPr="00C6736E">
        <w:rPr>
          <w:color w:val="000000" w:themeColor="text1"/>
          <w:sz w:val="28"/>
          <w:szCs w:val="28"/>
          <w:lang w:val="uk-UA"/>
        </w:rPr>
        <w:t>а</w:t>
      </w:r>
      <w:r w:rsidRPr="00A730CA">
        <w:rPr>
          <w:color w:val="000000" w:themeColor="text1"/>
          <w:sz w:val="28"/>
          <w:szCs w:val="28"/>
          <w:lang w:val="uk-UA"/>
        </w:rPr>
        <w:t xml:space="preserve"> через відсутність спеціалізованих методик оцінювання стану працівників.</w:t>
      </w:r>
    </w:p>
    <w:p w14:paraId="5A5DB389" w14:textId="77777777" w:rsidR="00A730CA" w:rsidRPr="00A730CA" w:rsidRDefault="00A730CA" w:rsidP="0089623E">
      <w:pPr>
        <w:widowControl w:val="0"/>
        <w:spacing w:before="0" w:after="0" w:line="360" w:lineRule="auto"/>
        <w:ind w:firstLine="709"/>
        <w:jc w:val="both"/>
        <w:rPr>
          <w:color w:val="000000" w:themeColor="text1"/>
          <w:sz w:val="28"/>
          <w:szCs w:val="28"/>
          <w:lang w:val="uk-UA"/>
        </w:rPr>
      </w:pPr>
      <w:r w:rsidRPr="00A730CA">
        <w:rPr>
          <w:color w:val="000000" w:themeColor="text1"/>
          <w:sz w:val="28"/>
          <w:szCs w:val="28"/>
          <w:lang w:val="uk-UA"/>
        </w:rPr>
        <w:t xml:space="preserve">Для підвищення ефективності управління необхідно вдосконалити механізми зворотного зв’язку з персоналом, запровадити системні опитування та аналіз плинності кадрів. Важливо також розглянути можливість співпраці з зовнішніми фахівцями (психологами або HR-консультантами) для отримання кваліфікованої підтримки. Оптимізація робочого навантаження та впровадження нематеріальних стимулів (гнучкий графік, можливості кар’єрного зростання, комфортне середовище) сприятимуть зниженню рівня вигорання. Загалом, </w:t>
      </w:r>
      <w:r w:rsidRPr="00A730CA">
        <w:rPr>
          <w:color w:val="000000" w:themeColor="text1"/>
          <w:sz w:val="28"/>
          <w:szCs w:val="28"/>
          <w:lang w:val="uk-UA"/>
        </w:rPr>
        <w:lastRenderedPageBreak/>
        <w:t>підприємство може значно покращити ситуацію за умови системного підходу, постійного моніторингу та готовності до змін.</w:t>
      </w:r>
    </w:p>
    <w:p w14:paraId="177BEA42" w14:textId="77777777" w:rsidR="00195172" w:rsidRPr="00C6736E" w:rsidRDefault="00195172" w:rsidP="0089623E">
      <w:pPr>
        <w:pStyle w:val="a5"/>
        <w:widowControl w:val="0"/>
        <w:tabs>
          <w:tab w:val="left" w:leader="dot" w:pos="9214"/>
        </w:tabs>
        <w:ind w:firstLine="709"/>
        <w:jc w:val="both"/>
        <w:rPr>
          <w:b w:val="0"/>
          <w:bCs w:val="0"/>
          <w:color w:val="000000" w:themeColor="text1"/>
          <w:kern w:val="2"/>
          <w:lang w:val="uk-UA"/>
        </w:rPr>
      </w:pPr>
    </w:p>
    <w:p w14:paraId="1104A324" w14:textId="4D4E8BE6" w:rsidR="00503998" w:rsidRPr="00C6736E" w:rsidRDefault="00503998" w:rsidP="0089623E">
      <w:pPr>
        <w:pStyle w:val="a5"/>
        <w:widowControl w:val="0"/>
        <w:tabs>
          <w:tab w:val="left" w:leader="dot" w:pos="9214"/>
        </w:tabs>
        <w:ind w:firstLine="709"/>
        <w:jc w:val="both"/>
        <w:rPr>
          <w:color w:val="000000" w:themeColor="text1"/>
          <w:kern w:val="2"/>
          <w:lang w:val="uk-UA"/>
        </w:rPr>
      </w:pPr>
      <w:r w:rsidRPr="00C6736E">
        <w:rPr>
          <w:color w:val="000000" w:themeColor="text1"/>
          <w:kern w:val="2"/>
          <w:lang w:val="uk-UA"/>
        </w:rPr>
        <w:t>2.2. Діагностика рівня професійного вигорання персоналу підприємства</w:t>
      </w:r>
    </w:p>
    <w:p w14:paraId="5959E154" w14:textId="68262722" w:rsidR="00195172" w:rsidRPr="00C6736E" w:rsidRDefault="00195172" w:rsidP="0089623E">
      <w:pPr>
        <w:pStyle w:val="a5"/>
        <w:widowControl w:val="0"/>
        <w:tabs>
          <w:tab w:val="left" w:leader="dot" w:pos="9214"/>
        </w:tabs>
        <w:ind w:firstLine="709"/>
        <w:jc w:val="both"/>
        <w:rPr>
          <w:b w:val="0"/>
          <w:bCs w:val="0"/>
          <w:color w:val="000000" w:themeColor="text1"/>
          <w:kern w:val="2"/>
          <w:lang w:val="uk-UA"/>
        </w:rPr>
      </w:pPr>
    </w:p>
    <w:p w14:paraId="7D491469" w14:textId="77777777" w:rsidR="00C77B6C" w:rsidRPr="00C6736E" w:rsidRDefault="0089623E" w:rsidP="0089623E">
      <w:pPr>
        <w:widowControl w:val="0"/>
        <w:spacing w:before="0" w:after="0" w:line="360" w:lineRule="auto"/>
        <w:ind w:firstLine="709"/>
        <w:jc w:val="both"/>
        <w:rPr>
          <w:color w:val="000000" w:themeColor="text1"/>
          <w:sz w:val="28"/>
          <w:szCs w:val="28"/>
          <w:lang w:val="uk-UA"/>
        </w:rPr>
      </w:pPr>
      <w:r w:rsidRPr="0089623E">
        <w:rPr>
          <w:color w:val="000000" w:themeColor="text1"/>
          <w:sz w:val="28"/>
          <w:szCs w:val="28"/>
          <w:lang w:val="uk-UA"/>
        </w:rPr>
        <w:t xml:space="preserve">Діагностика рівня професійного вигорання персоналу підприємства є надзвичайно актуальною, оскільки емоційне та фізичне виснаження працівників безпосередньо впливає на їхню продуктивність, якість виконання завдань і загальний клімат у колективі. В умовах постійного стресу, високих навантажень та невизначеності на ринку праці ризик вигорання зростає, що може призвести до збільшення плинності кадрів і зниження ефективності підприємства. Вчасне виявлення симптомів професійного вигорання дозволяє керівництву розробити ефективні стратегії для запобігання цьому явищу, включаючи покращення умов праці, оптимізацію навантаження та впровадження програм підтримки співробітників. Працівники, які страждають від вигорання, демонструють знижену мотивацію, байдужість до професійних обов’язків та частіше допускають помилки, що негативно впливає на кінцеві результати роботи підприємства. Регулярна діагностика рівня вигорання допомагає не лише зберегти продуктивність працівників, а й покращити їхній психологічний стан, що сприяє довгостроковій стабільності бізнесу. У сучасних реаліях, коли темп роботи постійно зростає, важливо створювати сприятливе робоче середовище, яке зменшуватиме рівень стресу та напруги серед персоналу. </w:t>
      </w:r>
    </w:p>
    <w:p w14:paraId="0A8CC86E" w14:textId="2A619976" w:rsidR="0089623E" w:rsidRPr="0089623E" w:rsidRDefault="00C77B6C" w:rsidP="0089623E">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Організації</w:t>
      </w:r>
      <w:r w:rsidR="0089623E" w:rsidRPr="0089623E">
        <w:rPr>
          <w:color w:val="000000" w:themeColor="text1"/>
          <w:sz w:val="28"/>
          <w:szCs w:val="28"/>
          <w:lang w:val="uk-UA"/>
        </w:rPr>
        <w:t>, які активно працюють над профілактикою вигорання, отримують більш лояльний і мотивований колектив, що сприяє їхньому розвитку та конкурентоспроможності. Впровадження систематичного моніторингу стану працівників дає змогу не лише вчасно реагувати на ознаки емоційного виснаження, а й запобігати його виникненню. Таким чином, діагностика професійного вигорання є важливим інструментом управління персоналом, що забезпечує стабільну та ефективну роботу підприємства.</w:t>
      </w:r>
    </w:p>
    <w:p w14:paraId="35BD14D9" w14:textId="0F45A2F3" w:rsidR="00C77B6C" w:rsidRPr="00C6736E" w:rsidRDefault="00C77B6C" w:rsidP="00C77B6C">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Для діагностики рівня професійного вигорання на підприємстві нами було розроблено опитувальник, який містить 20 тверджень, згрупованих за чотирма основними блоками: емоційне виснаження, деперсоналізація, зниження професійної ефективності та робоче середовище (до</w:t>
      </w:r>
      <w:r w:rsidR="00AA7453" w:rsidRPr="00C6736E">
        <w:rPr>
          <w:color w:val="000000" w:themeColor="text1"/>
          <w:sz w:val="28"/>
          <w:szCs w:val="28"/>
          <w:lang w:val="uk-UA"/>
        </w:rPr>
        <w:t>д</w:t>
      </w:r>
      <w:r w:rsidRPr="00C6736E">
        <w:rPr>
          <w:color w:val="000000" w:themeColor="text1"/>
          <w:sz w:val="28"/>
          <w:szCs w:val="28"/>
          <w:lang w:val="uk-UA"/>
        </w:rPr>
        <w:t xml:space="preserve">аток А). Респонденти мали оцінити кожне твердження за п’ятибальною шкалою від </w:t>
      </w:r>
      <w:r w:rsidR="007271D5" w:rsidRPr="00C6736E">
        <w:rPr>
          <w:color w:val="000000" w:themeColor="text1"/>
          <w:sz w:val="28"/>
          <w:szCs w:val="28"/>
          <w:lang w:val="uk-UA"/>
        </w:rPr>
        <w:t>«</w:t>
      </w:r>
      <w:r w:rsidRPr="00C6736E">
        <w:rPr>
          <w:color w:val="000000" w:themeColor="text1"/>
          <w:sz w:val="28"/>
          <w:szCs w:val="28"/>
          <w:lang w:val="uk-UA"/>
        </w:rPr>
        <w:t>ніколи</w:t>
      </w:r>
      <w:r w:rsidR="007271D5" w:rsidRPr="00C6736E">
        <w:rPr>
          <w:color w:val="000000" w:themeColor="text1"/>
          <w:sz w:val="28"/>
          <w:szCs w:val="28"/>
          <w:lang w:val="uk-UA"/>
        </w:rPr>
        <w:t>»</w:t>
      </w:r>
      <w:r w:rsidRPr="00C6736E">
        <w:rPr>
          <w:color w:val="000000" w:themeColor="text1"/>
          <w:sz w:val="28"/>
          <w:szCs w:val="28"/>
          <w:lang w:val="uk-UA"/>
        </w:rPr>
        <w:t xml:space="preserve"> до </w:t>
      </w:r>
      <w:r w:rsidR="007271D5" w:rsidRPr="00C6736E">
        <w:rPr>
          <w:color w:val="000000" w:themeColor="text1"/>
          <w:sz w:val="28"/>
          <w:szCs w:val="28"/>
          <w:lang w:val="uk-UA"/>
        </w:rPr>
        <w:t>«</w:t>
      </w:r>
      <w:r w:rsidRPr="00C6736E">
        <w:rPr>
          <w:color w:val="000000" w:themeColor="text1"/>
          <w:sz w:val="28"/>
          <w:szCs w:val="28"/>
          <w:lang w:val="uk-UA"/>
        </w:rPr>
        <w:t>майже завжди</w:t>
      </w:r>
      <w:r w:rsidR="007271D5" w:rsidRPr="00C6736E">
        <w:rPr>
          <w:color w:val="000000" w:themeColor="text1"/>
          <w:sz w:val="28"/>
          <w:szCs w:val="28"/>
          <w:lang w:val="uk-UA"/>
        </w:rPr>
        <w:t>»</w:t>
      </w:r>
      <w:r w:rsidRPr="00C6736E">
        <w:rPr>
          <w:color w:val="000000" w:themeColor="text1"/>
          <w:sz w:val="28"/>
          <w:szCs w:val="28"/>
          <w:lang w:val="uk-UA"/>
        </w:rPr>
        <w:t xml:space="preserve">. Перший розділ визначає рівень втоми та емоційного виснаження, що можуть свідчити про значне перевантаження роботою. Другий блок аналізує зміни у ставленні до колег, клієнтів та загальної мотивації до роботи. Третя частина спрямована на оцінку професійної ефективності, зокрема продуктивності, креативності та рівня зосередженості. Четвертий блок виявляє рівень підтримки з боку керівництва та колег, можливості для відпочинку та заходи профілактики вигорання на підприємстві. </w:t>
      </w:r>
    </w:p>
    <w:p w14:paraId="1AB83878" w14:textId="31D58D65" w:rsidR="00195172" w:rsidRPr="00C6736E" w:rsidRDefault="00C77B6C" w:rsidP="00C77B6C">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За результатами опитування визначається загальний рівень професійного вигорання: низький, середній, високий або критичний. Високі показники сигналізують про необхідність термінових заходів щодо покращення умов праці та психологічного клімату в колективі. Опитувальник дозволяє керівництву оцінити проблемні аспекти роботи персоналу та розробити стратегії їх подолання. Його використання сприяє своєчасному виявленню ознак вигорання та підвищенню ефективності управління персоналом.</w:t>
      </w:r>
    </w:p>
    <w:p w14:paraId="6D132CBF" w14:textId="5DC756A5" w:rsidR="007276BC" w:rsidRPr="00C6736E" w:rsidRDefault="00C77B6C" w:rsidP="00C77B6C">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Нами було опитано всіх працівників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результатами опитування 22 працівників підприємства було визначено, що загальний рівень професійного вигорання є середнім. Аналіз відповідей показав, що </w:t>
      </w:r>
      <w:r w:rsidR="005C7525" w:rsidRPr="00C6736E">
        <w:rPr>
          <w:color w:val="000000" w:themeColor="text1"/>
          <w:sz w:val="28"/>
          <w:szCs w:val="28"/>
          <w:lang w:val="uk-UA"/>
        </w:rPr>
        <w:t>36</w:t>
      </w:r>
      <w:r w:rsidRPr="00C6736E">
        <w:rPr>
          <w:color w:val="000000" w:themeColor="text1"/>
          <w:sz w:val="28"/>
          <w:szCs w:val="28"/>
          <w:lang w:val="uk-UA"/>
        </w:rPr>
        <w:t xml:space="preserve">% респондентів відчувають помірне емоційне виснаження, </w:t>
      </w:r>
      <w:r w:rsidR="005C7525" w:rsidRPr="00C6736E">
        <w:rPr>
          <w:color w:val="000000" w:themeColor="text1"/>
          <w:sz w:val="28"/>
          <w:szCs w:val="28"/>
          <w:lang w:val="uk-UA"/>
        </w:rPr>
        <w:t>18,18</w:t>
      </w:r>
      <w:r w:rsidRPr="00C6736E">
        <w:rPr>
          <w:color w:val="000000" w:themeColor="text1"/>
          <w:sz w:val="28"/>
          <w:szCs w:val="28"/>
          <w:lang w:val="uk-UA"/>
        </w:rPr>
        <w:t xml:space="preserve">% зазначили, що воно проявляється часто, а </w:t>
      </w:r>
      <w:r w:rsidR="005C7525" w:rsidRPr="00C6736E">
        <w:rPr>
          <w:color w:val="000000" w:themeColor="text1"/>
          <w:sz w:val="28"/>
          <w:szCs w:val="28"/>
          <w:lang w:val="uk-UA"/>
        </w:rPr>
        <w:t>18</w:t>
      </w:r>
      <w:r w:rsidRPr="00C6736E">
        <w:rPr>
          <w:color w:val="000000" w:themeColor="text1"/>
          <w:sz w:val="28"/>
          <w:szCs w:val="28"/>
          <w:lang w:val="uk-UA"/>
        </w:rPr>
        <w:t>% майже завжди</w:t>
      </w:r>
      <w:r w:rsidR="00AA7453" w:rsidRPr="00C6736E">
        <w:rPr>
          <w:color w:val="000000" w:themeColor="text1"/>
          <w:sz w:val="28"/>
          <w:szCs w:val="28"/>
          <w:lang w:val="uk-UA"/>
        </w:rPr>
        <w:t xml:space="preserve"> (рис. 2.4)</w:t>
      </w:r>
      <w:r w:rsidRPr="00C6736E">
        <w:rPr>
          <w:color w:val="000000" w:themeColor="text1"/>
          <w:sz w:val="28"/>
          <w:szCs w:val="28"/>
          <w:lang w:val="uk-UA"/>
        </w:rPr>
        <w:t>. Це свідчить про те, що значна частина працівників стикається з перевантаженням і психологічною втомою.</w:t>
      </w:r>
      <w:r w:rsidR="007276BC" w:rsidRPr="00C6736E">
        <w:rPr>
          <w:color w:val="000000" w:themeColor="text1"/>
          <w:sz w:val="28"/>
          <w:szCs w:val="28"/>
          <w:lang w:val="uk-UA"/>
        </w:rPr>
        <w:t xml:space="preserve"> </w:t>
      </w:r>
    </w:p>
    <w:p w14:paraId="16D1ABA4" w14:textId="3C283201" w:rsidR="00C77B6C" w:rsidRPr="00C6736E" w:rsidRDefault="007276BC" w:rsidP="00C77B6C">
      <w:pPr>
        <w:widowControl w:val="0"/>
        <w:spacing w:before="0" w:after="0" w:line="360" w:lineRule="auto"/>
        <w:ind w:firstLine="709"/>
        <w:jc w:val="both"/>
        <w:rPr>
          <w:color w:val="000000" w:themeColor="text1"/>
          <w:sz w:val="28"/>
          <w:szCs w:val="28"/>
          <w:lang w:val="uk-UA"/>
        </w:rPr>
      </w:pPr>
      <w:r w:rsidRPr="00C77B6C">
        <w:rPr>
          <w:color w:val="000000" w:themeColor="text1"/>
          <w:sz w:val="28"/>
          <w:szCs w:val="28"/>
          <w:lang w:val="uk-UA"/>
        </w:rPr>
        <w:t xml:space="preserve">Щодо деперсоналізації, </w:t>
      </w:r>
      <w:r w:rsidRPr="00C6736E">
        <w:rPr>
          <w:color w:val="000000" w:themeColor="text1"/>
          <w:sz w:val="28"/>
          <w:szCs w:val="28"/>
          <w:lang w:val="uk-UA"/>
        </w:rPr>
        <w:t>45,45</w:t>
      </w:r>
      <w:r w:rsidRPr="00C77B6C">
        <w:rPr>
          <w:color w:val="000000" w:themeColor="text1"/>
          <w:sz w:val="28"/>
          <w:szCs w:val="28"/>
          <w:lang w:val="uk-UA"/>
        </w:rPr>
        <w:t xml:space="preserve">% опитаних рідко відчувають негативне ставлення до роботи та колег, </w:t>
      </w:r>
      <w:r w:rsidRPr="00C6736E">
        <w:rPr>
          <w:color w:val="000000" w:themeColor="text1"/>
          <w:sz w:val="28"/>
          <w:szCs w:val="28"/>
          <w:lang w:val="uk-UA"/>
        </w:rPr>
        <w:t>31,82</w:t>
      </w:r>
      <w:r w:rsidRPr="00C77B6C">
        <w:rPr>
          <w:color w:val="000000" w:themeColor="text1"/>
          <w:sz w:val="28"/>
          <w:szCs w:val="28"/>
          <w:lang w:val="uk-UA"/>
        </w:rPr>
        <w:t xml:space="preserve">% помічають такі зміни інколи, а </w:t>
      </w:r>
      <w:r w:rsidRPr="00C6736E">
        <w:rPr>
          <w:color w:val="000000" w:themeColor="text1"/>
          <w:sz w:val="28"/>
          <w:szCs w:val="28"/>
          <w:lang w:val="uk-UA"/>
        </w:rPr>
        <w:t>22,73</w:t>
      </w:r>
      <w:r w:rsidRPr="00C77B6C">
        <w:rPr>
          <w:color w:val="000000" w:themeColor="text1"/>
          <w:sz w:val="28"/>
          <w:szCs w:val="28"/>
          <w:lang w:val="uk-UA"/>
        </w:rPr>
        <w:t>% зізналися, що часто уникають контактів із колективом</w:t>
      </w:r>
      <w:r w:rsidRPr="00C6736E">
        <w:rPr>
          <w:color w:val="000000" w:themeColor="text1"/>
          <w:sz w:val="28"/>
          <w:szCs w:val="28"/>
          <w:lang w:val="uk-UA"/>
        </w:rPr>
        <w:t xml:space="preserve"> (рис. 2.5)</w:t>
      </w:r>
      <w:r w:rsidRPr="00C77B6C">
        <w:rPr>
          <w:color w:val="000000" w:themeColor="text1"/>
          <w:sz w:val="28"/>
          <w:szCs w:val="28"/>
          <w:lang w:val="uk-UA"/>
        </w:rPr>
        <w:t>.</w:t>
      </w:r>
    </w:p>
    <w:p w14:paraId="2AB2A6C5" w14:textId="50C126BB" w:rsidR="00AA7453" w:rsidRPr="00C6736E" w:rsidRDefault="00AA7453" w:rsidP="00AA7453">
      <w:pPr>
        <w:widowControl w:val="0"/>
        <w:spacing w:before="0" w:after="0" w:line="360" w:lineRule="auto"/>
        <w:jc w:val="center"/>
        <w:rPr>
          <w:color w:val="000000" w:themeColor="text1"/>
          <w:sz w:val="28"/>
          <w:szCs w:val="28"/>
          <w:lang w:val="uk-UA"/>
        </w:rPr>
      </w:pPr>
      <w:r w:rsidRPr="00C6736E">
        <w:rPr>
          <w:noProof/>
          <w:color w:val="000000" w:themeColor="text1"/>
          <w:lang w:val="uk-UA"/>
        </w:rPr>
        <w:lastRenderedPageBreak/>
        <w:drawing>
          <wp:inline distT="0" distB="0" distL="0" distR="0" wp14:anchorId="1CF7BDCF" wp14:editId="27049A97">
            <wp:extent cx="5007429" cy="2906485"/>
            <wp:effectExtent l="0" t="0" r="3175" b="8255"/>
            <wp:docPr id="102" name="Діаграма 102">
              <a:extLst xmlns:a="http://schemas.openxmlformats.org/drawingml/2006/main">
                <a:ext uri="{FF2B5EF4-FFF2-40B4-BE49-F238E27FC236}">
                  <a16:creationId xmlns:a16="http://schemas.microsoft.com/office/drawing/2014/main" id="{C409E47A-0930-49D0-8380-30C2184972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4A22034" w14:textId="32F0404E" w:rsidR="00AA7453" w:rsidRPr="00C6736E" w:rsidRDefault="00AA7453" w:rsidP="004522C6">
      <w:pPr>
        <w:widowControl w:val="0"/>
        <w:spacing w:before="0" w:after="0"/>
        <w:jc w:val="center"/>
        <w:rPr>
          <w:color w:val="000000" w:themeColor="text1"/>
          <w:sz w:val="28"/>
          <w:szCs w:val="28"/>
          <w:lang w:val="uk-UA"/>
        </w:rPr>
      </w:pPr>
      <w:r w:rsidRPr="00C6736E">
        <w:rPr>
          <w:color w:val="000000" w:themeColor="text1"/>
          <w:sz w:val="28"/>
          <w:szCs w:val="28"/>
          <w:lang w:val="uk-UA"/>
        </w:rPr>
        <w:t xml:space="preserve">Рисунок 2.4 – Рівень емоційного виснаження працівників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p>
    <w:p w14:paraId="2F2F04B6" w14:textId="22B8EBD7" w:rsidR="00AA7453" w:rsidRPr="00C6736E" w:rsidRDefault="00AA7453" w:rsidP="004522C6">
      <w:pPr>
        <w:widowControl w:val="0"/>
        <w:spacing w:before="0" w:after="0"/>
        <w:ind w:firstLine="709"/>
        <w:jc w:val="both"/>
        <w:rPr>
          <w:color w:val="000000" w:themeColor="text1"/>
          <w:sz w:val="28"/>
          <w:szCs w:val="28"/>
          <w:lang w:val="uk-UA"/>
        </w:rPr>
      </w:pPr>
      <w:r w:rsidRPr="00C6736E">
        <w:rPr>
          <w:color w:val="000000" w:themeColor="text1"/>
          <w:sz w:val="28"/>
          <w:szCs w:val="28"/>
          <w:lang w:val="uk-UA"/>
        </w:rPr>
        <w:t>Примітка. Складено автором на основі даних результатів опитування</w:t>
      </w:r>
    </w:p>
    <w:p w14:paraId="0BE27721" w14:textId="77777777" w:rsidR="005C7525" w:rsidRPr="00C6736E" w:rsidRDefault="005C7525" w:rsidP="00C77B6C">
      <w:pPr>
        <w:widowControl w:val="0"/>
        <w:spacing w:before="0" w:after="0" w:line="360" w:lineRule="auto"/>
        <w:ind w:firstLine="709"/>
        <w:jc w:val="both"/>
        <w:rPr>
          <w:color w:val="000000" w:themeColor="text1"/>
          <w:sz w:val="28"/>
          <w:szCs w:val="28"/>
          <w:lang w:val="uk-UA"/>
        </w:rPr>
      </w:pPr>
    </w:p>
    <w:p w14:paraId="68F4AD05" w14:textId="77777777" w:rsidR="007276BC" w:rsidRPr="00C77B6C" w:rsidRDefault="007276BC" w:rsidP="007276BC">
      <w:pPr>
        <w:widowControl w:val="0"/>
        <w:spacing w:before="0" w:after="0" w:line="360" w:lineRule="auto"/>
        <w:ind w:firstLine="709"/>
        <w:jc w:val="both"/>
        <w:rPr>
          <w:color w:val="000000" w:themeColor="text1"/>
          <w:sz w:val="28"/>
          <w:szCs w:val="28"/>
          <w:lang w:val="uk-UA"/>
        </w:rPr>
      </w:pPr>
      <w:r w:rsidRPr="00C77B6C">
        <w:rPr>
          <w:color w:val="000000" w:themeColor="text1"/>
          <w:sz w:val="28"/>
          <w:szCs w:val="28"/>
          <w:lang w:val="uk-UA"/>
        </w:rPr>
        <w:t>Це свідчить про наявність ознак емоційного віддалення, проте не критичний рівень. Водночас, зниження професійної ефективності зафіксоване у 45% респондентів на середньому рівні, а ще 25% відзначили, що стали менш продуктивними та частіше допускають помилки.</w:t>
      </w:r>
    </w:p>
    <w:p w14:paraId="1319A4B5" w14:textId="1745B0D0" w:rsidR="005C7525" w:rsidRPr="00C6736E" w:rsidRDefault="005C7525" w:rsidP="00C77B6C">
      <w:pPr>
        <w:widowControl w:val="0"/>
        <w:spacing w:before="0" w:after="0" w:line="360" w:lineRule="auto"/>
        <w:ind w:firstLine="709"/>
        <w:jc w:val="both"/>
        <w:rPr>
          <w:color w:val="000000" w:themeColor="text1"/>
          <w:sz w:val="28"/>
          <w:szCs w:val="28"/>
          <w:lang w:val="uk-UA"/>
        </w:rPr>
      </w:pPr>
    </w:p>
    <w:p w14:paraId="2A883A72" w14:textId="68298E67" w:rsidR="005C7525" w:rsidRPr="00C6736E" w:rsidRDefault="004522C6" w:rsidP="004522C6">
      <w:pPr>
        <w:widowControl w:val="0"/>
        <w:spacing w:before="0" w:after="0" w:line="360" w:lineRule="auto"/>
        <w:jc w:val="center"/>
        <w:rPr>
          <w:color w:val="000000" w:themeColor="text1"/>
          <w:sz w:val="28"/>
          <w:szCs w:val="28"/>
          <w:lang w:val="uk-UA"/>
        </w:rPr>
      </w:pPr>
      <w:r w:rsidRPr="00C6736E">
        <w:rPr>
          <w:noProof/>
          <w:color w:val="000000" w:themeColor="text1"/>
          <w:lang w:val="uk-UA"/>
        </w:rPr>
        <w:drawing>
          <wp:inline distT="0" distB="0" distL="0" distR="0" wp14:anchorId="1D48F7D6" wp14:editId="4F4DA363">
            <wp:extent cx="5421086" cy="2906486"/>
            <wp:effectExtent l="0" t="0" r="8255" b="8255"/>
            <wp:docPr id="103" name="Діаграма 103">
              <a:extLst xmlns:a="http://schemas.openxmlformats.org/drawingml/2006/main">
                <a:ext uri="{FF2B5EF4-FFF2-40B4-BE49-F238E27FC236}">
                  <a16:creationId xmlns:a16="http://schemas.microsoft.com/office/drawing/2014/main" id="{C409E47A-0930-49D0-8380-30C2184972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EAEFA58" w14:textId="7EC70233" w:rsidR="005C7525" w:rsidRPr="00C6736E" w:rsidRDefault="005C7525" w:rsidP="004522C6">
      <w:pPr>
        <w:widowControl w:val="0"/>
        <w:spacing w:before="0" w:after="0"/>
        <w:jc w:val="center"/>
        <w:rPr>
          <w:color w:val="000000" w:themeColor="text1"/>
          <w:sz w:val="28"/>
          <w:szCs w:val="28"/>
          <w:lang w:val="uk-UA"/>
        </w:rPr>
      </w:pPr>
      <w:r w:rsidRPr="00C6736E">
        <w:rPr>
          <w:color w:val="000000" w:themeColor="text1"/>
          <w:sz w:val="28"/>
          <w:szCs w:val="28"/>
          <w:lang w:val="uk-UA"/>
        </w:rPr>
        <w:t>Рисунок 2.5 – Рівень деперс</w:t>
      </w:r>
      <w:r w:rsidR="004522C6" w:rsidRPr="00C6736E">
        <w:rPr>
          <w:color w:val="000000" w:themeColor="text1"/>
          <w:sz w:val="28"/>
          <w:szCs w:val="28"/>
          <w:lang w:val="uk-UA"/>
        </w:rPr>
        <w:t>оналізації</w:t>
      </w:r>
      <w:r w:rsidRPr="00C6736E">
        <w:rPr>
          <w:color w:val="000000" w:themeColor="text1"/>
          <w:sz w:val="28"/>
          <w:szCs w:val="28"/>
          <w:lang w:val="uk-UA"/>
        </w:rPr>
        <w:t xml:space="preserve"> працівників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p>
    <w:p w14:paraId="19C710C9" w14:textId="77777777" w:rsidR="005C7525" w:rsidRPr="00C6736E" w:rsidRDefault="005C7525" w:rsidP="004522C6">
      <w:pPr>
        <w:widowControl w:val="0"/>
        <w:spacing w:before="0" w:after="0"/>
        <w:ind w:firstLine="709"/>
        <w:jc w:val="both"/>
        <w:rPr>
          <w:color w:val="000000" w:themeColor="text1"/>
          <w:sz w:val="28"/>
          <w:szCs w:val="28"/>
          <w:lang w:val="uk-UA"/>
        </w:rPr>
      </w:pPr>
      <w:r w:rsidRPr="00C6736E">
        <w:rPr>
          <w:color w:val="000000" w:themeColor="text1"/>
          <w:sz w:val="28"/>
          <w:szCs w:val="28"/>
          <w:lang w:val="uk-UA"/>
        </w:rPr>
        <w:t>Примітка. Складено автором на основі даних результатів опитування</w:t>
      </w:r>
    </w:p>
    <w:p w14:paraId="1FEAFDD2" w14:textId="77777777" w:rsidR="005C7525" w:rsidRPr="00C6736E" w:rsidRDefault="005C7525" w:rsidP="00C77B6C">
      <w:pPr>
        <w:widowControl w:val="0"/>
        <w:spacing w:before="0" w:after="0" w:line="360" w:lineRule="auto"/>
        <w:ind w:firstLine="709"/>
        <w:jc w:val="both"/>
        <w:rPr>
          <w:color w:val="000000" w:themeColor="text1"/>
          <w:sz w:val="28"/>
          <w:szCs w:val="28"/>
          <w:lang w:val="uk-UA"/>
        </w:rPr>
      </w:pPr>
    </w:p>
    <w:p w14:paraId="4B4135EA" w14:textId="47E313CB" w:rsidR="00C77B6C" w:rsidRPr="00C6736E" w:rsidRDefault="00C77B6C" w:rsidP="00C77B6C">
      <w:pPr>
        <w:widowControl w:val="0"/>
        <w:spacing w:before="0" w:after="0" w:line="360" w:lineRule="auto"/>
        <w:ind w:firstLine="709"/>
        <w:jc w:val="both"/>
        <w:rPr>
          <w:color w:val="000000" w:themeColor="text1"/>
          <w:sz w:val="28"/>
          <w:szCs w:val="28"/>
          <w:lang w:val="uk-UA"/>
        </w:rPr>
      </w:pPr>
      <w:r w:rsidRPr="00C77B6C">
        <w:rPr>
          <w:color w:val="000000" w:themeColor="text1"/>
          <w:sz w:val="28"/>
          <w:szCs w:val="28"/>
          <w:lang w:val="uk-UA"/>
        </w:rPr>
        <w:lastRenderedPageBreak/>
        <w:t xml:space="preserve">Дані щодо робочого середовища демонструють, що 50% працівників вважають, що їхні зусилля не оцінюються належним чином. Крім того, </w:t>
      </w:r>
      <w:r w:rsidR="001255BA" w:rsidRPr="00C6736E">
        <w:rPr>
          <w:color w:val="000000" w:themeColor="text1"/>
          <w:sz w:val="28"/>
          <w:szCs w:val="28"/>
          <w:lang w:val="uk-UA"/>
        </w:rPr>
        <w:t>36,36</w:t>
      </w:r>
      <w:r w:rsidRPr="00C77B6C">
        <w:rPr>
          <w:color w:val="000000" w:themeColor="text1"/>
          <w:sz w:val="28"/>
          <w:szCs w:val="28"/>
          <w:lang w:val="uk-UA"/>
        </w:rPr>
        <w:t xml:space="preserve">% опитаних вважають рівень підтримки з боку керівництва недостатнім, що може посилювати вигорання. Водночас </w:t>
      </w:r>
      <w:r w:rsidR="001255BA" w:rsidRPr="00C6736E">
        <w:rPr>
          <w:color w:val="000000" w:themeColor="text1"/>
          <w:sz w:val="28"/>
          <w:szCs w:val="28"/>
          <w:lang w:val="uk-UA"/>
        </w:rPr>
        <w:t>40,91</w:t>
      </w:r>
      <w:r w:rsidRPr="00C77B6C">
        <w:rPr>
          <w:color w:val="000000" w:themeColor="text1"/>
          <w:sz w:val="28"/>
          <w:szCs w:val="28"/>
          <w:lang w:val="uk-UA"/>
        </w:rPr>
        <w:t>% працівників зазначили, що мають можливість обговорювати робочі труднощі, а 45</w:t>
      </w:r>
      <w:r w:rsidR="001255BA" w:rsidRPr="00C6736E">
        <w:rPr>
          <w:color w:val="000000" w:themeColor="text1"/>
          <w:sz w:val="28"/>
          <w:szCs w:val="28"/>
          <w:lang w:val="uk-UA"/>
        </w:rPr>
        <w:t>,45</w:t>
      </w:r>
      <w:r w:rsidRPr="00C77B6C">
        <w:rPr>
          <w:color w:val="000000" w:themeColor="text1"/>
          <w:sz w:val="28"/>
          <w:szCs w:val="28"/>
          <w:lang w:val="uk-UA"/>
        </w:rPr>
        <w:t>% інколи відчувають підтримку з боку колективу</w:t>
      </w:r>
      <w:r w:rsidR="004522C6" w:rsidRPr="00C6736E">
        <w:rPr>
          <w:color w:val="000000" w:themeColor="text1"/>
          <w:sz w:val="28"/>
          <w:szCs w:val="28"/>
          <w:lang w:val="uk-UA"/>
        </w:rPr>
        <w:t xml:space="preserve"> (рис. 2.6)</w:t>
      </w:r>
      <w:r w:rsidRPr="00C77B6C">
        <w:rPr>
          <w:color w:val="000000" w:themeColor="text1"/>
          <w:sz w:val="28"/>
          <w:szCs w:val="28"/>
          <w:lang w:val="uk-UA"/>
        </w:rPr>
        <w:t>.</w:t>
      </w:r>
    </w:p>
    <w:p w14:paraId="638CC685" w14:textId="229DD3E8" w:rsidR="004522C6" w:rsidRPr="00C6736E" w:rsidRDefault="004522C6" w:rsidP="004522C6">
      <w:pPr>
        <w:widowControl w:val="0"/>
        <w:spacing w:before="0" w:after="0" w:line="360" w:lineRule="auto"/>
        <w:jc w:val="both"/>
        <w:rPr>
          <w:color w:val="000000" w:themeColor="text1"/>
          <w:sz w:val="28"/>
          <w:szCs w:val="28"/>
          <w:lang w:val="uk-UA"/>
        </w:rPr>
      </w:pPr>
      <w:r w:rsidRPr="00C6736E">
        <w:rPr>
          <w:noProof/>
          <w:color w:val="000000" w:themeColor="text1"/>
          <w:lang w:val="uk-UA"/>
        </w:rPr>
        <w:drawing>
          <wp:inline distT="0" distB="0" distL="0" distR="0" wp14:anchorId="1BD74041" wp14:editId="289E6976">
            <wp:extent cx="5998029" cy="3265714"/>
            <wp:effectExtent l="0" t="0" r="3175" b="11430"/>
            <wp:docPr id="104" name="Діаграма 104">
              <a:extLst xmlns:a="http://schemas.openxmlformats.org/drawingml/2006/main">
                <a:ext uri="{FF2B5EF4-FFF2-40B4-BE49-F238E27FC236}">
                  <a16:creationId xmlns:a16="http://schemas.microsoft.com/office/drawing/2014/main" id="{5839B533-5170-4953-9ED0-6220C0E774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550B0F3" w14:textId="0C5683D5" w:rsidR="004522C6" w:rsidRPr="00C6736E" w:rsidRDefault="004522C6" w:rsidP="004522C6">
      <w:pPr>
        <w:widowControl w:val="0"/>
        <w:spacing w:before="0" w:after="0"/>
        <w:jc w:val="center"/>
        <w:rPr>
          <w:color w:val="000000" w:themeColor="text1"/>
          <w:sz w:val="28"/>
          <w:szCs w:val="28"/>
          <w:lang w:val="uk-UA"/>
        </w:rPr>
      </w:pPr>
      <w:r w:rsidRPr="00C6736E">
        <w:rPr>
          <w:color w:val="000000" w:themeColor="text1"/>
          <w:sz w:val="28"/>
          <w:szCs w:val="28"/>
          <w:lang w:val="uk-UA"/>
        </w:rPr>
        <w:t xml:space="preserve">Рисунок 2.5 – Аналіз робочого середовища працівників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p>
    <w:p w14:paraId="73A12E45" w14:textId="77777777" w:rsidR="004522C6" w:rsidRPr="00C6736E" w:rsidRDefault="004522C6" w:rsidP="004522C6">
      <w:pPr>
        <w:widowControl w:val="0"/>
        <w:spacing w:before="0" w:after="0"/>
        <w:ind w:firstLine="709"/>
        <w:jc w:val="both"/>
        <w:rPr>
          <w:color w:val="000000" w:themeColor="text1"/>
          <w:sz w:val="28"/>
          <w:szCs w:val="28"/>
          <w:lang w:val="uk-UA"/>
        </w:rPr>
      </w:pPr>
      <w:r w:rsidRPr="00C6736E">
        <w:rPr>
          <w:color w:val="000000" w:themeColor="text1"/>
          <w:sz w:val="28"/>
          <w:szCs w:val="28"/>
          <w:lang w:val="uk-UA"/>
        </w:rPr>
        <w:t>Примітка. Складено автором на основі даних результатів опитування</w:t>
      </w:r>
    </w:p>
    <w:p w14:paraId="26F91BD7" w14:textId="3DADD6C1" w:rsidR="004522C6" w:rsidRPr="00C6736E" w:rsidRDefault="004522C6" w:rsidP="00C77B6C">
      <w:pPr>
        <w:widowControl w:val="0"/>
        <w:spacing w:before="0" w:after="0" w:line="360" w:lineRule="auto"/>
        <w:ind w:firstLine="709"/>
        <w:jc w:val="both"/>
        <w:rPr>
          <w:color w:val="000000" w:themeColor="text1"/>
          <w:sz w:val="28"/>
          <w:szCs w:val="28"/>
          <w:lang w:val="uk-UA"/>
        </w:rPr>
      </w:pPr>
    </w:p>
    <w:p w14:paraId="1FBE1D77" w14:textId="2F8D13DA" w:rsidR="00C77B6C" w:rsidRPr="00C77B6C" w:rsidRDefault="00C77B6C" w:rsidP="00C77B6C">
      <w:pPr>
        <w:widowControl w:val="0"/>
        <w:spacing w:before="0" w:after="0" w:line="360" w:lineRule="auto"/>
        <w:ind w:firstLine="709"/>
        <w:jc w:val="both"/>
        <w:rPr>
          <w:color w:val="000000" w:themeColor="text1"/>
          <w:sz w:val="28"/>
          <w:szCs w:val="28"/>
          <w:lang w:val="uk-UA"/>
        </w:rPr>
      </w:pPr>
      <w:r w:rsidRPr="00C77B6C">
        <w:rPr>
          <w:color w:val="000000" w:themeColor="text1"/>
          <w:sz w:val="28"/>
          <w:szCs w:val="28"/>
          <w:lang w:val="uk-UA"/>
        </w:rPr>
        <w:t>За підсумками розрахунку загальних балів опитування, 8 осіб (36</w:t>
      </w:r>
      <w:r w:rsidR="001255BA" w:rsidRPr="00C6736E">
        <w:rPr>
          <w:color w:val="000000" w:themeColor="text1"/>
          <w:sz w:val="28"/>
          <w:szCs w:val="28"/>
          <w:lang w:val="uk-UA"/>
        </w:rPr>
        <w:t>,36</w:t>
      </w:r>
      <w:r w:rsidRPr="00C77B6C">
        <w:rPr>
          <w:color w:val="000000" w:themeColor="text1"/>
          <w:sz w:val="28"/>
          <w:szCs w:val="28"/>
          <w:lang w:val="uk-UA"/>
        </w:rPr>
        <w:t>%) потрапили в категорію низького рівня вигорання, 10 осіб (45</w:t>
      </w:r>
      <w:r w:rsidR="001255BA" w:rsidRPr="00C6736E">
        <w:rPr>
          <w:color w:val="000000" w:themeColor="text1"/>
          <w:sz w:val="28"/>
          <w:szCs w:val="28"/>
          <w:lang w:val="uk-UA"/>
        </w:rPr>
        <w:t>,45</w:t>
      </w:r>
      <w:r w:rsidRPr="00C77B6C">
        <w:rPr>
          <w:color w:val="000000" w:themeColor="text1"/>
          <w:sz w:val="28"/>
          <w:szCs w:val="28"/>
          <w:lang w:val="uk-UA"/>
        </w:rPr>
        <w:t>%) мають середній рівень, а 4 особи (18%) – високий рівень професійного вигорання. Таким чином, значна частина персоналу відчуває втому, проте ще не досягла критичного стану</w:t>
      </w:r>
      <w:r w:rsidR="001255BA" w:rsidRPr="00C6736E">
        <w:rPr>
          <w:color w:val="000000" w:themeColor="text1"/>
          <w:sz w:val="28"/>
          <w:szCs w:val="28"/>
          <w:lang w:val="uk-UA"/>
        </w:rPr>
        <w:t xml:space="preserve"> професійного вигорання</w:t>
      </w:r>
      <w:r w:rsidRPr="00C77B6C">
        <w:rPr>
          <w:color w:val="000000" w:themeColor="text1"/>
          <w:sz w:val="28"/>
          <w:szCs w:val="28"/>
          <w:lang w:val="uk-UA"/>
        </w:rPr>
        <w:t>.</w:t>
      </w:r>
    </w:p>
    <w:p w14:paraId="5B7D0E55" w14:textId="71A57171" w:rsidR="00C77B6C" w:rsidRPr="00C6736E" w:rsidRDefault="00C77B6C" w:rsidP="00C77B6C">
      <w:pPr>
        <w:widowControl w:val="0"/>
        <w:spacing w:before="0" w:after="0" w:line="360" w:lineRule="auto"/>
        <w:ind w:firstLine="709"/>
        <w:jc w:val="both"/>
        <w:rPr>
          <w:color w:val="000000" w:themeColor="text1"/>
          <w:sz w:val="28"/>
          <w:szCs w:val="28"/>
          <w:lang w:val="uk-UA"/>
        </w:rPr>
      </w:pPr>
      <w:r w:rsidRPr="00C77B6C">
        <w:rPr>
          <w:color w:val="000000" w:themeColor="text1"/>
          <w:sz w:val="28"/>
          <w:szCs w:val="28"/>
          <w:lang w:val="uk-UA"/>
        </w:rPr>
        <w:t>Загальний аналіз показує, що основними проблемами є емоційне виснаження та недостатня підтримка з боку керівництва, що може призвести до подальшого зростання рівня вигорання. Важливим є те, що поки що деперсоналізація та зниження ефективності знаходяться на помірному рівні, але якщо не впроваджувати заходи профілактики, вони можуть посилитися.</w:t>
      </w:r>
    </w:p>
    <w:p w14:paraId="6AD3EF29" w14:textId="7B481DE3" w:rsidR="00E24AC7" w:rsidRPr="00E24AC7" w:rsidRDefault="00E24AC7" w:rsidP="00E24AC7">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Д</w:t>
      </w:r>
      <w:r w:rsidRPr="00E24AC7">
        <w:rPr>
          <w:color w:val="000000" w:themeColor="text1"/>
          <w:sz w:val="28"/>
          <w:szCs w:val="28"/>
          <w:lang w:val="uk-UA"/>
        </w:rPr>
        <w:t xml:space="preserve">ля </w:t>
      </w:r>
      <w:r w:rsidRPr="00C6736E">
        <w:rPr>
          <w:color w:val="000000" w:themeColor="text1"/>
          <w:sz w:val="28"/>
          <w:szCs w:val="28"/>
          <w:lang w:val="uk-UA"/>
        </w:rPr>
        <w:t xml:space="preserve">більш детального </w:t>
      </w:r>
      <w:r w:rsidRPr="00E24AC7">
        <w:rPr>
          <w:color w:val="000000" w:themeColor="text1"/>
          <w:sz w:val="28"/>
          <w:szCs w:val="28"/>
          <w:lang w:val="uk-UA"/>
        </w:rPr>
        <w:t xml:space="preserve">аналізу причин професійного вигорання </w:t>
      </w:r>
      <w:r w:rsidRPr="00C6736E">
        <w:rPr>
          <w:color w:val="000000" w:themeColor="text1"/>
          <w:sz w:val="28"/>
          <w:szCs w:val="28"/>
          <w:lang w:val="uk-UA"/>
        </w:rPr>
        <w:t xml:space="preserve">ми запропонували працівникам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анкету на</w:t>
      </w:r>
      <w:r w:rsidRPr="00E24AC7">
        <w:rPr>
          <w:color w:val="000000" w:themeColor="text1"/>
          <w:sz w:val="28"/>
          <w:szCs w:val="28"/>
          <w:lang w:val="uk-UA"/>
        </w:rPr>
        <w:t xml:space="preserve"> 10 ключових питань, що допомагають оцінити рівень емоційного виснаження, деперсоналізації та зниження професійної ефективності серед працівників підприємства</w:t>
      </w:r>
      <w:r w:rsidRPr="00C6736E">
        <w:rPr>
          <w:color w:val="000000" w:themeColor="text1"/>
          <w:sz w:val="28"/>
          <w:szCs w:val="28"/>
          <w:lang w:val="uk-UA"/>
        </w:rPr>
        <w:t xml:space="preserve"> (додаток Б)</w:t>
      </w:r>
      <w:r w:rsidRPr="00E24AC7">
        <w:rPr>
          <w:color w:val="000000" w:themeColor="text1"/>
          <w:sz w:val="28"/>
          <w:szCs w:val="28"/>
          <w:lang w:val="uk-UA"/>
        </w:rPr>
        <w:t xml:space="preserve">. Перші запитання стосуються фізичної та емоційної втоми після робочого дня, оскільки це є одним із головних показників вигорання. Респонденти оцінюють, наскільки часто вони відчувають втому, що може свідчити про надмірне навантаження або </w:t>
      </w:r>
      <w:r w:rsidRPr="00C6736E">
        <w:rPr>
          <w:color w:val="000000" w:themeColor="text1"/>
          <w:sz w:val="28"/>
          <w:szCs w:val="28"/>
          <w:lang w:val="uk-UA"/>
        </w:rPr>
        <w:t>брак</w:t>
      </w:r>
      <w:r w:rsidRPr="00E24AC7">
        <w:rPr>
          <w:color w:val="000000" w:themeColor="text1"/>
          <w:sz w:val="28"/>
          <w:szCs w:val="28"/>
          <w:lang w:val="uk-UA"/>
        </w:rPr>
        <w:t xml:space="preserve"> відпочинку. Друге питання стосується задоволеності роботою та відчуття її сенсу, оскільки втрата мотивації є частим проявом професійного вигорання.</w:t>
      </w:r>
    </w:p>
    <w:p w14:paraId="5F8ADFF8" w14:textId="77777777" w:rsidR="00E24AC7" w:rsidRPr="00E24AC7" w:rsidRDefault="00E24AC7" w:rsidP="00E24AC7">
      <w:pPr>
        <w:widowControl w:val="0"/>
        <w:spacing w:before="0" w:after="0" w:line="360" w:lineRule="auto"/>
        <w:ind w:firstLine="709"/>
        <w:jc w:val="both"/>
        <w:rPr>
          <w:color w:val="000000" w:themeColor="text1"/>
          <w:sz w:val="28"/>
          <w:szCs w:val="28"/>
          <w:lang w:val="uk-UA"/>
        </w:rPr>
      </w:pPr>
      <w:r w:rsidRPr="00E24AC7">
        <w:rPr>
          <w:color w:val="000000" w:themeColor="text1"/>
          <w:sz w:val="28"/>
          <w:szCs w:val="28"/>
          <w:lang w:val="uk-UA"/>
        </w:rPr>
        <w:t>Наступні запитання спрямовані на виявлення рівня навантаження та наявності дедлайнів, які складно виконати, оскільки перевантаження є однією з основних причин стресу. Важливим аспектом є питання щодо бажання уникати роботи або навіть змінювати місце працевлаштування. Якщо працівники часто відчувають таке бажання, це може свідчити про високий рівень вигорання та демотивації. Також аналізується рівень підтримки з боку колег і керівництва, адже відсутність соціальної підтримки значно підвищує ризики емоційного виснаження.</w:t>
      </w:r>
    </w:p>
    <w:p w14:paraId="6DBF1278" w14:textId="056863EF" w:rsidR="00E24AC7" w:rsidRPr="00E24AC7" w:rsidRDefault="00E24AC7" w:rsidP="00E24AC7">
      <w:pPr>
        <w:widowControl w:val="0"/>
        <w:spacing w:before="0" w:after="0" w:line="360" w:lineRule="auto"/>
        <w:ind w:firstLine="709"/>
        <w:jc w:val="both"/>
        <w:rPr>
          <w:color w:val="000000" w:themeColor="text1"/>
          <w:sz w:val="28"/>
          <w:szCs w:val="28"/>
          <w:lang w:val="uk-UA"/>
        </w:rPr>
      </w:pPr>
      <w:r w:rsidRPr="00E24AC7">
        <w:rPr>
          <w:color w:val="000000" w:themeColor="text1"/>
          <w:sz w:val="28"/>
          <w:szCs w:val="28"/>
          <w:lang w:val="uk-UA"/>
        </w:rPr>
        <w:t xml:space="preserve">Окремий блок питань стосується можливості впливати на власний графік роботи, що дозволяє оцінити рівень автономії працівників. </w:t>
      </w:r>
      <w:r w:rsidRPr="00C6736E">
        <w:rPr>
          <w:color w:val="000000" w:themeColor="text1"/>
          <w:sz w:val="28"/>
          <w:szCs w:val="28"/>
          <w:lang w:val="uk-UA"/>
        </w:rPr>
        <w:t>Дефіцит</w:t>
      </w:r>
      <w:r w:rsidRPr="00E24AC7">
        <w:rPr>
          <w:color w:val="000000" w:themeColor="text1"/>
          <w:sz w:val="28"/>
          <w:szCs w:val="28"/>
          <w:lang w:val="uk-UA"/>
        </w:rPr>
        <w:t xml:space="preserve"> контролю над робочими умовами може викликати почуття безсилля та сприяти вигоранню. Досліджується також рівень стресу, спричиненого конфліктами або напруженою атмосферою в колективі, оскільки токсичне середовище може стати каталізатором вигорання. Важливим є питання про погіршення фізичного або психологічного стану через роботу, оскільки професійне вигорання часто супроводжується соматичними симптомами, такими як головний біль, безсоння та хронічна втома.</w:t>
      </w:r>
    </w:p>
    <w:p w14:paraId="56347C94" w14:textId="39A2183A" w:rsidR="00E24AC7" w:rsidRPr="00E24AC7" w:rsidRDefault="00E24AC7" w:rsidP="00E24AC7">
      <w:pPr>
        <w:widowControl w:val="0"/>
        <w:spacing w:before="0" w:after="0" w:line="360" w:lineRule="auto"/>
        <w:ind w:firstLine="709"/>
        <w:jc w:val="both"/>
        <w:rPr>
          <w:color w:val="000000" w:themeColor="text1"/>
          <w:sz w:val="28"/>
          <w:szCs w:val="28"/>
          <w:lang w:val="uk-UA"/>
        </w:rPr>
      </w:pPr>
      <w:r w:rsidRPr="00E24AC7">
        <w:rPr>
          <w:color w:val="000000" w:themeColor="text1"/>
          <w:sz w:val="28"/>
          <w:szCs w:val="28"/>
          <w:lang w:val="uk-UA"/>
        </w:rPr>
        <w:t xml:space="preserve">Крім того, опитувальник містить питання щодо відчуття </w:t>
      </w:r>
      <w:r w:rsidRPr="00C6736E">
        <w:rPr>
          <w:color w:val="000000" w:themeColor="text1"/>
          <w:sz w:val="28"/>
          <w:szCs w:val="28"/>
          <w:lang w:val="uk-UA"/>
        </w:rPr>
        <w:t xml:space="preserve">відсутності </w:t>
      </w:r>
      <w:r w:rsidRPr="00E24AC7">
        <w:rPr>
          <w:color w:val="000000" w:themeColor="text1"/>
          <w:sz w:val="28"/>
          <w:szCs w:val="28"/>
          <w:lang w:val="uk-UA"/>
        </w:rPr>
        <w:t xml:space="preserve">кар’єрного розвитку та професійного зростання. Працівники, які не бачать перспектив у своїй роботі, частіше втрачають мотивацію та можуть відчувати </w:t>
      </w:r>
      <w:r w:rsidRPr="00E24AC7">
        <w:rPr>
          <w:color w:val="000000" w:themeColor="text1"/>
          <w:sz w:val="28"/>
          <w:szCs w:val="28"/>
          <w:lang w:val="uk-UA"/>
        </w:rPr>
        <w:lastRenderedPageBreak/>
        <w:t>емоційне вигорання. Завершальне питання стосується рівня професійної ефективності, оскільки зниження продуктивності є одним із головних наслідків вигорання. Якщо працівник помічає, що йому дедалі важче виконувати свої обов’язки, це може бути ознакою серйозного виснаження.</w:t>
      </w:r>
    </w:p>
    <w:p w14:paraId="369C24B0" w14:textId="12907FF7" w:rsidR="00E24AC7" w:rsidRPr="00C6736E" w:rsidRDefault="00E24AC7" w:rsidP="00E24AC7">
      <w:pPr>
        <w:widowControl w:val="0"/>
        <w:spacing w:before="0" w:after="0" w:line="360" w:lineRule="auto"/>
        <w:ind w:firstLine="709"/>
        <w:jc w:val="both"/>
        <w:rPr>
          <w:color w:val="000000" w:themeColor="text1"/>
          <w:sz w:val="28"/>
          <w:szCs w:val="28"/>
          <w:lang w:val="uk-UA"/>
        </w:rPr>
      </w:pPr>
      <w:r w:rsidRPr="00E24AC7">
        <w:rPr>
          <w:color w:val="000000" w:themeColor="text1"/>
          <w:sz w:val="28"/>
          <w:szCs w:val="28"/>
          <w:lang w:val="uk-UA"/>
        </w:rPr>
        <w:t xml:space="preserve">Опитувальник побудований так, щоб визначити не лише загальний рівень вигорання, а й виявити його основні причини. Усі питання мають варіанти відповідей у шкалі від </w:t>
      </w:r>
      <w:r w:rsidR="007271D5" w:rsidRPr="00C6736E">
        <w:rPr>
          <w:color w:val="000000" w:themeColor="text1"/>
          <w:sz w:val="28"/>
          <w:szCs w:val="28"/>
          <w:lang w:val="uk-UA"/>
        </w:rPr>
        <w:t>«</w:t>
      </w:r>
      <w:r w:rsidRPr="00E24AC7">
        <w:rPr>
          <w:color w:val="000000" w:themeColor="text1"/>
          <w:sz w:val="28"/>
          <w:szCs w:val="28"/>
          <w:lang w:val="uk-UA"/>
        </w:rPr>
        <w:t>ніколи</w:t>
      </w:r>
      <w:r w:rsidR="007271D5" w:rsidRPr="00C6736E">
        <w:rPr>
          <w:color w:val="000000" w:themeColor="text1"/>
          <w:sz w:val="28"/>
          <w:szCs w:val="28"/>
          <w:lang w:val="uk-UA"/>
        </w:rPr>
        <w:t>»</w:t>
      </w:r>
      <w:r w:rsidRPr="00E24AC7">
        <w:rPr>
          <w:color w:val="000000" w:themeColor="text1"/>
          <w:sz w:val="28"/>
          <w:szCs w:val="28"/>
          <w:lang w:val="uk-UA"/>
        </w:rPr>
        <w:t xml:space="preserve"> до </w:t>
      </w:r>
      <w:r w:rsidR="007271D5" w:rsidRPr="00C6736E">
        <w:rPr>
          <w:color w:val="000000" w:themeColor="text1"/>
          <w:sz w:val="28"/>
          <w:szCs w:val="28"/>
          <w:lang w:val="uk-UA"/>
        </w:rPr>
        <w:t>«</w:t>
      </w:r>
      <w:r w:rsidRPr="00E24AC7">
        <w:rPr>
          <w:color w:val="000000" w:themeColor="text1"/>
          <w:sz w:val="28"/>
          <w:szCs w:val="28"/>
          <w:lang w:val="uk-UA"/>
        </w:rPr>
        <w:t>майже завжди</w:t>
      </w:r>
      <w:r w:rsidR="007271D5" w:rsidRPr="00C6736E">
        <w:rPr>
          <w:color w:val="000000" w:themeColor="text1"/>
          <w:sz w:val="28"/>
          <w:szCs w:val="28"/>
          <w:lang w:val="uk-UA"/>
        </w:rPr>
        <w:t>»</w:t>
      </w:r>
      <w:r w:rsidRPr="00E24AC7">
        <w:rPr>
          <w:color w:val="000000" w:themeColor="text1"/>
          <w:sz w:val="28"/>
          <w:szCs w:val="28"/>
          <w:lang w:val="uk-UA"/>
        </w:rPr>
        <w:t xml:space="preserve">, що дозволяє більш точно оцінити стан працівників. Результати опитування </w:t>
      </w:r>
      <w:r w:rsidRPr="00C6736E">
        <w:rPr>
          <w:color w:val="000000" w:themeColor="text1"/>
          <w:sz w:val="28"/>
          <w:szCs w:val="28"/>
          <w:lang w:val="uk-UA"/>
        </w:rPr>
        <w:t xml:space="preserve">персоналу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та розподіл відповідей респондентів представлено у таблиці </w:t>
      </w:r>
      <w:r w:rsidR="00611F1E" w:rsidRPr="00C6736E">
        <w:rPr>
          <w:color w:val="000000" w:themeColor="text1"/>
          <w:sz w:val="28"/>
          <w:szCs w:val="28"/>
          <w:lang w:val="uk-UA"/>
        </w:rPr>
        <w:t>2.4.</w:t>
      </w:r>
    </w:p>
    <w:p w14:paraId="149917FE" w14:textId="11007950" w:rsidR="00611F1E" w:rsidRPr="00E24AC7" w:rsidRDefault="00611F1E" w:rsidP="00611F1E">
      <w:pPr>
        <w:widowControl w:val="0"/>
        <w:spacing w:before="0" w:after="0" w:line="360" w:lineRule="auto"/>
        <w:jc w:val="both"/>
        <w:rPr>
          <w:color w:val="000000" w:themeColor="text1"/>
          <w:sz w:val="28"/>
          <w:szCs w:val="28"/>
          <w:lang w:val="uk-UA"/>
        </w:rPr>
      </w:pPr>
      <w:r w:rsidRPr="00C6736E">
        <w:rPr>
          <w:color w:val="000000" w:themeColor="text1"/>
          <w:sz w:val="28"/>
          <w:szCs w:val="28"/>
          <w:lang w:val="uk-UA"/>
        </w:rPr>
        <w:t xml:space="preserve">Таблиця 2.4. Розподіл відповідей респондентів щодо основних причин професійного вигорання працівників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p>
    <w:tbl>
      <w:tblPr>
        <w:tblStyle w:val="aff5"/>
        <w:tblW w:w="0" w:type="auto"/>
        <w:tblLook w:val="04A0" w:firstRow="1" w:lastRow="0" w:firstColumn="1" w:lastColumn="0" w:noHBand="0" w:noVBand="1"/>
      </w:tblPr>
      <w:tblGrid>
        <w:gridCol w:w="456"/>
        <w:gridCol w:w="6198"/>
        <w:gridCol w:w="595"/>
        <w:gridCol w:w="595"/>
        <w:gridCol w:w="595"/>
        <w:gridCol w:w="595"/>
        <w:gridCol w:w="595"/>
      </w:tblGrid>
      <w:tr w:rsidR="007276BC" w:rsidRPr="00C6736E" w14:paraId="31C71657" w14:textId="77777777" w:rsidTr="00CF6135">
        <w:tc>
          <w:tcPr>
            <w:tcW w:w="0" w:type="auto"/>
            <w:vAlign w:val="center"/>
            <w:hideMark/>
          </w:tcPr>
          <w:p w14:paraId="35417C77" w14:textId="77777777" w:rsidR="00611F1E" w:rsidRPr="00C6736E" w:rsidRDefault="00611F1E" w:rsidP="008C0C35">
            <w:pPr>
              <w:widowControl w:val="0"/>
              <w:spacing w:before="0" w:after="0"/>
              <w:jc w:val="center"/>
              <w:rPr>
                <w:color w:val="000000" w:themeColor="text1"/>
                <w:lang w:val="uk-UA"/>
              </w:rPr>
            </w:pPr>
            <w:r w:rsidRPr="00C6736E">
              <w:rPr>
                <w:rStyle w:val="afd"/>
                <w:b w:val="0"/>
                <w:bCs w:val="0"/>
                <w:color w:val="000000" w:themeColor="text1"/>
                <w:lang w:val="uk-UA"/>
              </w:rPr>
              <w:t>№</w:t>
            </w:r>
          </w:p>
        </w:tc>
        <w:tc>
          <w:tcPr>
            <w:tcW w:w="0" w:type="auto"/>
            <w:vAlign w:val="center"/>
            <w:hideMark/>
          </w:tcPr>
          <w:p w14:paraId="2C50ACFC" w14:textId="77777777" w:rsidR="00611F1E" w:rsidRPr="00C6736E" w:rsidRDefault="00611F1E" w:rsidP="008C0C35">
            <w:pPr>
              <w:widowControl w:val="0"/>
              <w:spacing w:before="0" w:after="0"/>
              <w:jc w:val="center"/>
              <w:rPr>
                <w:color w:val="000000" w:themeColor="text1"/>
                <w:lang w:val="uk-UA"/>
              </w:rPr>
            </w:pPr>
            <w:r w:rsidRPr="00C6736E">
              <w:rPr>
                <w:rStyle w:val="afd"/>
                <w:b w:val="0"/>
                <w:bCs w:val="0"/>
                <w:color w:val="000000" w:themeColor="text1"/>
                <w:lang w:val="uk-UA"/>
              </w:rPr>
              <w:t>Питання</w:t>
            </w:r>
          </w:p>
        </w:tc>
        <w:tc>
          <w:tcPr>
            <w:tcW w:w="595" w:type="dxa"/>
            <w:vAlign w:val="center"/>
            <w:hideMark/>
          </w:tcPr>
          <w:p w14:paraId="2E090B87" w14:textId="6ABD226F" w:rsidR="00611F1E" w:rsidRPr="00C6736E" w:rsidRDefault="008C0C35" w:rsidP="008C0C35">
            <w:pPr>
              <w:widowControl w:val="0"/>
              <w:spacing w:before="0" w:after="0"/>
              <w:jc w:val="center"/>
              <w:rPr>
                <w:b/>
                <w:bCs/>
                <w:color w:val="000000" w:themeColor="text1"/>
                <w:lang w:val="uk-UA"/>
              </w:rPr>
            </w:pPr>
            <w:r w:rsidRPr="00C6736E">
              <w:rPr>
                <w:rStyle w:val="afd"/>
                <w:b w:val="0"/>
                <w:bCs w:val="0"/>
                <w:color w:val="000000" w:themeColor="text1"/>
                <w:lang w:val="uk-UA"/>
              </w:rPr>
              <w:t>A</w:t>
            </w:r>
          </w:p>
        </w:tc>
        <w:tc>
          <w:tcPr>
            <w:tcW w:w="595" w:type="dxa"/>
            <w:vAlign w:val="center"/>
            <w:hideMark/>
          </w:tcPr>
          <w:p w14:paraId="2C0BF490" w14:textId="29A4778D" w:rsidR="00611F1E" w:rsidRPr="00C6736E" w:rsidRDefault="008C0C35" w:rsidP="008C0C35">
            <w:pPr>
              <w:widowControl w:val="0"/>
              <w:spacing w:before="0" w:after="0"/>
              <w:jc w:val="center"/>
              <w:rPr>
                <w:b/>
                <w:bCs/>
                <w:color w:val="000000" w:themeColor="text1"/>
                <w:lang w:val="uk-UA"/>
              </w:rPr>
            </w:pPr>
            <w:r w:rsidRPr="00C6736E">
              <w:rPr>
                <w:rStyle w:val="afd"/>
                <w:b w:val="0"/>
                <w:bCs w:val="0"/>
                <w:color w:val="000000" w:themeColor="text1"/>
                <w:lang w:val="uk-UA"/>
              </w:rPr>
              <w:t>B</w:t>
            </w:r>
          </w:p>
        </w:tc>
        <w:tc>
          <w:tcPr>
            <w:tcW w:w="595" w:type="dxa"/>
            <w:vAlign w:val="center"/>
            <w:hideMark/>
          </w:tcPr>
          <w:p w14:paraId="61B20CD4" w14:textId="68C853EE" w:rsidR="00611F1E" w:rsidRPr="00C6736E" w:rsidRDefault="008C0C35" w:rsidP="008C0C35">
            <w:pPr>
              <w:widowControl w:val="0"/>
              <w:spacing w:before="0" w:after="0"/>
              <w:jc w:val="center"/>
              <w:rPr>
                <w:b/>
                <w:bCs/>
                <w:color w:val="000000" w:themeColor="text1"/>
                <w:lang w:val="uk-UA"/>
              </w:rPr>
            </w:pPr>
            <w:r w:rsidRPr="00C6736E">
              <w:rPr>
                <w:rStyle w:val="afd"/>
                <w:b w:val="0"/>
                <w:bCs w:val="0"/>
                <w:color w:val="000000" w:themeColor="text1"/>
                <w:lang w:val="uk-UA"/>
              </w:rPr>
              <w:t>C</w:t>
            </w:r>
          </w:p>
        </w:tc>
        <w:tc>
          <w:tcPr>
            <w:tcW w:w="595" w:type="dxa"/>
            <w:vAlign w:val="center"/>
            <w:hideMark/>
          </w:tcPr>
          <w:p w14:paraId="06A31D07" w14:textId="4AE58C58" w:rsidR="00611F1E" w:rsidRPr="00C6736E" w:rsidRDefault="008C0C35" w:rsidP="008C0C35">
            <w:pPr>
              <w:widowControl w:val="0"/>
              <w:spacing w:before="0" w:after="0"/>
              <w:jc w:val="center"/>
              <w:rPr>
                <w:b/>
                <w:bCs/>
                <w:color w:val="000000" w:themeColor="text1"/>
                <w:lang w:val="uk-UA"/>
              </w:rPr>
            </w:pPr>
            <w:r w:rsidRPr="00C6736E">
              <w:rPr>
                <w:rStyle w:val="afd"/>
                <w:b w:val="0"/>
                <w:bCs w:val="0"/>
                <w:color w:val="000000" w:themeColor="text1"/>
                <w:lang w:val="uk-UA"/>
              </w:rPr>
              <w:t>D</w:t>
            </w:r>
          </w:p>
        </w:tc>
        <w:tc>
          <w:tcPr>
            <w:tcW w:w="595" w:type="dxa"/>
            <w:vAlign w:val="center"/>
            <w:hideMark/>
          </w:tcPr>
          <w:p w14:paraId="3A9D3A42" w14:textId="062B62BB" w:rsidR="00611F1E" w:rsidRPr="00C6736E" w:rsidRDefault="00CF6135" w:rsidP="008C0C35">
            <w:pPr>
              <w:widowControl w:val="0"/>
              <w:spacing w:before="0" w:after="0"/>
              <w:jc w:val="center"/>
              <w:rPr>
                <w:b/>
                <w:bCs/>
                <w:color w:val="000000" w:themeColor="text1"/>
                <w:lang w:val="uk-UA"/>
              </w:rPr>
            </w:pPr>
            <w:r w:rsidRPr="00C6736E">
              <w:rPr>
                <w:rStyle w:val="afd"/>
                <w:b w:val="0"/>
                <w:bCs w:val="0"/>
                <w:color w:val="000000" w:themeColor="text1"/>
                <w:lang w:val="uk-UA"/>
              </w:rPr>
              <w:t>Е</w:t>
            </w:r>
          </w:p>
        </w:tc>
      </w:tr>
      <w:tr w:rsidR="007276BC" w:rsidRPr="00C6736E" w14:paraId="1D0A9C93" w14:textId="77777777" w:rsidTr="00CF6135">
        <w:tc>
          <w:tcPr>
            <w:tcW w:w="0" w:type="auto"/>
            <w:hideMark/>
          </w:tcPr>
          <w:p w14:paraId="3DB0D8C1"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1</w:t>
            </w:r>
          </w:p>
        </w:tc>
        <w:tc>
          <w:tcPr>
            <w:tcW w:w="0" w:type="auto"/>
            <w:hideMark/>
          </w:tcPr>
          <w:p w14:paraId="44783316"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Відчуваю фізичну або емоційну втому після робочого дня</w:t>
            </w:r>
          </w:p>
        </w:tc>
        <w:tc>
          <w:tcPr>
            <w:tcW w:w="595" w:type="dxa"/>
            <w:hideMark/>
          </w:tcPr>
          <w:p w14:paraId="524CBE10"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3</w:t>
            </w:r>
          </w:p>
        </w:tc>
        <w:tc>
          <w:tcPr>
            <w:tcW w:w="595" w:type="dxa"/>
            <w:hideMark/>
          </w:tcPr>
          <w:p w14:paraId="65245B4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3ECFA3F7"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3ED21266"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1C189A77"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6830BDA1" w14:textId="77777777" w:rsidTr="00CF6135">
        <w:tc>
          <w:tcPr>
            <w:tcW w:w="0" w:type="auto"/>
            <w:hideMark/>
          </w:tcPr>
          <w:p w14:paraId="3B257245"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2</w:t>
            </w:r>
          </w:p>
        </w:tc>
        <w:tc>
          <w:tcPr>
            <w:tcW w:w="0" w:type="auto"/>
            <w:hideMark/>
          </w:tcPr>
          <w:p w14:paraId="269D83C1"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Відчуваю, що моя робота не приносить задоволення чи сенсу</w:t>
            </w:r>
          </w:p>
        </w:tc>
        <w:tc>
          <w:tcPr>
            <w:tcW w:w="595" w:type="dxa"/>
            <w:hideMark/>
          </w:tcPr>
          <w:p w14:paraId="03D44FEB"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030AA4D2"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4A61B37A"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212F2917"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294812B3"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4BFF7D73" w14:textId="77777777" w:rsidTr="00CF6135">
        <w:tc>
          <w:tcPr>
            <w:tcW w:w="0" w:type="auto"/>
            <w:hideMark/>
          </w:tcPr>
          <w:p w14:paraId="30E7BF0D"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3</w:t>
            </w:r>
          </w:p>
        </w:tc>
        <w:tc>
          <w:tcPr>
            <w:tcW w:w="0" w:type="auto"/>
            <w:hideMark/>
          </w:tcPr>
          <w:p w14:paraId="45992F56" w14:textId="68FB9894"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Я відчуваю надмірне навантаженням та неможливістю виконати завдання у строки</w:t>
            </w:r>
          </w:p>
        </w:tc>
        <w:tc>
          <w:tcPr>
            <w:tcW w:w="595" w:type="dxa"/>
            <w:hideMark/>
          </w:tcPr>
          <w:p w14:paraId="20B9D960"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c>
          <w:tcPr>
            <w:tcW w:w="595" w:type="dxa"/>
            <w:hideMark/>
          </w:tcPr>
          <w:p w14:paraId="14D4F744"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491EB8C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8</w:t>
            </w:r>
          </w:p>
        </w:tc>
        <w:tc>
          <w:tcPr>
            <w:tcW w:w="595" w:type="dxa"/>
            <w:hideMark/>
          </w:tcPr>
          <w:p w14:paraId="3AA48D27"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55C7F499"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233E4D42" w14:textId="77777777" w:rsidTr="00CF6135">
        <w:tc>
          <w:tcPr>
            <w:tcW w:w="0" w:type="auto"/>
            <w:hideMark/>
          </w:tcPr>
          <w:p w14:paraId="237C7CAC"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4</w:t>
            </w:r>
          </w:p>
        </w:tc>
        <w:tc>
          <w:tcPr>
            <w:tcW w:w="0" w:type="auto"/>
            <w:hideMark/>
          </w:tcPr>
          <w:p w14:paraId="79C7886E"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Бажання уникати роботи, брати додаткові вихідні або шукати нове місце</w:t>
            </w:r>
          </w:p>
        </w:tc>
        <w:tc>
          <w:tcPr>
            <w:tcW w:w="595" w:type="dxa"/>
            <w:hideMark/>
          </w:tcPr>
          <w:p w14:paraId="76C9DBC5"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3900FF7D"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7656400A"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65E3B378"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3</w:t>
            </w:r>
          </w:p>
        </w:tc>
        <w:tc>
          <w:tcPr>
            <w:tcW w:w="595" w:type="dxa"/>
            <w:hideMark/>
          </w:tcPr>
          <w:p w14:paraId="6B68FBE6"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629FFE98" w14:textId="77777777" w:rsidTr="00CF6135">
        <w:tc>
          <w:tcPr>
            <w:tcW w:w="0" w:type="auto"/>
            <w:hideMark/>
          </w:tcPr>
          <w:p w14:paraId="282696AC"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5</w:t>
            </w:r>
          </w:p>
        </w:tc>
        <w:tc>
          <w:tcPr>
            <w:tcW w:w="0" w:type="auto"/>
            <w:hideMark/>
          </w:tcPr>
          <w:p w14:paraId="6B6F1913"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Оцінка підтримки з боку колег та керівництва</w:t>
            </w:r>
          </w:p>
        </w:tc>
        <w:tc>
          <w:tcPr>
            <w:tcW w:w="595" w:type="dxa"/>
            <w:hideMark/>
          </w:tcPr>
          <w:p w14:paraId="2021F0E1"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5122AEB2"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3A94BD07"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772491A0"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3</w:t>
            </w:r>
          </w:p>
        </w:tc>
        <w:tc>
          <w:tcPr>
            <w:tcW w:w="595" w:type="dxa"/>
            <w:hideMark/>
          </w:tcPr>
          <w:p w14:paraId="50F3B065"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1</w:t>
            </w:r>
          </w:p>
        </w:tc>
      </w:tr>
      <w:tr w:rsidR="007276BC" w:rsidRPr="00C6736E" w14:paraId="42C9ADE2" w14:textId="77777777" w:rsidTr="00CF6135">
        <w:tc>
          <w:tcPr>
            <w:tcW w:w="0" w:type="auto"/>
            <w:hideMark/>
          </w:tcPr>
          <w:p w14:paraId="2EF708C7"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6</w:t>
            </w:r>
          </w:p>
        </w:tc>
        <w:tc>
          <w:tcPr>
            <w:tcW w:w="0" w:type="auto"/>
            <w:hideMark/>
          </w:tcPr>
          <w:p w14:paraId="561881EC"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Можливість впливати на свій графік або умови праці</w:t>
            </w:r>
          </w:p>
        </w:tc>
        <w:tc>
          <w:tcPr>
            <w:tcW w:w="595" w:type="dxa"/>
            <w:hideMark/>
          </w:tcPr>
          <w:p w14:paraId="053D2D74"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17057224"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46F88EF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48927DCA"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36F08E38"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1</w:t>
            </w:r>
          </w:p>
        </w:tc>
      </w:tr>
      <w:tr w:rsidR="007276BC" w:rsidRPr="00C6736E" w14:paraId="34B697F9" w14:textId="77777777" w:rsidTr="00CF6135">
        <w:tc>
          <w:tcPr>
            <w:tcW w:w="0" w:type="auto"/>
            <w:hideMark/>
          </w:tcPr>
          <w:p w14:paraId="4E207CEF"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7</w:t>
            </w:r>
          </w:p>
        </w:tc>
        <w:tc>
          <w:tcPr>
            <w:tcW w:w="0" w:type="auto"/>
            <w:hideMark/>
          </w:tcPr>
          <w:p w14:paraId="4F65C1C1"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Рівень стресу через конфлікти або напружену атмосферу на роботі</w:t>
            </w:r>
          </w:p>
        </w:tc>
        <w:tc>
          <w:tcPr>
            <w:tcW w:w="595" w:type="dxa"/>
            <w:hideMark/>
          </w:tcPr>
          <w:p w14:paraId="0DC6D64B"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2017B22C"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481AFAE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4E195819"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3D55968B"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5E8D1C41" w14:textId="77777777" w:rsidTr="00CF6135">
        <w:tc>
          <w:tcPr>
            <w:tcW w:w="0" w:type="auto"/>
            <w:hideMark/>
          </w:tcPr>
          <w:p w14:paraId="5BF0EF6A"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8</w:t>
            </w:r>
          </w:p>
        </w:tc>
        <w:tc>
          <w:tcPr>
            <w:tcW w:w="0" w:type="auto"/>
            <w:hideMark/>
          </w:tcPr>
          <w:p w14:paraId="451DAC0B"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Погіршення фізичного або психологічного стану через роботу</w:t>
            </w:r>
          </w:p>
        </w:tc>
        <w:tc>
          <w:tcPr>
            <w:tcW w:w="595" w:type="dxa"/>
            <w:hideMark/>
          </w:tcPr>
          <w:p w14:paraId="1E5E0979"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3</w:t>
            </w:r>
          </w:p>
        </w:tc>
        <w:tc>
          <w:tcPr>
            <w:tcW w:w="595" w:type="dxa"/>
            <w:hideMark/>
          </w:tcPr>
          <w:p w14:paraId="189E3AE1"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09458E00"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4C655BAF"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677B1F90"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5EDB5E69" w14:textId="77777777" w:rsidTr="00CF6135">
        <w:tc>
          <w:tcPr>
            <w:tcW w:w="0" w:type="auto"/>
            <w:hideMark/>
          </w:tcPr>
          <w:p w14:paraId="6681D00A"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9</w:t>
            </w:r>
          </w:p>
        </w:tc>
        <w:tc>
          <w:tcPr>
            <w:tcW w:w="0" w:type="auto"/>
            <w:hideMark/>
          </w:tcPr>
          <w:p w14:paraId="1D16F517"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Відчуття нестачі професійного розвитку або кар’єрних перспектив</w:t>
            </w:r>
          </w:p>
        </w:tc>
        <w:tc>
          <w:tcPr>
            <w:tcW w:w="595" w:type="dxa"/>
            <w:hideMark/>
          </w:tcPr>
          <w:p w14:paraId="14C52496"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c>
          <w:tcPr>
            <w:tcW w:w="595" w:type="dxa"/>
            <w:hideMark/>
          </w:tcPr>
          <w:p w14:paraId="6A194EE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67F5E264"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8</w:t>
            </w:r>
          </w:p>
        </w:tc>
        <w:tc>
          <w:tcPr>
            <w:tcW w:w="595" w:type="dxa"/>
            <w:hideMark/>
          </w:tcPr>
          <w:p w14:paraId="5EFAFFAD"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5</w:t>
            </w:r>
          </w:p>
        </w:tc>
        <w:tc>
          <w:tcPr>
            <w:tcW w:w="595" w:type="dxa"/>
            <w:hideMark/>
          </w:tcPr>
          <w:p w14:paraId="5E2F7885"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r w:rsidR="007276BC" w:rsidRPr="00C6736E" w14:paraId="1A508E9C" w14:textId="77777777" w:rsidTr="00CF6135">
        <w:tc>
          <w:tcPr>
            <w:tcW w:w="0" w:type="auto"/>
            <w:hideMark/>
          </w:tcPr>
          <w:p w14:paraId="20C1D430" w14:textId="77777777" w:rsidR="00611F1E" w:rsidRPr="00C6736E" w:rsidRDefault="00611F1E" w:rsidP="00611F1E">
            <w:pPr>
              <w:widowControl w:val="0"/>
              <w:spacing w:before="0" w:after="0"/>
              <w:rPr>
                <w:color w:val="000000" w:themeColor="text1"/>
                <w:lang w:val="uk-UA"/>
              </w:rPr>
            </w:pPr>
            <w:r w:rsidRPr="00C6736E">
              <w:rPr>
                <w:rStyle w:val="afd"/>
                <w:b w:val="0"/>
                <w:bCs w:val="0"/>
                <w:color w:val="000000" w:themeColor="text1"/>
                <w:lang w:val="uk-UA"/>
              </w:rPr>
              <w:t>10</w:t>
            </w:r>
          </w:p>
        </w:tc>
        <w:tc>
          <w:tcPr>
            <w:tcW w:w="0" w:type="auto"/>
            <w:hideMark/>
          </w:tcPr>
          <w:p w14:paraId="46F5FA72" w14:textId="77777777" w:rsidR="00611F1E" w:rsidRPr="00C6736E" w:rsidRDefault="00611F1E" w:rsidP="00611F1E">
            <w:pPr>
              <w:widowControl w:val="0"/>
              <w:spacing w:before="0" w:after="0"/>
              <w:jc w:val="both"/>
              <w:rPr>
                <w:color w:val="000000" w:themeColor="text1"/>
                <w:lang w:val="uk-UA"/>
              </w:rPr>
            </w:pPr>
            <w:r w:rsidRPr="00C6736E">
              <w:rPr>
                <w:color w:val="000000" w:themeColor="text1"/>
                <w:lang w:val="uk-UA"/>
              </w:rPr>
              <w:t>Відчуття зниження професійної ефективності</w:t>
            </w:r>
          </w:p>
        </w:tc>
        <w:tc>
          <w:tcPr>
            <w:tcW w:w="595" w:type="dxa"/>
            <w:hideMark/>
          </w:tcPr>
          <w:p w14:paraId="6595CC6A"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3</w:t>
            </w:r>
          </w:p>
        </w:tc>
        <w:tc>
          <w:tcPr>
            <w:tcW w:w="595" w:type="dxa"/>
            <w:hideMark/>
          </w:tcPr>
          <w:p w14:paraId="3ECFF904"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6</w:t>
            </w:r>
          </w:p>
        </w:tc>
        <w:tc>
          <w:tcPr>
            <w:tcW w:w="595" w:type="dxa"/>
            <w:hideMark/>
          </w:tcPr>
          <w:p w14:paraId="4B90E79E"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7</w:t>
            </w:r>
          </w:p>
        </w:tc>
        <w:tc>
          <w:tcPr>
            <w:tcW w:w="595" w:type="dxa"/>
            <w:hideMark/>
          </w:tcPr>
          <w:p w14:paraId="11127816"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4</w:t>
            </w:r>
          </w:p>
        </w:tc>
        <w:tc>
          <w:tcPr>
            <w:tcW w:w="595" w:type="dxa"/>
            <w:hideMark/>
          </w:tcPr>
          <w:p w14:paraId="0C9595BF" w14:textId="77777777" w:rsidR="00611F1E" w:rsidRPr="00C6736E" w:rsidRDefault="00611F1E" w:rsidP="00611F1E">
            <w:pPr>
              <w:widowControl w:val="0"/>
              <w:spacing w:before="0" w:after="0"/>
              <w:jc w:val="center"/>
              <w:rPr>
                <w:color w:val="000000" w:themeColor="text1"/>
                <w:lang w:val="uk-UA"/>
              </w:rPr>
            </w:pPr>
            <w:r w:rsidRPr="00C6736E">
              <w:rPr>
                <w:color w:val="000000" w:themeColor="text1"/>
                <w:lang w:val="uk-UA"/>
              </w:rPr>
              <w:t>2</w:t>
            </w:r>
          </w:p>
        </w:tc>
      </w:tr>
    </w:tbl>
    <w:p w14:paraId="7BB64E1A" w14:textId="77777777" w:rsidR="00611F1E" w:rsidRPr="00C6736E" w:rsidRDefault="00611F1E" w:rsidP="00611F1E">
      <w:pPr>
        <w:widowControl w:val="0"/>
        <w:spacing w:before="0" w:after="0"/>
        <w:ind w:firstLine="709"/>
        <w:jc w:val="both"/>
        <w:rPr>
          <w:color w:val="000000" w:themeColor="text1"/>
          <w:sz w:val="28"/>
          <w:szCs w:val="28"/>
          <w:lang w:val="uk-UA"/>
        </w:rPr>
      </w:pPr>
      <w:r w:rsidRPr="00C6736E">
        <w:rPr>
          <w:color w:val="000000" w:themeColor="text1"/>
          <w:sz w:val="28"/>
          <w:szCs w:val="28"/>
          <w:lang w:val="uk-UA"/>
        </w:rPr>
        <w:t>Примітка. Складено автором на основі даних результатів опитування</w:t>
      </w:r>
    </w:p>
    <w:p w14:paraId="72FE0218" w14:textId="15A35147" w:rsidR="00E24AC7" w:rsidRPr="00C6736E" w:rsidRDefault="00E24AC7" w:rsidP="00611F1E">
      <w:pPr>
        <w:widowControl w:val="0"/>
        <w:spacing w:before="0" w:after="0" w:line="360" w:lineRule="auto"/>
        <w:ind w:firstLine="709"/>
        <w:jc w:val="both"/>
        <w:rPr>
          <w:color w:val="000000" w:themeColor="text1"/>
          <w:sz w:val="28"/>
          <w:szCs w:val="28"/>
          <w:lang w:val="uk-UA"/>
        </w:rPr>
      </w:pPr>
    </w:p>
    <w:p w14:paraId="4AE33F1C" w14:textId="668DF09A"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 xml:space="preserve">Результати опитування 22 працівників </w:t>
      </w:r>
      <w:r w:rsidR="00862673" w:rsidRPr="00C6736E">
        <w:rPr>
          <w:color w:val="000000" w:themeColor="text1"/>
          <w:sz w:val="28"/>
          <w:szCs w:val="28"/>
          <w:lang w:val="uk-UA"/>
        </w:rPr>
        <w:t xml:space="preserve">ПП </w:t>
      </w:r>
      <w:r w:rsidR="007271D5" w:rsidRPr="00C6736E">
        <w:rPr>
          <w:color w:val="000000" w:themeColor="text1"/>
          <w:sz w:val="28"/>
          <w:szCs w:val="28"/>
          <w:lang w:val="uk-UA"/>
        </w:rPr>
        <w:t>«</w:t>
      </w:r>
      <w:r w:rsidR="00862673" w:rsidRPr="00C6736E">
        <w:rPr>
          <w:color w:val="000000" w:themeColor="text1"/>
          <w:sz w:val="28"/>
          <w:szCs w:val="28"/>
          <w:lang w:val="uk-UA"/>
        </w:rPr>
        <w:t>Славутич-Поділля</w:t>
      </w:r>
      <w:r w:rsidR="007271D5" w:rsidRPr="00C6736E">
        <w:rPr>
          <w:color w:val="000000" w:themeColor="text1"/>
          <w:sz w:val="28"/>
          <w:szCs w:val="28"/>
          <w:lang w:val="uk-UA"/>
        </w:rPr>
        <w:t>»</w:t>
      </w:r>
      <w:r w:rsidR="00862673" w:rsidRPr="00C6736E">
        <w:rPr>
          <w:color w:val="000000" w:themeColor="text1"/>
          <w:sz w:val="28"/>
          <w:szCs w:val="28"/>
          <w:lang w:val="uk-UA"/>
        </w:rPr>
        <w:t xml:space="preserve"> </w:t>
      </w:r>
      <w:r w:rsidRPr="00611F1E">
        <w:rPr>
          <w:color w:val="000000" w:themeColor="text1"/>
          <w:sz w:val="28"/>
          <w:szCs w:val="28"/>
          <w:lang w:val="uk-UA"/>
        </w:rPr>
        <w:t xml:space="preserve">свідчать про те, що рівень професійного вигорання є помітним, а його основними проявами є емоційне виснаження, перевантаженість роботою, недостатня підтримка в колективі та відсутність перспектив кар’єрного зростання. Найбільше занепокоєння викликає те, що 13 осіб відчувають втому хоча б інколи, а 6 з них – часто або майже завжди. Це може свідчити про надмірне робоче навантаження, невідповідність розподілу обов’язків або недостатню </w:t>
      </w:r>
      <w:r w:rsidRPr="00611F1E">
        <w:rPr>
          <w:color w:val="000000" w:themeColor="text1"/>
          <w:sz w:val="28"/>
          <w:szCs w:val="28"/>
          <w:lang w:val="uk-UA"/>
        </w:rPr>
        <w:lastRenderedPageBreak/>
        <w:t>кількість часу для відпочинку.</w:t>
      </w:r>
    </w:p>
    <w:p w14:paraId="0AF8FA41"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Важливим аспектом професійного вигорання є відчуття втрати сенсу роботи, що є характерним для тих, хто працює без чітких перспектив розвитку. За результатами опитування, 9 працівників зазначили, що інколи або часто втрачають інтерес до роботи, а 2 особи майже завжди відчувають, що їхня діяльність позбавлена сенсу. Це може бути пов’язано з монотонністю завдань, відсутністю зворотного зв’язку від керівництва або невідповідністю між очікуваннями працівників і реальними умовами праці.</w:t>
      </w:r>
    </w:p>
    <w:p w14:paraId="0CA5445E"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Ще одним значним фактором є робоче навантаження та дедлайни. Лише 7 осіб відповіли, що рідко або ніколи не стикаються з неможливістю виконати завдання вчасно, тоді як 15 працівників хоча б інколи мають труднощі з дотриманням термінів. Це може свідчити про нереалістичні вимоги з боку керівництва, нестачу ресурсів або недостатню організацію робочих процесів. Постійний тиск дедлайнів спричиняє стрес, що накопичується і призводить до вигорання.</w:t>
      </w:r>
    </w:p>
    <w:p w14:paraId="3B3C78D4"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Підтримка з боку колег і керівництва також відіграє ключову роль у рівні емоційного виснаження працівників. 9 осіб зазначили, що рідко або ніколи не відчувають підтримки, а ще 5 – інколи. Це означає, що майже половина працівників не має належної соціальної взаємодії та підтримки. Відсутність позитивного мікроклімату в колективі може спричинити відчуження, байдужість до результатів роботи та деперсоналізацію.</w:t>
      </w:r>
    </w:p>
    <w:p w14:paraId="19F43D14"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Важливим фактором є контроль над власним робочим графіком. Лише 5 осіб зазначили, що мають достатню автономію, тоді як 11 працівників рідко або ніколи не можуть впливати на свої робочі умови. Відсутність гнучкості у графіку часто призводить до перевантаженості, неможливості відпочити та розвивати work-life balance, що підсилює вигорання.</w:t>
      </w:r>
    </w:p>
    <w:p w14:paraId="49D7D67F"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 xml:space="preserve">Стрес через конфлікти або напружену атмосферу на роботі також є вагомим чинником. 9 працівників зазначили, що інколи або часто стикаються з конфліктами, а 2 особи перебувають у такій ситуації постійно. Це означає, що на підприємстві є проблеми з комунікацією, вирішенням конфліктів або </w:t>
      </w:r>
      <w:r w:rsidRPr="00611F1E">
        <w:rPr>
          <w:color w:val="000000" w:themeColor="text1"/>
          <w:sz w:val="28"/>
          <w:szCs w:val="28"/>
          <w:lang w:val="uk-UA"/>
        </w:rPr>
        <w:lastRenderedPageBreak/>
        <w:t>міжособистісними стосунками, що може негативно впливати на продуктивність роботи.</w:t>
      </w:r>
    </w:p>
    <w:p w14:paraId="784CA2BF"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Фізичний та психологічний стан працівників також є важливим індикатором вигорання. 13 осіб повідомили, що періодично або регулярно відчувають негативний вплив роботи на своє здоров’я, зокрема через хронічну втому, головний біль або безсоння. Це може свідчити про високий рівень стресу, недостатній відпочинок або неправильну організацію робочого процесу.</w:t>
      </w:r>
    </w:p>
    <w:p w14:paraId="2F0C66B5"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Важливим фактором є відсутність можливостей для кар’єрного зростання. За результатами опитування, 15 осіб відзначили, що не бачать перспектив для розвитку, що є серйозною проблемою для підприємства. Якщо працівники не бачать можливостей для підвищення або професійного зростання, їхня мотивація падає, що призводить до вигорання та бажання змінити місце роботи.</w:t>
      </w:r>
    </w:p>
    <w:p w14:paraId="09CD0832"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Нарешті, важливо розглянути зниження професійної ефективності як наслідок вигорання. За результатами опитування, 13 працівників зазначили, що інколи, часто або постійно відчувають зниження продуктивності, що є серйозним сигналом для керівництва. Якщо вигорання не буде вчасно усунуто, це може призвести до подальшого зниження ефективності роботи всього підприємства.</w:t>
      </w:r>
    </w:p>
    <w:p w14:paraId="23AF0FB6" w14:textId="2AE026C1"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 xml:space="preserve">Основними причинами професійного вигорання серед працівників є надмірне робоче навантаження та </w:t>
      </w:r>
      <w:r w:rsidR="00862673" w:rsidRPr="00C6736E">
        <w:rPr>
          <w:color w:val="000000" w:themeColor="text1"/>
          <w:sz w:val="28"/>
          <w:szCs w:val="28"/>
          <w:lang w:val="uk-UA"/>
        </w:rPr>
        <w:t>брак</w:t>
      </w:r>
      <w:r w:rsidRPr="00611F1E">
        <w:rPr>
          <w:color w:val="000000" w:themeColor="text1"/>
          <w:sz w:val="28"/>
          <w:szCs w:val="28"/>
          <w:lang w:val="uk-UA"/>
        </w:rPr>
        <w:t xml:space="preserve"> часу для відпочинку, що призводить до фізичного та емоційного виснаження. Багато працівників відзначають, що їм складно виконувати завдання у встановлені терміни, що створює постійний стрес і тиск з боку керівництва. Крім того, відсутність підтримки з боку колег і керівництва сприяє зростанню рівня деперсоналізації, коли працівники втрачають інтерес до роботи та починають сприймати її механічно.</w:t>
      </w:r>
    </w:p>
    <w:p w14:paraId="0DFA8087"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Ще одним важливим фактором є відсутність можливостей для кар’єрного зростання, що викликає втрату мотивації та бажання змінити місце роботи. Якщо працівник не бачить перспектив розвитку, його залученість у робочий процес поступово знижується. Досить поширеною проблемою є конфлікти в колективі або напружена атмосфера, що створює додатковий емоційний тиск і перешкоджає нормальній роботі.</w:t>
      </w:r>
    </w:p>
    <w:p w14:paraId="5E21727D"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lastRenderedPageBreak/>
        <w:t>Також однією з причин вигорання є низький рівень автономії, коли працівник не має можливості впливати на свій графік або приймати самостійні рішення щодо виконання завдань. Це викликає відчуття безсилля та знижує відповідальність за кінцевий результат. Багато хто зазначає, що робочі обов’язки є монотонними, що ще більше посилює втрату інтересу до роботи.</w:t>
      </w:r>
    </w:p>
    <w:p w14:paraId="44320F22"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Додатковим чинником вигорання є фізичний і психологічний стан працівників, які через постійний стрес страждають від безсоння, головного болю та зниження концентрації уваги. Коли людина регулярно перебуває в такому стані, її продуктивність значно падає. Професійне вигорання також пов’язане з невизнанням досягнень працівників, коли їхні зусилля залишаються непоміченими, а фінансове та моральне заохочення відсутнє.</w:t>
      </w:r>
    </w:p>
    <w:p w14:paraId="4F7B7081" w14:textId="77777777" w:rsidR="00611F1E" w:rsidRPr="00611F1E" w:rsidRDefault="00611F1E" w:rsidP="00611F1E">
      <w:pPr>
        <w:widowControl w:val="0"/>
        <w:spacing w:before="0" w:after="0" w:line="360" w:lineRule="auto"/>
        <w:ind w:firstLine="709"/>
        <w:jc w:val="both"/>
        <w:rPr>
          <w:color w:val="000000" w:themeColor="text1"/>
          <w:sz w:val="28"/>
          <w:szCs w:val="28"/>
          <w:lang w:val="uk-UA"/>
        </w:rPr>
      </w:pPr>
      <w:r w:rsidRPr="00611F1E">
        <w:rPr>
          <w:color w:val="000000" w:themeColor="text1"/>
          <w:sz w:val="28"/>
          <w:szCs w:val="28"/>
          <w:lang w:val="uk-UA"/>
        </w:rPr>
        <w:t>Важливу роль відіграє баланс між роботою та особистим життям, адже якщо працівник не має часу на відпочинок, спілкування з рідними та особистий розвиток, він швидше вигоряє. Постійний стрес також викликає відчуження та апатію, коли працівник починає байдуже ставитися до своїх обов’язків. Загалом професійне вигорання виникає через поєднання кількох негативних факторів, і якщо їх вчасно не усунути, це може призвести до серйозного зниження ефективності роботи та високої плинності кадрів.</w:t>
      </w:r>
    </w:p>
    <w:p w14:paraId="469E358C" w14:textId="0F221D36" w:rsidR="00103183" w:rsidRPr="00C6736E" w:rsidRDefault="00CF6135" w:rsidP="00862673">
      <w:pPr>
        <w:widowControl w:val="0"/>
        <w:spacing w:before="0" w:after="0" w:line="360" w:lineRule="auto"/>
        <w:ind w:firstLine="709"/>
        <w:jc w:val="both"/>
        <w:rPr>
          <w:color w:val="000000" w:themeColor="text1"/>
          <w:kern w:val="2"/>
          <w:sz w:val="28"/>
          <w:szCs w:val="28"/>
          <w:lang w:val="uk-UA"/>
        </w:rPr>
      </w:pPr>
      <w:r w:rsidRPr="00C6736E">
        <w:rPr>
          <w:color w:val="000000" w:themeColor="text1"/>
          <w:sz w:val="28"/>
          <w:szCs w:val="28"/>
          <w:lang w:val="uk-UA"/>
        </w:rPr>
        <w:t xml:space="preserve">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00611F1E" w:rsidRPr="00C6736E">
        <w:rPr>
          <w:color w:val="000000" w:themeColor="text1"/>
          <w:sz w:val="28"/>
          <w:szCs w:val="28"/>
          <w:lang w:val="uk-UA"/>
        </w:rPr>
        <w:t xml:space="preserve"> варто переглянути систему розподілу навантаження та впровадити заходи зменшення стресу серед персоналу. Важливо налагодити комунікацію між працівниками та керівництвом, аби створити більш комфортні умови для роботи</w:t>
      </w:r>
      <w:r w:rsidR="00862673" w:rsidRPr="00C6736E">
        <w:rPr>
          <w:color w:val="000000" w:themeColor="text1"/>
          <w:sz w:val="28"/>
          <w:szCs w:val="28"/>
          <w:lang w:val="uk-UA"/>
        </w:rPr>
        <w:t>, зокрема, через впровадження гнучкого робочого графіку</w:t>
      </w:r>
      <w:r w:rsidR="00611F1E" w:rsidRPr="00C6736E">
        <w:rPr>
          <w:color w:val="000000" w:themeColor="text1"/>
          <w:sz w:val="28"/>
          <w:szCs w:val="28"/>
          <w:lang w:val="uk-UA"/>
        </w:rPr>
        <w:t xml:space="preserve">. </w:t>
      </w:r>
      <w:r w:rsidR="00C77B6C" w:rsidRPr="00C77B6C">
        <w:rPr>
          <w:color w:val="000000" w:themeColor="text1"/>
          <w:sz w:val="28"/>
          <w:szCs w:val="28"/>
          <w:lang w:val="uk-UA"/>
        </w:rPr>
        <w:t xml:space="preserve">Для запобігання погіршенню ситуації рекомендується переглянути робоче навантаження, запровадити заходи психологічної підтримки, підвищити мотивацію та створити більш комфортне робоче середовище. </w:t>
      </w:r>
      <w:r w:rsidR="00103183" w:rsidRPr="00C6736E">
        <w:rPr>
          <w:b/>
          <w:bCs/>
          <w:color w:val="000000" w:themeColor="text1"/>
          <w:kern w:val="2"/>
          <w:lang w:val="uk-UA"/>
        </w:rPr>
        <w:br w:type="page"/>
      </w:r>
    </w:p>
    <w:p w14:paraId="1BEE2856" w14:textId="77777777" w:rsidR="008C0C35" w:rsidRPr="00C6736E" w:rsidRDefault="008C0C35" w:rsidP="008C0C35">
      <w:pPr>
        <w:pStyle w:val="a5"/>
        <w:widowControl w:val="0"/>
        <w:tabs>
          <w:tab w:val="left" w:leader="dot" w:pos="8931"/>
        </w:tabs>
        <w:rPr>
          <w:color w:val="000000" w:themeColor="text1"/>
          <w:kern w:val="2"/>
          <w:lang w:val="uk-UA"/>
        </w:rPr>
      </w:pPr>
      <w:r w:rsidRPr="00C6736E">
        <w:rPr>
          <w:color w:val="000000" w:themeColor="text1"/>
          <w:kern w:val="2"/>
          <w:lang w:val="uk-UA"/>
        </w:rPr>
        <w:lastRenderedPageBreak/>
        <w:t>РОЗДІЛ 3</w:t>
      </w:r>
    </w:p>
    <w:p w14:paraId="434BBC40" w14:textId="3325D590" w:rsidR="008C0C35" w:rsidRPr="00C6736E" w:rsidRDefault="008C0C35" w:rsidP="008C0C35">
      <w:pPr>
        <w:pStyle w:val="a5"/>
        <w:widowControl w:val="0"/>
        <w:tabs>
          <w:tab w:val="left" w:leader="dot" w:pos="8931"/>
        </w:tabs>
        <w:rPr>
          <w:color w:val="000000" w:themeColor="text1"/>
          <w:kern w:val="2"/>
          <w:lang w:val="uk-UA"/>
        </w:rPr>
      </w:pPr>
      <w:r w:rsidRPr="00C6736E">
        <w:rPr>
          <w:color w:val="000000" w:themeColor="text1"/>
          <w:kern w:val="2"/>
          <w:lang w:val="uk-UA"/>
        </w:rPr>
        <w:t xml:space="preserve">НАПРЯМИ УДОСКОНАЛЕННЯ УПРАВЛІННЯ СИНДРОМОМ ПРОФЕСІЙНОГО ВИГОРАННЯ ПЕРСОНАЛУ </w:t>
      </w:r>
      <w:r w:rsidRPr="00C6736E">
        <w:rPr>
          <w:color w:val="000000" w:themeColor="text1"/>
          <w:kern w:val="2"/>
          <w:lang w:val="uk-UA"/>
        </w:rPr>
        <w:br/>
        <w:t xml:space="preserve">ПП </w:t>
      </w:r>
      <w:r w:rsidR="007271D5" w:rsidRPr="00C6736E">
        <w:rPr>
          <w:color w:val="000000" w:themeColor="text1"/>
          <w:kern w:val="2"/>
          <w:lang w:val="uk-UA"/>
        </w:rPr>
        <w:t>«</w:t>
      </w:r>
      <w:r w:rsidRPr="00C6736E">
        <w:rPr>
          <w:color w:val="000000" w:themeColor="text1"/>
          <w:kern w:val="2"/>
          <w:lang w:val="uk-UA"/>
        </w:rPr>
        <w:t>СЛАВУТИЧ-ПОДІЛЛЯ</w:t>
      </w:r>
      <w:r w:rsidR="007271D5" w:rsidRPr="00C6736E">
        <w:rPr>
          <w:color w:val="000000" w:themeColor="text1"/>
          <w:kern w:val="2"/>
          <w:lang w:val="uk-UA"/>
        </w:rPr>
        <w:t>»</w:t>
      </w:r>
    </w:p>
    <w:p w14:paraId="299DA8B0" w14:textId="77777777" w:rsidR="008C0C35" w:rsidRPr="00C6736E" w:rsidRDefault="008C0C35" w:rsidP="008C0C35">
      <w:pPr>
        <w:pStyle w:val="a5"/>
        <w:widowControl w:val="0"/>
        <w:tabs>
          <w:tab w:val="left" w:leader="dot" w:pos="8931"/>
        </w:tabs>
        <w:jc w:val="both"/>
        <w:rPr>
          <w:b w:val="0"/>
          <w:bCs w:val="0"/>
          <w:color w:val="000000" w:themeColor="text1"/>
          <w:kern w:val="2"/>
          <w:lang w:val="uk-UA"/>
        </w:rPr>
      </w:pPr>
    </w:p>
    <w:p w14:paraId="343E4624" w14:textId="77777777" w:rsidR="008C0C35" w:rsidRPr="00C6736E" w:rsidRDefault="008C0C35" w:rsidP="008C0C35">
      <w:pPr>
        <w:pStyle w:val="a5"/>
        <w:widowControl w:val="0"/>
        <w:tabs>
          <w:tab w:val="left" w:leader="dot" w:pos="8931"/>
        </w:tabs>
        <w:jc w:val="both"/>
        <w:rPr>
          <w:b w:val="0"/>
          <w:bCs w:val="0"/>
          <w:color w:val="000000" w:themeColor="text1"/>
          <w:kern w:val="2"/>
          <w:lang w:val="uk-UA"/>
        </w:rPr>
      </w:pPr>
    </w:p>
    <w:p w14:paraId="4B81C4E2" w14:textId="17795F58" w:rsidR="008C0C35" w:rsidRPr="00C6736E" w:rsidRDefault="008C0C35" w:rsidP="008C0C35">
      <w:pPr>
        <w:pStyle w:val="a5"/>
        <w:widowControl w:val="0"/>
        <w:tabs>
          <w:tab w:val="left" w:leader="dot" w:pos="8931"/>
        </w:tabs>
        <w:ind w:firstLine="709"/>
        <w:jc w:val="both"/>
        <w:rPr>
          <w:color w:val="000000" w:themeColor="text1"/>
          <w:kern w:val="2"/>
          <w:lang w:val="uk-UA"/>
        </w:rPr>
      </w:pPr>
      <w:r w:rsidRPr="00C6736E">
        <w:rPr>
          <w:color w:val="000000" w:themeColor="text1"/>
          <w:kern w:val="2"/>
          <w:lang w:val="uk-UA"/>
        </w:rPr>
        <w:t xml:space="preserve">3.1. Концептуальні засади удосконалення процесу управління </w:t>
      </w:r>
      <w:r w:rsidR="007276BC" w:rsidRPr="00C6736E">
        <w:rPr>
          <w:color w:val="000000" w:themeColor="text1"/>
          <w:kern w:val="2"/>
          <w:lang w:val="uk-UA"/>
        </w:rPr>
        <w:t>синдромом</w:t>
      </w:r>
      <w:r w:rsidRPr="00C6736E">
        <w:rPr>
          <w:color w:val="000000" w:themeColor="text1"/>
          <w:kern w:val="2"/>
          <w:lang w:val="uk-UA"/>
        </w:rPr>
        <w:t xml:space="preserve"> професійного вигорання персоналу підприємства</w:t>
      </w:r>
    </w:p>
    <w:p w14:paraId="2A6C6250" w14:textId="1B0451CF" w:rsidR="008C0C35" w:rsidRPr="00C6736E" w:rsidRDefault="008C0C35" w:rsidP="008C0C35">
      <w:pPr>
        <w:pStyle w:val="a5"/>
        <w:widowControl w:val="0"/>
        <w:tabs>
          <w:tab w:val="left" w:leader="dot" w:pos="8931"/>
        </w:tabs>
        <w:ind w:firstLine="709"/>
        <w:jc w:val="both"/>
        <w:rPr>
          <w:b w:val="0"/>
          <w:bCs w:val="0"/>
          <w:color w:val="000000" w:themeColor="text1"/>
          <w:kern w:val="2"/>
          <w:lang w:val="uk-UA"/>
        </w:rPr>
      </w:pPr>
    </w:p>
    <w:p w14:paraId="64BD352E" w14:textId="77777777" w:rsidR="00903F34" w:rsidRPr="00903F34" w:rsidRDefault="00903F34" w:rsidP="00903F34">
      <w:pPr>
        <w:widowControl w:val="0"/>
        <w:spacing w:before="0" w:after="0" w:line="360" w:lineRule="auto"/>
        <w:ind w:firstLine="709"/>
        <w:jc w:val="both"/>
        <w:rPr>
          <w:color w:val="000000" w:themeColor="text1"/>
          <w:sz w:val="28"/>
          <w:szCs w:val="28"/>
          <w:lang w:val="uk-UA"/>
        </w:rPr>
      </w:pPr>
      <w:r w:rsidRPr="00903F34">
        <w:rPr>
          <w:color w:val="000000" w:themeColor="text1"/>
          <w:sz w:val="28"/>
          <w:szCs w:val="28"/>
          <w:lang w:val="uk-UA"/>
        </w:rPr>
        <w:t>Управління синдромом професійного вигорання на підприємстві є критично важливим для збереження продуктивності та ефективності роботи персоналу. Постійний стрес і надмірне навантаження без належних заходів підтримки можуть призвести до емоційного виснаження, зниження мотивації та підвищення рівня плинності кадрів. Якщо керівництво не впроваджує програми профілактики вигорання, це може негативно вплинути на корпоративну культуру, атмосферу в колективі та загальну конкурентоспроможність підприємства. Одним із найефективніших заходів є оптимізація робочого навантаження, що дозволяє працівникам зберігати баланс між професійним і особистим життям.</w:t>
      </w:r>
    </w:p>
    <w:p w14:paraId="49AE186D" w14:textId="77777777" w:rsidR="00903F34" w:rsidRPr="00903F34" w:rsidRDefault="00903F34" w:rsidP="00903F34">
      <w:pPr>
        <w:widowControl w:val="0"/>
        <w:spacing w:before="0" w:after="0" w:line="360" w:lineRule="auto"/>
        <w:ind w:firstLine="709"/>
        <w:jc w:val="both"/>
        <w:rPr>
          <w:color w:val="000000" w:themeColor="text1"/>
          <w:sz w:val="28"/>
          <w:szCs w:val="28"/>
          <w:lang w:val="uk-UA"/>
        </w:rPr>
      </w:pPr>
      <w:r w:rsidRPr="00903F34">
        <w:rPr>
          <w:color w:val="000000" w:themeColor="text1"/>
          <w:sz w:val="28"/>
          <w:szCs w:val="28"/>
          <w:lang w:val="uk-UA"/>
        </w:rPr>
        <w:t>Запровадження програм психологічної підтримки, тренінгів з управління стресом та коучингу сприяє підвищенню емоційної стійкості співробітників. Важливо також створити механізми визнання досягнень персоналу, оскільки відчуття значущості своєї праці значно знижує ризик вигорання. Гнучкий графік роботи або можливість дистанційної праці може стати ефективним способом мінімізувати негативний вплив перевантаження. Підвищення рівня комунікації між керівництвом та працівниками допомагає створити атмосферу довіри та підтримки, що зменшує ризик професійного вигорання.</w:t>
      </w:r>
    </w:p>
    <w:p w14:paraId="36EBEAF6" w14:textId="77777777" w:rsidR="00903F34" w:rsidRPr="00903F34" w:rsidRDefault="00903F34" w:rsidP="00903F34">
      <w:pPr>
        <w:widowControl w:val="0"/>
        <w:spacing w:before="0" w:after="0" w:line="360" w:lineRule="auto"/>
        <w:ind w:firstLine="709"/>
        <w:jc w:val="both"/>
        <w:rPr>
          <w:color w:val="000000" w:themeColor="text1"/>
          <w:sz w:val="28"/>
          <w:szCs w:val="28"/>
          <w:lang w:val="uk-UA"/>
        </w:rPr>
      </w:pPr>
      <w:r w:rsidRPr="00903F34">
        <w:rPr>
          <w:color w:val="000000" w:themeColor="text1"/>
          <w:sz w:val="28"/>
          <w:szCs w:val="28"/>
          <w:lang w:val="uk-UA"/>
        </w:rPr>
        <w:t xml:space="preserve">Підприємство, яке дбає про емоційний стан своїх співробітників, має вищий рівень лояльності персоналу та кращі показники ефективності. Таким чином, впровадження заходів щодо подолання професійного вигорання є не </w:t>
      </w:r>
      <w:r w:rsidRPr="00903F34">
        <w:rPr>
          <w:color w:val="000000" w:themeColor="text1"/>
          <w:sz w:val="28"/>
          <w:szCs w:val="28"/>
          <w:lang w:val="uk-UA"/>
        </w:rPr>
        <w:lastRenderedPageBreak/>
        <w:t>лише питанням добробуту працівників, а й важливим стратегічним кроком для довгострокового успіху компанії.</w:t>
      </w:r>
    </w:p>
    <w:p w14:paraId="0FC33543" w14:textId="5E53B5A1" w:rsidR="008C0C35" w:rsidRPr="00C6736E" w:rsidRDefault="00903F34" w:rsidP="00903F34">
      <w:pPr>
        <w:widowControl w:val="0"/>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На підставі проведеного опитування а також результатів аналізу системи управління професійним вигоранням у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нами було розроблено перелік концептуальних заходів, щодо профілактики, попередження та мінімізації професійного вигорання персоналу (табл. 3.1). </w:t>
      </w:r>
    </w:p>
    <w:p w14:paraId="6B17DD5D" w14:textId="16D3C84D" w:rsidR="00903F34" w:rsidRPr="00C6736E" w:rsidRDefault="00903F34" w:rsidP="00CF6135">
      <w:pPr>
        <w:pStyle w:val="3"/>
        <w:jc w:val="both"/>
        <w:rPr>
          <w:color w:val="000000" w:themeColor="text1"/>
          <w:sz w:val="27"/>
          <w:szCs w:val="27"/>
          <w:lang w:val="uk-UA" w:eastAsia="uk-UA"/>
        </w:rPr>
      </w:pPr>
      <w:r w:rsidRPr="00C6736E">
        <w:rPr>
          <w:rStyle w:val="afd"/>
          <w:b w:val="0"/>
          <w:bCs w:val="0"/>
          <w:color w:val="000000" w:themeColor="text1"/>
          <w:lang w:val="uk-UA"/>
        </w:rPr>
        <w:t xml:space="preserve">Таблиця </w:t>
      </w:r>
      <w:r w:rsidR="00CF6135" w:rsidRPr="00C6736E">
        <w:rPr>
          <w:rStyle w:val="afd"/>
          <w:b w:val="0"/>
          <w:bCs w:val="0"/>
          <w:color w:val="000000" w:themeColor="text1"/>
          <w:lang w:val="uk-UA"/>
        </w:rPr>
        <w:t xml:space="preserve">3.1. Перелік </w:t>
      </w:r>
      <w:r w:rsidRPr="00C6736E">
        <w:rPr>
          <w:rStyle w:val="afd"/>
          <w:b w:val="0"/>
          <w:bCs w:val="0"/>
          <w:color w:val="000000" w:themeColor="text1"/>
          <w:lang w:val="uk-UA"/>
        </w:rPr>
        <w:t xml:space="preserve">концептуальних заходів щодо профілактики, попередження та мінімізації професійного вигорання персоналу </w:t>
      </w:r>
      <w:r w:rsidR="00CF6135" w:rsidRPr="00C6736E">
        <w:rPr>
          <w:color w:val="000000" w:themeColor="text1"/>
          <w:lang w:val="uk-UA"/>
        </w:rPr>
        <w:t xml:space="preserve">ПП </w:t>
      </w:r>
      <w:r w:rsidR="007271D5" w:rsidRPr="00C6736E">
        <w:rPr>
          <w:color w:val="000000" w:themeColor="text1"/>
          <w:lang w:val="uk-UA"/>
        </w:rPr>
        <w:t>«</w:t>
      </w:r>
      <w:r w:rsidR="00CF6135" w:rsidRPr="00C6736E">
        <w:rPr>
          <w:color w:val="000000" w:themeColor="text1"/>
          <w:lang w:val="uk-UA"/>
        </w:rPr>
        <w:t>Славутич-Поділля</w:t>
      </w:r>
      <w:r w:rsidR="007271D5" w:rsidRPr="00C6736E">
        <w:rPr>
          <w:color w:val="000000" w:themeColor="text1"/>
          <w:lang w:val="uk-UA"/>
        </w:rPr>
        <w:t>»</w:t>
      </w:r>
    </w:p>
    <w:tbl>
      <w:tblPr>
        <w:tblStyle w:val="aff5"/>
        <w:tblW w:w="0" w:type="auto"/>
        <w:tblLook w:val="04A0" w:firstRow="1" w:lastRow="0" w:firstColumn="1" w:lastColumn="0" w:noHBand="0" w:noVBand="1"/>
      </w:tblPr>
      <w:tblGrid>
        <w:gridCol w:w="395"/>
        <w:gridCol w:w="2075"/>
        <w:gridCol w:w="2075"/>
        <w:gridCol w:w="1657"/>
        <w:gridCol w:w="1772"/>
        <w:gridCol w:w="1655"/>
      </w:tblGrid>
      <w:tr w:rsidR="007276BC" w:rsidRPr="00C6736E" w14:paraId="3D50DC22" w14:textId="77777777" w:rsidTr="00CF6135">
        <w:tc>
          <w:tcPr>
            <w:tcW w:w="0" w:type="auto"/>
            <w:vAlign w:val="center"/>
            <w:hideMark/>
          </w:tcPr>
          <w:p w14:paraId="0D9432C6"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w:t>
            </w:r>
          </w:p>
        </w:tc>
        <w:tc>
          <w:tcPr>
            <w:tcW w:w="0" w:type="auto"/>
            <w:vAlign w:val="center"/>
            <w:hideMark/>
          </w:tcPr>
          <w:p w14:paraId="096C7E52"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Заходи</w:t>
            </w:r>
          </w:p>
        </w:tc>
        <w:tc>
          <w:tcPr>
            <w:tcW w:w="0" w:type="auto"/>
            <w:vAlign w:val="center"/>
            <w:hideMark/>
          </w:tcPr>
          <w:p w14:paraId="2236BF98"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Мета</w:t>
            </w:r>
          </w:p>
        </w:tc>
        <w:tc>
          <w:tcPr>
            <w:tcW w:w="0" w:type="auto"/>
            <w:vAlign w:val="center"/>
            <w:hideMark/>
          </w:tcPr>
          <w:p w14:paraId="2960FFB7"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Періодичність</w:t>
            </w:r>
          </w:p>
        </w:tc>
        <w:tc>
          <w:tcPr>
            <w:tcW w:w="0" w:type="auto"/>
            <w:vAlign w:val="center"/>
            <w:hideMark/>
          </w:tcPr>
          <w:p w14:paraId="093ECCA0"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Відповідальні особи</w:t>
            </w:r>
          </w:p>
        </w:tc>
        <w:tc>
          <w:tcPr>
            <w:tcW w:w="0" w:type="auto"/>
            <w:vAlign w:val="center"/>
            <w:hideMark/>
          </w:tcPr>
          <w:p w14:paraId="493CD1FE" w14:textId="77777777" w:rsidR="00903F34" w:rsidRPr="00C6736E" w:rsidRDefault="00903F34" w:rsidP="00CF6135">
            <w:pPr>
              <w:spacing w:before="0" w:after="0"/>
              <w:ind w:left="-57" w:right="-57"/>
              <w:jc w:val="center"/>
              <w:rPr>
                <w:color w:val="000000" w:themeColor="text1"/>
                <w:lang w:val="uk-UA"/>
              </w:rPr>
            </w:pPr>
            <w:r w:rsidRPr="00C6736E">
              <w:rPr>
                <w:rStyle w:val="afd"/>
                <w:b w:val="0"/>
                <w:bCs w:val="0"/>
                <w:color w:val="000000" w:themeColor="text1"/>
                <w:lang w:val="uk-UA"/>
              </w:rPr>
              <w:t>Орієнтовна вартість (грн/міс.)</w:t>
            </w:r>
          </w:p>
        </w:tc>
      </w:tr>
      <w:tr w:rsidR="007276BC" w:rsidRPr="00C6736E" w14:paraId="745ECBFA" w14:textId="77777777" w:rsidTr="00CF6135">
        <w:tc>
          <w:tcPr>
            <w:tcW w:w="0" w:type="auto"/>
            <w:vAlign w:val="center"/>
          </w:tcPr>
          <w:p w14:paraId="1AD692A0" w14:textId="73C42E61"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0" w:type="auto"/>
            <w:vAlign w:val="center"/>
          </w:tcPr>
          <w:p w14:paraId="34C3C34A" w14:textId="4834231E"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0" w:type="auto"/>
            <w:vAlign w:val="center"/>
          </w:tcPr>
          <w:p w14:paraId="5527CC71" w14:textId="133414B0"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0" w:type="auto"/>
            <w:vAlign w:val="center"/>
          </w:tcPr>
          <w:p w14:paraId="72DAEDBB" w14:textId="500A4ECC"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0" w:type="auto"/>
            <w:vAlign w:val="center"/>
          </w:tcPr>
          <w:p w14:paraId="53DF013D" w14:textId="367DBE0E"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0" w:type="auto"/>
            <w:vAlign w:val="center"/>
          </w:tcPr>
          <w:p w14:paraId="2D3F66FD" w14:textId="10F0DFAD" w:rsidR="00CF6135" w:rsidRPr="00C6736E" w:rsidRDefault="00CF6135" w:rsidP="00CF6135">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2C8E07A2" w14:textId="77777777" w:rsidTr="00CF6135">
        <w:tc>
          <w:tcPr>
            <w:tcW w:w="0" w:type="auto"/>
            <w:hideMark/>
          </w:tcPr>
          <w:p w14:paraId="6219DC8A"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1</w:t>
            </w:r>
          </w:p>
        </w:tc>
        <w:tc>
          <w:tcPr>
            <w:tcW w:w="0" w:type="auto"/>
            <w:hideMark/>
          </w:tcPr>
          <w:p w14:paraId="152E9252"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Оцінка рівня вигорання персоналу (анонімні опитування, тестування)</w:t>
            </w:r>
          </w:p>
        </w:tc>
        <w:tc>
          <w:tcPr>
            <w:tcW w:w="0" w:type="auto"/>
            <w:hideMark/>
          </w:tcPr>
          <w:p w14:paraId="36B014C1"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Виявлення працівників у групі ризику</w:t>
            </w:r>
          </w:p>
        </w:tc>
        <w:tc>
          <w:tcPr>
            <w:tcW w:w="0" w:type="auto"/>
            <w:vAlign w:val="center"/>
            <w:hideMark/>
          </w:tcPr>
          <w:p w14:paraId="1C18F619"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1 раз на 6 місяців</w:t>
            </w:r>
          </w:p>
        </w:tc>
        <w:tc>
          <w:tcPr>
            <w:tcW w:w="0" w:type="auto"/>
            <w:hideMark/>
          </w:tcPr>
          <w:p w14:paraId="04A5E996" w14:textId="1930822A" w:rsidR="00903F34" w:rsidRPr="00C6736E" w:rsidRDefault="00CF6135" w:rsidP="00903F34">
            <w:pPr>
              <w:spacing w:before="0" w:after="0"/>
              <w:ind w:left="-57" w:right="-57"/>
              <w:rPr>
                <w:color w:val="000000" w:themeColor="text1"/>
                <w:lang w:val="uk-UA"/>
              </w:rPr>
            </w:pPr>
            <w:r w:rsidRPr="00C6736E">
              <w:rPr>
                <w:color w:val="000000" w:themeColor="text1"/>
                <w:lang w:val="uk-UA"/>
              </w:rPr>
              <w:t>К</w:t>
            </w:r>
            <w:r w:rsidR="00903F34" w:rsidRPr="00C6736E">
              <w:rPr>
                <w:color w:val="000000" w:themeColor="text1"/>
                <w:lang w:val="uk-UA"/>
              </w:rPr>
              <w:t>ерівник</w:t>
            </w:r>
            <w:r w:rsidRPr="00C6736E">
              <w:rPr>
                <w:color w:val="000000" w:themeColor="text1"/>
                <w:lang w:val="uk-UA"/>
              </w:rPr>
              <w:t>и</w:t>
            </w:r>
            <w:r w:rsidR="00903F34" w:rsidRPr="00C6736E">
              <w:rPr>
                <w:color w:val="000000" w:themeColor="text1"/>
                <w:lang w:val="uk-UA"/>
              </w:rPr>
              <w:t xml:space="preserve"> відділ</w:t>
            </w:r>
            <w:r w:rsidRPr="00C6736E">
              <w:rPr>
                <w:color w:val="000000" w:themeColor="text1"/>
                <w:lang w:val="uk-UA"/>
              </w:rPr>
              <w:t>ів</w:t>
            </w:r>
          </w:p>
        </w:tc>
        <w:tc>
          <w:tcPr>
            <w:tcW w:w="0" w:type="auto"/>
            <w:hideMark/>
          </w:tcPr>
          <w:p w14:paraId="6BFEE46D" w14:textId="23B7351E" w:rsidR="00903F34" w:rsidRPr="00C6736E" w:rsidRDefault="00CF6135" w:rsidP="00CF6135">
            <w:pPr>
              <w:spacing w:before="0" w:after="0"/>
              <w:ind w:left="-57" w:right="-57"/>
              <w:jc w:val="center"/>
              <w:rPr>
                <w:color w:val="000000" w:themeColor="text1"/>
                <w:lang w:val="uk-UA"/>
              </w:rPr>
            </w:pPr>
            <w:r w:rsidRPr="00C6736E">
              <w:rPr>
                <w:color w:val="000000" w:themeColor="text1"/>
                <w:lang w:val="uk-UA"/>
              </w:rPr>
              <w:t>Безкоштовно</w:t>
            </w:r>
          </w:p>
        </w:tc>
      </w:tr>
      <w:tr w:rsidR="007276BC" w:rsidRPr="00C6736E" w14:paraId="63289971" w14:textId="77777777" w:rsidTr="00CF6135">
        <w:tc>
          <w:tcPr>
            <w:tcW w:w="0" w:type="auto"/>
            <w:hideMark/>
          </w:tcPr>
          <w:p w14:paraId="5FC7AA31"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2</w:t>
            </w:r>
          </w:p>
        </w:tc>
        <w:tc>
          <w:tcPr>
            <w:tcW w:w="0" w:type="auto"/>
            <w:hideMark/>
          </w:tcPr>
          <w:p w14:paraId="09D8F990"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Коригування робочого навантаження (гнучкий графік, перерозподіл завдань)</w:t>
            </w:r>
          </w:p>
        </w:tc>
        <w:tc>
          <w:tcPr>
            <w:tcW w:w="0" w:type="auto"/>
            <w:hideMark/>
          </w:tcPr>
          <w:p w14:paraId="63EAC20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Оптимізація робочого процесу, зменшення перевантаження</w:t>
            </w:r>
          </w:p>
        </w:tc>
        <w:tc>
          <w:tcPr>
            <w:tcW w:w="0" w:type="auto"/>
            <w:vAlign w:val="center"/>
            <w:hideMark/>
          </w:tcPr>
          <w:p w14:paraId="40229A01"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За потребою</w:t>
            </w:r>
          </w:p>
        </w:tc>
        <w:tc>
          <w:tcPr>
            <w:tcW w:w="0" w:type="auto"/>
            <w:hideMark/>
          </w:tcPr>
          <w:p w14:paraId="0A7ADDD3" w14:textId="1EEB9BB7" w:rsidR="00903F34" w:rsidRPr="00C6736E" w:rsidRDefault="00CF6135" w:rsidP="00903F34">
            <w:pPr>
              <w:spacing w:before="0" w:after="0"/>
              <w:ind w:left="-57" w:right="-57"/>
              <w:rPr>
                <w:color w:val="000000" w:themeColor="text1"/>
                <w:lang w:val="uk-UA"/>
              </w:rPr>
            </w:pPr>
            <w:r w:rsidRPr="00C6736E">
              <w:rPr>
                <w:color w:val="000000" w:themeColor="text1"/>
                <w:lang w:val="uk-UA"/>
              </w:rPr>
              <w:t xml:space="preserve">Директор </w:t>
            </w:r>
            <w:r w:rsidR="00903F34" w:rsidRPr="00C6736E">
              <w:rPr>
                <w:color w:val="000000" w:themeColor="text1"/>
                <w:lang w:val="uk-UA"/>
              </w:rPr>
              <w:t xml:space="preserve">підприємства, </w:t>
            </w:r>
            <w:r w:rsidRPr="00C6736E">
              <w:rPr>
                <w:color w:val="000000" w:themeColor="text1"/>
                <w:lang w:val="uk-UA"/>
              </w:rPr>
              <w:t>керівники відділів</w:t>
            </w:r>
          </w:p>
        </w:tc>
        <w:tc>
          <w:tcPr>
            <w:tcW w:w="0" w:type="auto"/>
            <w:hideMark/>
          </w:tcPr>
          <w:p w14:paraId="269CA9BE"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Безкоштовно</w:t>
            </w:r>
          </w:p>
        </w:tc>
      </w:tr>
      <w:tr w:rsidR="007276BC" w:rsidRPr="00C6736E" w14:paraId="55A836C1" w14:textId="77777777" w:rsidTr="00CF6135">
        <w:tc>
          <w:tcPr>
            <w:tcW w:w="0" w:type="auto"/>
            <w:hideMark/>
          </w:tcPr>
          <w:p w14:paraId="27935F77"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3</w:t>
            </w:r>
          </w:p>
        </w:tc>
        <w:tc>
          <w:tcPr>
            <w:tcW w:w="0" w:type="auto"/>
            <w:hideMark/>
          </w:tcPr>
          <w:p w14:paraId="5BC222C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Організація корпоративних зустрічей (тимбілдинг, спільні заходи)</w:t>
            </w:r>
          </w:p>
        </w:tc>
        <w:tc>
          <w:tcPr>
            <w:tcW w:w="0" w:type="auto"/>
            <w:hideMark/>
          </w:tcPr>
          <w:p w14:paraId="41BD489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Покращення атмосфери в колективі, підвищення довіри</w:t>
            </w:r>
          </w:p>
        </w:tc>
        <w:tc>
          <w:tcPr>
            <w:tcW w:w="0" w:type="auto"/>
            <w:vAlign w:val="center"/>
            <w:hideMark/>
          </w:tcPr>
          <w:p w14:paraId="1596C550"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1 раз на квартал</w:t>
            </w:r>
          </w:p>
        </w:tc>
        <w:tc>
          <w:tcPr>
            <w:tcW w:w="0" w:type="auto"/>
            <w:hideMark/>
          </w:tcPr>
          <w:p w14:paraId="541C5C96" w14:textId="60692513"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w:t>
            </w:r>
          </w:p>
        </w:tc>
        <w:tc>
          <w:tcPr>
            <w:tcW w:w="0" w:type="auto"/>
            <w:hideMark/>
          </w:tcPr>
          <w:p w14:paraId="5F18CE1E"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5 000–10 000 (оренда залу, кейтеринг)</w:t>
            </w:r>
          </w:p>
        </w:tc>
      </w:tr>
      <w:tr w:rsidR="007276BC" w:rsidRPr="00C6736E" w14:paraId="4A387C8D" w14:textId="77777777" w:rsidTr="00CF6135">
        <w:tc>
          <w:tcPr>
            <w:tcW w:w="0" w:type="auto"/>
            <w:hideMark/>
          </w:tcPr>
          <w:p w14:paraId="31496C7F"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4</w:t>
            </w:r>
          </w:p>
        </w:tc>
        <w:tc>
          <w:tcPr>
            <w:tcW w:w="0" w:type="auto"/>
            <w:hideMark/>
          </w:tcPr>
          <w:p w14:paraId="68D40A91"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Впровадження програм психологічної підтримки (консультації, тренінги)</w:t>
            </w:r>
          </w:p>
        </w:tc>
        <w:tc>
          <w:tcPr>
            <w:tcW w:w="0" w:type="auto"/>
            <w:hideMark/>
          </w:tcPr>
          <w:p w14:paraId="29A652FD"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Допомога у боротьбі зі стресом</w:t>
            </w:r>
          </w:p>
        </w:tc>
        <w:tc>
          <w:tcPr>
            <w:tcW w:w="0" w:type="auto"/>
            <w:vAlign w:val="center"/>
            <w:hideMark/>
          </w:tcPr>
          <w:p w14:paraId="6CCA867B" w14:textId="07A6773C"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 xml:space="preserve">1 раз на </w:t>
            </w:r>
            <w:r w:rsidR="00CF6135" w:rsidRPr="00C6736E">
              <w:rPr>
                <w:color w:val="000000" w:themeColor="text1"/>
                <w:lang w:val="uk-UA"/>
              </w:rPr>
              <w:t>6</w:t>
            </w:r>
            <w:r w:rsidRPr="00C6736E">
              <w:rPr>
                <w:color w:val="000000" w:themeColor="text1"/>
                <w:lang w:val="uk-UA"/>
              </w:rPr>
              <w:t xml:space="preserve"> місяці</w:t>
            </w:r>
            <w:r w:rsidR="00CF6135" w:rsidRPr="00C6736E">
              <w:rPr>
                <w:color w:val="000000" w:themeColor="text1"/>
                <w:lang w:val="uk-UA"/>
              </w:rPr>
              <w:t>в</w:t>
            </w:r>
          </w:p>
        </w:tc>
        <w:tc>
          <w:tcPr>
            <w:tcW w:w="0" w:type="auto"/>
            <w:hideMark/>
          </w:tcPr>
          <w:p w14:paraId="3095FCF8" w14:textId="2E76E3D6" w:rsidR="00903F34" w:rsidRPr="00C6736E" w:rsidRDefault="00903F34" w:rsidP="00903F34">
            <w:pPr>
              <w:spacing w:before="0" w:after="0"/>
              <w:ind w:left="-57" w:right="-57"/>
              <w:rPr>
                <w:color w:val="000000" w:themeColor="text1"/>
                <w:lang w:val="uk-UA"/>
              </w:rPr>
            </w:pPr>
            <w:r w:rsidRPr="00C6736E">
              <w:rPr>
                <w:color w:val="000000" w:themeColor="text1"/>
                <w:lang w:val="uk-UA"/>
              </w:rPr>
              <w:t>Запрошений психолог</w:t>
            </w:r>
          </w:p>
        </w:tc>
        <w:tc>
          <w:tcPr>
            <w:tcW w:w="0" w:type="auto"/>
            <w:hideMark/>
          </w:tcPr>
          <w:p w14:paraId="0516794F"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3 000–5 000 (за тренінг)</w:t>
            </w:r>
          </w:p>
        </w:tc>
      </w:tr>
      <w:tr w:rsidR="007276BC" w:rsidRPr="00C6736E" w14:paraId="33DF85F6" w14:textId="77777777" w:rsidTr="00CF6135">
        <w:tc>
          <w:tcPr>
            <w:tcW w:w="0" w:type="auto"/>
            <w:hideMark/>
          </w:tcPr>
          <w:p w14:paraId="740F178B"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5</w:t>
            </w:r>
          </w:p>
        </w:tc>
        <w:tc>
          <w:tcPr>
            <w:tcW w:w="0" w:type="auto"/>
            <w:hideMark/>
          </w:tcPr>
          <w:p w14:paraId="02072609"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Визнання досягнень працівників (премії, подяки, нагороди)</w:t>
            </w:r>
          </w:p>
        </w:tc>
        <w:tc>
          <w:tcPr>
            <w:tcW w:w="0" w:type="auto"/>
            <w:hideMark/>
          </w:tcPr>
          <w:p w14:paraId="674AE88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Підвищення мотивації та залученості</w:t>
            </w:r>
          </w:p>
        </w:tc>
        <w:tc>
          <w:tcPr>
            <w:tcW w:w="0" w:type="auto"/>
            <w:vAlign w:val="center"/>
            <w:hideMark/>
          </w:tcPr>
          <w:p w14:paraId="3FC78B44"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Щомісяця</w:t>
            </w:r>
          </w:p>
        </w:tc>
        <w:tc>
          <w:tcPr>
            <w:tcW w:w="0" w:type="auto"/>
            <w:hideMark/>
          </w:tcPr>
          <w:p w14:paraId="653682B9" w14:textId="7110D3FC"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 керівники відділів</w:t>
            </w:r>
          </w:p>
        </w:tc>
        <w:tc>
          <w:tcPr>
            <w:tcW w:w="0" w:type="auto"/>
            <w:hideMark/>
          </w:tcPr>
          <w:p w14:paraId="7741D6EF"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Від 2 000 (премії, сертифікати)</w:t>
            </w:r>
          </w:p>
        </w:tc>
      </w:tr>
      <w:tr w:rsidR="007276BC" w:rsidRPr="00C6736E" w14:paraId="36AAD698" w14:textId="77777777" w:rsidTr="00CF6135">
        <w:tc>
          <w:tcPr>
            <w:tcW w:w="0" w:type="auto"/>
            <w:hideMark/>
          </w:tcPr>
          <w:p w14:paraId="21230104"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6</w:t>
            </w:r>
          </w:p>
        </w:tc>
        <w:tc>
          <w:tcPr>
            <w:tcW w:w="0" w:type="auto"/>
            <w:hideMark/>
          </w:tcPr>
          <w:p w14:paraId="56EAB757"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Підвищення кваліфікації та професійний розвиток (курси, навчання)</w:t>
            </w:r>
          </w:p>
        </w:tc>
        <w:tc>
          <w:tcPr>
            <w:tcW w:w="0" w:type="auto"/>
            <w:hideMark/>
          </w:tcPr>
          <w:p w14:paraId="058869FD"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Розширення можливостей кар’єрного зростання</w:t>
            </w:r>
          </w:p>
        </w:tc>
        <w:tc>
          <w:tcPr>
            <w:tcW w:w="0" w:type="auto"/>
            <w:vAlign w:val="center"/>
            <w:hideMark/>
          </w:tcPr>
          <w:p w14:paraId="5D56B92B"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1 раз на 6 місяців</w:t>
            </w:r>
          </w:p>
        </w:tc>
        <w:tc>
          <w:tcPr>
            <w:tcW w:w="0" w:type="auto"/>
            <w:hideMark/>
          </w:tcPr>
          <w:p w14:paraId="630A918B" w14:textId="4C585A2E"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 керівники відділів</w:t>
            </w:r>
          </w:p>
        </w:tc>
        <w:tc>
          <w:tcPr>
            <w:tcW w:w="0" w:type="auto"/>
            <w:hideMark/>
          </w:tcPr>
          <w:p w14:paraId="277E630E"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Від 5 000 (онлайн-курси, тренінги)</w:t>
            </w:r>
          </w:p>
        </w:tc>
      </w:tr>
    </w:tbl>
    <w:p w14:paraId="2F830758" w14:textId="50BD9734" w:rsidR="00CF6135" w:rsidRPr="00C6736E" w:rsidRDefault="00CF6135">
      <w:pPr>
        <w:rPr>
          <w:color w:val="000000" w:themeColor="text1"/>
          <w:lang w:val="uk-UA"/>
        </w:rPr>
      </w:pPr>
      <w:r w:rsidRPr="00C6736E">
        <w:rPr>
          <w:color w:val="000000" w:themeColor="text1"/>
          <w:lang w:val="uk-UA"/>
        </w:rPr>
        <w:br w:type="page"/>
      </w:r>
    </w:p>
    <w:p w14:paraId="145E96BC" w14:textId="4120FBF8" w:rsidR="00CF6135" w:rsidRPr="00C6736E" w:rsidRDefault="00CF6135" w:rsidP="00CF6135">
      <w:pPr>
        <w:jc w:val="right"/>
        <w:rPr>
          <w:color w:val="000000" w:themeColor="text1"/>
          <w:sz w:val="28"/>
          <w:szCs w:val="28"/>
          <w:lang w:val="uk-UA"/>
        </w:rPr>
      </w:pPr>
      <w:r w:rsidRPr="00C6736E">
        <w:rPr>
          <w:color w:val="000000" w:themeColor="text1"/>
          <w:sz w:val="28"/>
          <w:szCs w:val="28"/>
          <w:lang w:val="uk-UA"/>
        </w:rPr>
        <w:lastRenderedPageBreak/>
        <w:t>Продовження табл. 3.1</w:t>
      </w:r>
    </w:p>
    <w:tbl>
      <w:tblPr>
        <w:tblStyle w:val="aff5"/>
        <w:tblW w:w="0" w:type="auto"/>
        <w:tblLook w:val="04A0" w:firstRow="1" w:lastRow="0" w:firstColumn="1" w:lastColumn="0" w:noHBand="0" w:noVBand="1"/>
      </w:tblPr>
      <w:tblGrid>
        <w:gridCol w:w="407"/>
        <w:gridCol w:w="2339"/>
        <w:gridCol w:w="2213"/>
        <w:gridCol w:w="1133"/>
        <w:gridCol w:w="1831"/>
        <w:gridCol w:w="1706"/>
      </w:tblGrid>
      <w:tr w:rsidR="007276BC" w:rsidRPr="00C6736E" w14:paraId="28FBD0CF" w14:textId="77777777" w:rsidTr="00CF6135">
        <w:tc>
          <w:tcPr>
            <w:tcW w:w="0" w:type="auto"/>
          </w:tcPr>
          <w:p w14:paraId="0F750081"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0" w:type="auto"/>
          </w:tcPr>
          <w:p w14:paraId="16A119A6"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0" w:type="auto"/>
          </w:tcPr>
          <w:p w14:paraId="3D61C567"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0" w:type="auto"/>
          </w:tcPr>
          <w:p w14:paraId="6ADEE0EC"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0" w:type="auto"/>
          </w:tcPr>
          <w:p w14:paraId="0367BC24"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0" w:type="auto"/>
          </w:tcPr>
          <w:p w14:paraId="3DA9750A" w14:textId="77777777" w:rsidR="00CF6135" w:rsidRPr="00C6736E" w:rsidRDefault="00CF6135"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6071DB17" w14:textId="77777777" w:rsidTr="00CF6135">
        <w:tc>
          <w:tcPr>
            <w:tcW w:w="0" w:type="auto"/>
            <w:hideMark/>
          </w:tcPr>
          <w:p w14:paraId="52F75C22" w14:textId="7F77BC62"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7</w:t>
            </w:r>
          </w:p>
        </w:tc>
        <w:tc>
          <w:tcPr>
            <w:tcW w:w="0" w:type="auto"/>
            <w:hideMark/>
          </w:tcPr>
          <w:p w14:paraId="76967929"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Організація комфортного робочого простору (зона відпочинку, зручні умови праці)</w:t>
            </w:r>
          </w:p>
        </w:tc>
        <w:tc>
          <w:tcPr>
            <w:tcW w:w="0" w:type="auto"/>
            <w:hideMark/>
          </w:tcPr>
          <w:p w14:paraId="05B320EB"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Фізичний та емоційний комфорт працівників</w:t>
            </w:r>
          </w:p>
        </w:tc>
        <w:tc>
          <w:tcPr>
            <w:tcW w:w="0" w:type="auto"/>
            <w:vAlign w:val="center"/>
            <w:hideMark/>
          </w:tcPr>
          <w:p w14:paraId="44029723"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Постійно</w:t>
            </w:r>
          </w:p>
        </w:tc>
        <w:tc>
          <w:tcPr>
            <w:tcW w:w="0" w:type="auto"/>
            <w:hideMark/>
          </w:tcPr>
          <w:p w14:paraId="326CE34C" w14:textId="1DA3F705"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 керівники відділів</w:t>
            </w:r>
          </w:p>
        </w:tc>
        <w:tc>
          <w:tcPr>
            <w:tcW w:w="0" w:type="auto"/>
            <w:hideMark/>
          </w:tcPr>
          <w:p w14:paraId="16589C53"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10 000 (разово), 500–1 000 (щомісяця)</w:t>
            </w:r>
          </w:p>
        </w:tc>
      </w:tr>
      <w:tr w:rsidR="007276BC" w:rsidRPr="00C6736E" w14:paraId="583A1DB8" w14:textId="77777777" w:rsidTr="00CF6135">
        <w:tc>
          <w:tcPr>
            <w:tcW w:w="0" w:type="auto"/>
            <w:hideMark/>
          </w:tcPr>
          <w:p w14:paraId="0AEEF160"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8</w:t>
            </w:r>
          </w:p>
        </w:tc>
        <w:tc>
          <w:tcPr>
            <w:tcW w:w="0" w:type="auto"/>
            <w:hideMark/>
          </w:tcPr>
          <w:p w14:paraId="0BAEB88F"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Запровадження політики work-life balance (чітке розмежування робочого та особистого часу)</w:t>
            </w:r>
          </w:p>
        </w:tc>
        <w:tc>
          <w:tcPr>
            <w:tcW w:w="0" w:type="auto"/>
            <w:hideMark/>
          </w:tcPr>
          <w:p w14:paraId="48EB00C5"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Зниження рівня стресу, баланс між роботою та життям</w:t>
            </w:r>
          </w:p>
        </w:tc>
        <w:tc>
          <w:tcPr>
            <w:tcW w:w="0" w:type="auto"/>
            <w:vAlign w:val="center"/>
            <w:hideMark/>
          </w:tcPr>
          <w:p w14:paraId="7A894F98"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Постійно</w:t>
            </w:r>
          </w:p>
        </w:tc>
        <w:tc>
          <w:tcPr>
            <w:tcW w:w="0" w:type="auto"/>
            <w:hideMark/>
          </w:tcPr>
          <w:p w14:paraId="00BF65BF" w14:textId="30C4260D"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 керівники відділів</w:t>
            </w:r>
          </w:p>
        </w:tc>
        <w:tc>
          <w:tcPr>
            <w:tcW w:w="0" w:type="auto"/>
            <w:hideMark/>
          </w:tcPr>
          <w:p w14:paraId="49AEF6AD"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Безкоштовно</w:t>
            </w:r>
          </w:p>
        </w:tc>
      </w:tr>
      <w:tr w:rsidR="007276BC" w:rsidRPr="00C6736E" w14:paraId="5ABC85A0" w14:textId="77777777" w:rsidTr="00CF6135">
        <w:tc>
          <w:tcPr>
            <w:tcW w:w="0" w:type="auto"/>
            <w:hideMark/>
          </w:tcPr>
          <w:p w14:paraId="4892FD1A"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9</w:t>
            </w:r>
          </w:p>
        </w:tc>
        <w:tc>
          <w:tcPr>
            <w:tcW w:w="0" w:type="auto"/>
            <w:hideMark/>
          </w:tcPr>
          <w:p w14:paraId="4A049F71"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Перегляд системи мотивації (фінансові та нематеріальні стимули)</w:t>
            </w:r>
          </w:p>
        </w:tc>
        <w:tc>
          <w:tcPr>
            <w:tcW w:w="0" w:type="auto"/>
            <w:hideMark/>
          </w:tcPr>
          <w:p w14:paraId="2E659974"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Підвищення лояльності та продуктивності персоналу</w:t>
            </w:r>
          </w:p>
        </w:tc>
        <w:tc>
          <w:tcPr>
            <w:tcW w:w="0" w:type="auto"/>
            <w:vAlign w:val="center"/>
            <w:hideMark/>
          </w:tcPr>
          <w:p w14:paraId="0ABCC418"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1 раз на рік</w:t>
            </w:r>
          </w:p>
        </w:tc>
        <w:tc>
          <w:tcPr>
            <w:tcW w:w="0" w:type="auto"/>
            <w:hideMark/>
          </w:tcPr>
          <w:p w14:paraId="06BB951A" w14:textId="17A66709" w:rsidR="00903F34" w:rsidRPr="00C6736E" w:rsidRDefault="00CF6135" w:rsidP="00903F34">
            <w:pPr>
              <w:spacing w:before="0" w:after="0"/>
              <w:ind w:left="-57" w:right="-57"/>
              <w:rPr>
                <w:color w:val="000000" w:themeColor="text1"/>
                <w:lang w:val="uk-UA"/>
              </w:rPr>
            </w:pPr>
            <w:r w:rsidRPr="00C6736E">
              <w:rPr>
                <w:color w:val="000000" w:themeColor="text1"/>
                <w:lang w:val="uk-UA"/>
              </w:rPr>
              <w:t>Директор підприємства</w:t>
            </w:r>
          </w:p>
        </w:tc>
        <w:tc>
          <w:tcPr>
            <w:tcW w:w="0" w:type="auto"/>
            <w:hideMark/>
          </w:tcPr>
          <w:p w14:paraId="6553CBC1"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Від 10 000 (щорічні бонуси)</w:t>
            </w:r>
          </w:p>
        </w:tc>
      </w:tr>
      <w:tr w:rsidR="007276BC" w:rsidRPr="00C6736E" w14:paraId="29FB75BB" w14:textId="77777777" w:rsidTr="00CF6135">
        <w:tc>
          <w:tcPr>
            <w:tcW w:w="0" w:type="auto"/>
            <w:hideMark/>
          </w:tcPr>
          <w:p w14:paraId="0D5F3527" w14:textId="77777777" w:rsidR="00903F34" w:rsidRPr="00C6736E" w:rsidRDefault="00903F34" w:rsidP="00903F34">
            <w:pPr>
              <w:spacing w:before="0" w:after="0"/>
              <w:ind w:left="-57" w:right="-57"/>
              <w:rPr>
                <w:color w:val="000000" w:themeColor="text1"/>
                <w:lang w:val="uk-UA"/>
              </w:rPr>
            </w:pPr>
            <w:r w:rsidRPr="00C6736E">
              <w:rPr>
                <w:rStyle w:val="afd"/>
                <w:b w:val="0"/>
                <w:bCs w:val="0"/>
                <w:color w:val="000000" w:themeColor="text1"/>
                <w:lang w:val="uk-UA"/>
              </w:rPr>
              <w:t>10</w:t>
            </w:r>
          </w:p>
        </w:tc>
        <w:tc>
          <w:tcPr>
            <w:tcW w:w="0" w:type="auto"/>
            <w:hideMark/>
          </w:tcPr>
          <w:p w14:paraId="1886CD7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Оцінка ефективності заходів щодо профілактики вигорання</w:t>
            </w:r>
          </w:p>
        </w:tc>
        <w:tc>
          <w:tcPr>
            <w:tcW w:w="0" w:type="auto"/>
            <w:hideMark/>
          </w:tcPr>
          <w:p w14:paraId="06854632"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Аналіз результативності та коригування програм</w:t>
            </w:r>
          </w:p>
        </w:tc>
        <w:tc>
          <w:tcPr>
            <w:tcW w:w="0" w:type="auto"/>
            <w:vAlign w:val="center"/>
            <w:hideMark/>
          </w:tcPr>
          <w:p w14:paraId="41E29839" w14:textId="77777777" w:rsidR="00903F34" w:rsidRPr="00C6736E" w:rsidRDefault="00903F34" w:rsidP="00CF6135">
            <w:pPr>
              <w:spacing w:before="0" w:after="0"/>
              <w:ind w:left="-57" w:right="-57"/>
              <w:jc w:val="center"/>
              <w:rPr>
                <w:color w:val="000000" w:themeColor="text1"/>
                <w:lang w:val="uk-UA"/>
              </w:rPr>
            </w:pPr>
            <w:r w:rsidRPr="00C6736E">
              <w:rPr>
                <w:color w:val="000000" w:themeColor="text1"/>
                <w:lang w:val="uk-UA"/>
              </w:rPr>
              <w:t>1 раз на рік</w:t>
            </w:r>
          </w:p>
        </w:tc>
        <w:tc>
          <w:tcPr>
            <w:tcW w:w="0" w:type="auto"/>
            <w:hideMark/>
          </w:tcPr>
          <w:p w14:paraId="2CF6950E" w14:textId="1FD0A7B0" w:rsidR="00903F34" w:rsidRPr="00C6736E" w:rsidRDefault="00CF6135" w:rsidP="00903F34">
            <w:pPr>
              <w:spacing w:before="0" w:after="0"/>
              <w:ind w:left="-57" w:right="-57"/>
              <w:rPr>
                <w:color w:val="000000" w:themeColor="text1"/>
                <w:lang w:val="uk-UA"/>
              </w:rPr>
            </w:pPr>
            <w:r w:rsidRPr="00C6736E">
              <w:rPr>
                <w:color w:val="000000" w:themeColor="text1"/>
                <w:lang w:val="uk-UA"/>
              </w:rPr>
              <w:t>Керівники відділів</w:t>
            </w:r>
          </w:p>
        </w:tc>
        <w:tc>
          <w:tcPr>
            <w:tcW w:w="0" w:type="auto"/>
            <w:hideMark/>
          </w:tcPr>
          <w:p w14:paraId="0AC10578" w14:textId="77777777" w:rsidR="00903F34" w:rsidRPr="00C6736E" w:rsidRDefault="00903F34" w:rsidP="00903F34">
            <w:pPr>
              <w:spacing w:before="0" w:after="0"/>
              <w:ind w:left="-57" w:right="-57"/>
              <w:rPr>
                <w:color w:val="000000" w:themeColor="text1"/>
                <w:lang w:val="uk-UA"/>
              </w:rPr>
            </w:pPr>
            <w:r w:rsidRPr="00C6736E">
              <w:rPr>
                <w:color w:val="000000" w:themeColor="text1"/>
                <w:lang w:val="uk-UA"/>
              </w:rPr>
              <w:t>2 000 (збір та аналіз даних)</w:t>
            </w:r>
          </w:p>
        </w:tc>
      </w:tr>
    </w:tbl>
    <w:p w14:paraId="1E65D681" w14:textId="05E4C1A3" w:rsidR="00903F34" w:rsidRPr="00C6736E" w:rsidRDefault="00CF6135" w:rsidP="008C0C35">
      <w:pPr>
        <w:pStyle w:val="a5"/>
        <w:widowControl w:val="0"/>
        <w:tabs>
          <w:tab w:val="left" w:leader="dot" w:pos="8931"/>
        </w:tabs>
        <w:ind w:firstLine="709"/>
        <w:jc w:val="both"/>
        <w:rPr>
          <w:b w:val="0"/>
          <w:bCs w:val="0"/>
          <w:color w:val="000000" w:themeColor="text1"/>
          <w:kern w:val="2"/>
          <w:lang w:val="uk-UA"/>
        </w:rPr>
      </w:pPr>
      <w:r w:rsidRPr="00C6736E">
        <w:rPr>
          <w:b w:val="0"/>
          <w:bCs w:val="0"/>
          <w:color w:val="000000" w:themeColor="text1"/>
          <w:kern w:val="2"/>
          <w:lang w:val="uk-UA"/>
        </w:rPr>
        <w:t>Примітка. Запропоновано автором</w:t>
      </w:r>
    </w:p>
    <w:p w14:paraId="2B535F1C" w14:textId="58CEF9C2"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 xml:space="preserve">Управління професійним вигоранням персоналу </w:t>
      </w:r>
      <w:r w:rsidR="00CF6135" w:rsidRPr="00C6736E">
        <w:rPr>
          <w:color w:val="000000" w:themeColor="text1"/>
          <w:sz w:val="28"/>
          <w:szCs w:val="28"/>
          <w:lang w:val="uk-UA"/>
        </w:rPr>
        <w:t xml:space="preserve">ПП </w:t>
      </w:r>
      <w:r w:rsidR="007271D5" w:rsidRPr="00C6736E">
        <w:rPr>
          <w:color w:val="000000" w:themeColor="text1"/>
          <w:sz w:val="28"/>
          <w:szCs w:val="28"/>
          <w:lang w:val="uk-UA"/>
        </w:rPr>
        <w:t>«</w:t>
      </w:r>
      <w:r w:rsidR="00CF6135" w:rsidRPr="00C6736E">
        <w:rPr>
          <w:color w:val="000000" w:themeColor="text1"/>
          <w:sz w:val="28"/>
          <w:szCs w:val="28"/>
          <w:lang w:val="uk-UA"/>
        </w:rPr>
        <w:t>Славутич-Поділля</w:t>
      </w:r>
      <w:r w:rsidR="007271D5" w:rsidRPr="00C6736E">
        <w:rPr>
          <w:color w:val="000000" w:themeColor="text1"/>
          <w:sz w:val="28"/>
          <w:szCs w:val="28"/>
          <w:lang w:val="uk-UA"/>
        </w:rPr>
        <w:t>»</w:t>
      </w:r>
      <w:r w:rsidR="00CF6135" w:rsidRPr="00C6736E">
        <w:rPr>
          <w:color w:val="000000" w:themeColor="text1"/>
          <w:sz w:val="28"/>
          <w:szCs w:val="28"/>
          <w:lang w:val="uk-UA"/>
        </w:rPr>
        <w:t xml:space="preserve"> </w:t>
      </w:r>
      <w:r w:rsidRPr="00903F34">
        <w:rPr>
          <w:color w:val="000000" w:themeColor="text1"/>
          <w:sz w:val="28"/>
          <w:szCs w:val="28"/>
          <w:lang w:val="uk-UA"/>
        </w:rPr>
        <w:t>потребує комплексного підходу, що включає профілактичні, коригувальні та мотиваційні заходи. Одним із перших кроків у цій сфері є оцінка рівня вигорання персоналу, яка проводиться у формі анонімних опитувань та тестувань. Це дозволяє виявити працівників, які перебувають у групі ризику, і розробити для них індивідуальні стратегії підтримки. Регулярний аналіз отриманих даних допоможе виявляти тенденції та вчасно реагувати на негативні зміни в колективі.</w:t>
      </w:r>
      <w:r w:rsidR="00CF6135" w:rsidRPr="00C6736E">
        <w:rPr>
          <w:color w:val="000000" w:themeColor="text1"/>
          <w:sz w:val="28"/>
          <w:szCs w:val="28"/>
          <w:lang w:val="uk-UA"/>
        </w:rPr>
        <w:t xml:space="preserve"> Опитувальники можна пропонувати у звичайних гугл-формах, коригуючи їх під специфіку конкретної категорії працівників. Цей напрям є безкоштовним і не вимагає додаткових витрат.</w:t>
      </w:r>
    </w:p>
    <w:p w14:paraId="3874918F" w14:textId="3F9106EF" w:rsidR="00903F34" w:rsidRPr="00C6736E"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Другим важливим заходом є перегляд і коригування робочого навантаження. У багатьох випадках працівники вигорають через нерівномірний розподіл обов’язків або надмірну кількість завдань у короткі терміни. Оптимізація робочого процесу дозволяє перерозподілити навантаження між співробітниками, а також надати їм можливість використовувати гнучкий графік роботи, що сприяє збереженню балансу між професійним та особистим життям.</w:t>
      </w:r>
    </w:p>
    <w:p w14:paraId="7843457E" w14:textId="632BCE23"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Одним із перших етапів реалізації цього заходу є аудит завдань і робочого часу. Він передбачає аналіз того, які саме завдання виконують працівники, скільки часу вони витрачають на кожен вид роботи та наскільки ефективно організовано процеси. Такий аудит дозволяє виявити слабкі місця, наприклад, дублювання функцій між співробітниками, нераціональне використання часу або перевантаження окремих працівників через неефективний розподіл завдань</w:t>
      </w:r>
      <w:r w:rsidR="000A19D0" w:rsidRPr="00C6736E">
        <w:rPr>
          <w:color w:val="000000" w:themeColor="text1"/>
          <w:sz w:val="28"/>
          <w:szCs w:val="28"/>
          <w:lang w:val="uk-UA"/>
        </w:rPr>
        <w:t xml:space="preserve"> [29]</w:t>
      </w:r>
      <w:r w:rsidRPr="00C6736E">
        <w:rPr>
          <w:color w:val="000000" w:themeColor="text1"/>
          <w:sz w:val="28"/>
          <w:szCs w:val="28"/>
          <w:lang w:val="uk-UA"/>
        </w:rPr>
        <w:t>.</w:t>
      </w:r>
    </w:p>
    <w:p w14:paraId="47CDD8D3" w14:textId="47F63CD7"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Наступним кроком є перерозподіл обов’язків між працівниками. Важливо рівномірно розподіляти навантаження, враховуючи не лише професійні навички співробітників, але й їхні індивідуальні можливості та поточний стан. Один із ефективних методів у цьому процесі – матриця відповідальності RACI (Responsible – відповідальний, Accountable – головний відповідальний, Consulted – консультанат, Informed – поінформований). Ця методика дозволяє чітко визначити, хто за що відповідає, і уникнути ситуацій, коли одна людина виконує значну частину завдань команди. Приклад матриці розподілу відповідальності для водіїв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представлено у таблиці 3.2.</w:t>
      </w:r>
    </w:p>
    <w:p w14:paraId="5854504B" w14:textId="21367B3A" w:rsidR="005803FD" w:rsidRPr="00C6736E" w:rsidRDefault="005803FD" w:rsidP="005803FD">
      <w:pPr>
        <w:pStyle w:val="3"/>
        <w:jc w:val="left"/>
        <w:rPr>
          <w:color w:val="000000" w:themeColor="text1"/>
          <w:sz w:val="27"/>
          <w:szCs w:val="27"/>
          <w:lang w:val="uk-UA" w:eastAsia="uk-UA"/>
        </w:rPr>
      </w:pPr>
      <w:r w:rsidRPr="00C6736E">
        <w:rPr>
          <w:rStyle w:val="afd"/>
          <w:b w:val="0"/>
          <w:bCs w:val="0"/>
          <w:color w:val="000000" w:themeColor="text1"/>
          <w:lang w:val="uk-UA"/>
        </w:rPr>
        <w:t xml:space="preserve">Таблиця 3.2. Матриця відповідальності </w:t>
      </w:r>
      <w:r w:rsidRPr="00C6736E">
        <w:rPr>
          <w:color w:val="000000" w:themeColor="text1"/>
          <w:lang w:val="uk-UA"/>
        </w:rPr>
        <w:t>RACI</w:t>
      </w:r>
      <w:r w:rsidRPr="00C6736E">
        <w:rPr>
          <w:rStyle w:val="afd"/>
          <w:b w:val="0"/>
          <w:bCs w:val="0"/>
          <w:color w:val="000000" w:themeColor="text1"/>
          <w:lang w:val="uk-UA"/>
        </w:rPr>
        <w:t xml:space="preserve"> водіїв </w:t>
      </w:r>
      <w:r w:rsidRPr="00C6736E">
        <w:rPr>
          <w:color w:val="000000" w:themeColor="text1"/>
          <w:lang w:val="uk-UA"/>
        </w:rPr>
        <w:t xml:space="preserve">ПП </w:t>
      </w:r>
      <w:r w:rsidR="007271D5" w:rsidRPr="00C6736E">
        <w:rPr>
          <w:color w:val="000000" w:themeColor="text1"/>
          <w:lang w:val="uk-UA"/>
        </w:rPr>
        <w:t>«</w:t>
      </w:r>
      <w:r w:rsidRPr="00C6736E">
        <w:rPr>
          <w:color w:val="000000" w:themeColor="text1"/>
          <w:lang w:val="uk-UA"/>
        </w:rPr>
        <w:t>Славутич-Поділля</w:t>
      </w:r>
      <w:r w:rsidR="007271D5" w:rsidRPr="00C6736E">
        <w:rPr>
          <w:color w:val="000000" w:themeColor="text1"/>
          <w:lang w:val="uk-UA"/>
        </w:rPr>
        <w:t>»</w:t>
      </w:r>
    </w:p>
    <w:tbl>
      <w:tblPr>
        <w:tblStyle w:val="aff5"/>
        <w:tblW w:w="0" w:type="auto"/>
        <w:tblLook w:val="04A0" w:firstRow="1" w:lastRow="0" w:firstColumn="1" w:lastColumn="0" w:noHBand="0" w:noVBand="1"/>
      </w:tblPr>
      <w:tblGrid>
        <w:gridCol w:w="3084"/>
        <w:gridCol w:w="769"/>
        <w:gridCol w:w="1245"/>
        <w:gridCol w:w="1418"/>
        <w:gridCol w:w="1742"/>
        <w:gridCol w:w="1371"/>
      </w:tblGrid>
      <w:tr w:rsidR="007276BC" w:rsidRPr="00C6736E" w14:paraId="790AA744" w14:textId="77777777" w:rsidTr="005803FD">
        <w:tc>
          <w:tcPr>
            <w:tcW w:w="3084" w:type="dxa"/>
            <w:vAlign w:val="center"/>
            <w:hideMark/>
          </w:tcPr>
          <w:p w14:paraId="35993D57" w14:textId="7777777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Процес / Завдання</w:t>
            </w:r>
          </w:p>
        </w:tc>
        <w:tc>
          <w:tcPr>
            <w:tcW w:w="769" w:type="dxa"/>
            <w:vAlign w:val="center"/>
            <w:hideMark/>
          </w:tcPr>
          <w:p w14:paraId="52D30241" w14:textId="7777777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Водій</w:t>
            </w:r>
          </w:p>
        </w:tc>
        <w:tc>
          <w:tcPr>
            <w:tcW w:w="1245" w:type="dxa"/>
            <w:vAlign w:val="center"/>
            <w:hideMark/>
          </w:tcPr>
          <w:p w14:paraId="040A54AE" w14:textId="314AC75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Диспетчер</w:t>
            </w:r>
          </w:p>
        </w:tc>
        <w:tc>
          <w:tcPr>
            <w:tcW w:w="1418" w:type="dxa"/>
            <w:vAlign w:val="center"/>
            <w:hideMark/>
          </w:tcPr>
          <w:p w14:paraId="1B5F3B41" w14:textId="7777777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Менеджер з постачання</w:t>
            </w:r>
          </w:p>
        </w:tc>
        <w:tc>
          <w:tcPr>
            <w:tcW w:w="1742" w:type="dxa"/>
            <w:vAlign w:val="center"/>
            <w:hideMark/>
          </w:tcPr>
          <w:p w14:paraId="2F70EE40" w14:textId="7777777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Керівник транспортного відділу</w:t>
            </w:r>
          </w:p>
        </w:tc>
        <w:tc>
          <w:tcPr>
            <w:tcW w:w="1371" w:type="dxa"/>
            <w:vAlign w:val="center"/>
            <w:hideMark/>
          </w:tcPr>
          <w:p w14:paraId="1A70EB96" w14:textId="77777777" w:rsidR="005803FD" w:rsidRPr="00C6736E" w:rsidRDefault="005803FD" w:rsidP="005803FD">
            <w:pPr>
              <w:spacing w:before="0" w:after="0"/>
              <w:ind w:left="-57" w:right="-57"/>
              <w:jc w:val="center"/>
              <w:rPr>
                <w:color w:val="000000" w:themeColor="text1"/>
                <w:lang w:val="uk-UA"/>
              </w:rPr>
            </w:pPr>
            <w:r w:rsidRPr="00C6736E">
              <w:rPr>
                <w:rStyle w:val="afd"/>
                <w:b w:val="0"/>
                <w:bCs w:val="0"/>
                <w:color w:val="000000" w:themeColor="text1"/>
                <w:lang w:val="uk-UA"/>
              </w:rPr>
              <w:t>Бухгалтерія</w:t>
            </w:r>
          </w:p>
        </w:tc>
      </w:tr>
      <w:tr w:rsidR="007276BC" w:rsidRPr="00C6736E" w14:paraId="76FB9A25" w14:textId="77777777" w:rsidTr="005803FD">
        <w:tc>
          <w:tcPr>
            <w:tcW w:w="3084" w:type="dxa"/>
            <w:vAlign w:val="center"/>
          </w:tcPr>
          <w:p w14:paraId="54CCD56E" w14:textId="2D5562D2"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769" w:type="dxa"/>
            <w:vAlign w:val="center"/>
          </w:tcPr>
          <w:p w14:paraId="5124AF4E" w14:textId="3FBCE2FD"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1245" w:type="dxa"/>
            <w:vAlign w:val="center"/>
          </w:tcPr>
          <w:p w14:paraId="07663515" w14:textId="4C5CCF70"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1418" w:type="dxa"/>
            <w:vAlign w:val="center"/>
          </w:tcPr>
          <w:p w14:paraId="770F0FC3" w14:textId="1F8ED920"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1742" w:type="dxa"/>
            <w:vAlign w:val="center"/>
          </w:tcPr>
          <w:p w14:paraId="17DCA155" w14:textId="462C6782"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1371" w:type="dxa"/>
            <w:vAlign w:val="center"/>
          </w:tcPr>
          <w:p w14:paraId="0625E62A" w14:textId="308BB99F" w:rsidR="005803FD" w:rsidRPr="00C6736E" w:rsidRDefault="005803FD" w:rsidP="005803FD">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7032A0AA" w14:textId="77777777" w:rsidTr="005803FD">
        <w:tc>
          <w:tcPr>
            <w:tcW w:w="3084" w:type="dxa"/>
            <w:hideMark/>
          </w:tcPr>
          <w:p w14:paraId="28BFCA60"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1. Планування маршрутів</w:t>
            </w:r>
          </w:p>
        </w:tc>
        <w:tc>
          <w:tcPr>
            <w:tcW w:w="769" w:type="dxa"/>
            <w:hideMark/>
          </w:tcPr>
          <w:p w14:paraId="60C3834A"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4790937C"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418" w:type="dxa"/>
            <w:hideMark/>
          </w:tcPr>
          <w:p w14:paraId="1076E19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c>
          <w:tcPr>
            <w:tcW w:w="1742" w:type="dxa"/>
            <w:hideMark/>
          </w:tcPr>
          <w:p w14:paraId="3BB8A2F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371" w:type="dxa"/>
            <w:hideMark/>
          </w:tcPr>
          <w:p w14:paraId="35509A0C"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1850FA3E" w14:textId="77777777" w:rsidTr="005803FD">
        <w:tc>
          <w:tcPr>
            <w:tcW w:w="3084" w:type="dxa"/>
            <w:hideMark/>
          </w:tcPr>
          <w:p w14:paraId="614A7F95"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2. Отримання та перевірка товару перед завантаженням</w:t>
            </w:r>
          </w:p>
        </w:tc>
        <w:tc>
          <w:tcPr>
            <w:tcW w:w="769" w:type="dxa"/>
            <w:hideMark/>
          </w:tcPr>
          <w:p w14:paraId="020D71A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58CD5361"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58048FEC"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742" w:type="dxa"/>
            <w:hideMark/>
          </w:tcPr>
          <w:p w14:paraId="42123FDA"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371" w:type="dxa"/>
            <w:hideMark/>
          </w:tcPr>
          <w:p w14:paraId="51287658"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62D9E89E" w14:textId="77777777" w:rsidTr="005803FD">
        <w:tc>
          <w:tcPr>
            <w:tcW w:w="3084" w:type="dxa"/>
            <w:hideMark/>
          </w:tcPr>
          <w:p w14:paraId="759CE20E"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3. Завантаження та контроль перевезення</w:t>
            </w:r>
          </w:p>
        </w:tc>
        <w:tc>
          <w:tcPr>
            <w:tcW w:w="769" w:type="dxa"/>
            <w:hideMark/>
          </w:tcPr>
          <w:p w14:paraId="1E992282"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73CD8C99"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2F97AC57"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c>
          <w:tcPr>
            <w:tcW w:w="1742" w:type="dxa"/>
            <w:hideMark/>
          </w:tcPr>
          <w:p w14:paraId="68BB48AA"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73DF916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0D119EEB" w14:textId="77777777" w:rsidTr="005803FD">
        <w:tc>
          <w:tcPr>
            <w:tcW w:w="3084" w:type="dxa"/>
            <w:hideMark/>
          </w:tcPr>
          <w:p w14:paraId="5CBDEB42"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4. Доставка товару у торгові точки</w:t>
            </w:r>
          </w:p>
        </w:tc>
        <w:tc>
          <w:tcPr>
            <w:tcW w:w="769" w:type="dxa"/>
            <w:hideMark/>
          </w:tcPr>
          <w:p w14:paraId="7CF7387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333DFFE1"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6C8E1BB3"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c>
          <w:tcPr>
            <w:tcW w:w="1742" w:type="dxa"/>
            <w:hideMark/>
          </w:tcPr>
          <w:p w14:paraId="22C98E60"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2967C587"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196E88E1" w14:textId="77777777" w:rsidTr="005803FD">
        <w:tc>
          <w:tcPr>
            <w:tcW w:w="3084" w:type="dxa"/>
            <w:hideMark/>
          </w:tcPr>
          <w:p w14:paraId="780A4CCC"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5. Оформлення супровідних документів (накладні, акти прийому-передачі)</w:t>
            </w:r>
          </w:p>
        </w:tc>
        <w:tc>
          <w:tcPr>
            <w:tcW w:w="769" w:type="dxa"/>
            <w:hideMark/>
          </w:tcPr>
          <w:p w14:paraId="3E312D7D"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7FAAE627"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5A4C6CE3"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742" w:type="dxa"/>
            <w:hideMark/>
          </w:tcPr>
          <w:p w14:paraId="40FA3115"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371" w:type="dxa"/>
            <w:hideMark/>
          </w:tcPr>
          <w:p w14:paraId="5939CCB1"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r>
      <w:tr w:rsidR="007276BC" w:rsidRPr="00C6736E" w14:paraId="3D50EDB1" w14:textId="77777777" w:rsidTr="005803FD">
        <w:tc>
          <w:tcPr>
            <w:tcW w:w="3084" w:type="dxa"/>
            <w:hideMark/>
          </w:tcPr>
          <w:p w14:paraId="4085ECC4"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6. Взаємодія з клієнтами при доставці</w:t>
            </w:r>
          </w:p>
        </w:tc>
        <w:tc>
          <w:tcPr>
            <w:tcW w:w="769" w:type="dxa"/>
            <w:hideMark/>
          </w:tcPr>
          <w:p w14:paraId="6CD8EA8D"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58AB0AC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34C928F8"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c>
          <w:tcPr>
            <w:tcW w:w="1742" w:type="dxa"/>
            <w:hideMark/>
          </w:tcPr>
          <w:p w14:paraId="2435802C"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3382D5CD"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571229BC" w14:textId="77777777" w:rsidTr="005803FD">
        <w:tc>
          <w:tcPr>
            <w:tcW w:w="3084" w:type="dxa"/>
            <w:hideMark/>
          </w:tcPr>
          <w:p w14:paraId="64BB7F6F"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7. Контроль технічного стану автомобіля</w:t>
            </w:r>
          </w:p>
        </w:tc>
        <w:tc>
          <w:tcPr>
            <w:tcW w:w="769" w:type="dxa"/>
            <w:hideMark/>
          </w:tcPr>
          <w:p w14:paraId="0814A0E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1A6CFCF5"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c>
          <w:tcPr>
            <w:tcW w:w="1418" w:type="dxa"/>
            <w:hideMark/>
          </w:tcPr>
          <w:p w14:paraId="62310A55"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c>
          <w:tcPr>
            <w:tcW w:w="1742" w:type="dxa"/>
            <w:hideMark/>
          </w:tcPr>
          <w:p w14:paraId="0E665C1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07E77F7A"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r w:rsidR="007276BC" w:rsidRPr="00C6736E" w14:paraId="00CB6E7D" w14:textId="77777777" w:rsidTr="005803FD">
        <w:tc>
          <w:tcPr>
            <w:tcW w:w="3084" w:type="dxa"/>
            <w:hideMark/>
          </w:tcPr>
          <w:p w14:paraId="6ED7F6E6"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8. Заправка транспортних засобів і контроль витрат пального</w:t>
            </w:r>
          </w:p>
        </w:tc>
        <w:tc>
          <w:tcPr>
            <w:tcW w:w="769" w:type="dxa"/>
            <w:hideMark/>
          </w:tcPr>
          <w:p w14:paraId="6E27BB1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0540F34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27C13B11"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c>
          <w:tcPr>
            <w:tcW w:w="1742" w:type="dxa"/>
            <w:hideMark/>
          </w:tcPr>
          <w:p w14:paraId="3B03B9F7"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19021AD0"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r>
      <w:tr w:rsidR="007276BC" w:rsidRPr="00C6736E" w14:paraId="2CCA0E54" w14:textId="77777777" w:rsidTr="005803FD">
        <w:tc>
          <w:tcPr>
            <w:tcW w:w="3084" w:type="dxa"/>
            <w:hideMark/>
          </w:tcPr>
          <w:p w14:paraId="175A6B7B" w14:textId="77777777"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9. Повідомлення про позаштатні ситуації (поломки, затримки, аварії)</w:t>
            </w:r>
          </w:p>
        </w:tc>
        <w:tc>
          <w:tcPr>
            <w:tcW w:w="769" w:type="dxa"/>
            <w:hideMark/>
          </w:tcPr>
          <w:p w14:paraId="02DA1EC3"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04DACBFD"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418" w:type="dxa"/>
            <w:hideMark/>
          </w:tcPr>
          <w:p w14:paraId="58D05A07"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c>
          <w:tcPr>
            <w:tcW w:w="1742" w:type="dxa"/>
            <w:hideMark/>
          </w:tcPr>
          <w:p w14:paraId="4C1A9EB4"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371" w:type="dxa"/>
            <w:hideMark/>
          </w:tcPr>
          <w:p w14:paraId="3447425F"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r>
    </w:tbl>
    <w:p w14:paraId="3D3FEAE8" w14:textId="3EEE8394" w:rsidR="005803FD" w:rsidRPr="00C6736E" w:rsidRDefault="005803FD" w:rsidP="005803FD">
      <w:pPr>
        <w:jc w:val="right"/>
        <w:rPr>
          <w:color w:val="000000" w:themeColor="text1"/>
          <w:lang w:val="uk-UA"/>
        </w:rPr>
      </w:pPr>
      <w:r w:rsidRPr="00C6736E">
        <w:rPr>
          <w:color w:val="000000" w:themeColor="text1"/>
          <w:sz w:val="28"/>
          <w:szCs w:val="28"/>
          <w:lang w:val="uk-UA"/>
        </w:rPr>
        <w:lastRenderedPageBreak/>
        <w:t>Продовження табл. 3.1</w:t>
      </w:r>
    </w:p>
    <w:tbl>
      <w:tblPr>
        <w:tblStyle w:val="aff5"/>
        <w:tblW w:w="0" w:type="auto"/>
        <w:tblLook w:val="04A0" w:firstRow="1" w:lastRow="0" w:firstColumn="1" w:lastColumn="0" w:noHBand="0" w:noVBand="1"/>
      </w:tblPr>
      <w:tblGrid>
        <w:gridCol w:w="3084"/>
        <w:gridCol w:w="769"/>
        <w:gridCol w:w="1245"/>
        <w:gridCol w:w="1418"/>
        <w:gridCol w:w="1742"/>
        <w:gridCol w:w="1371"/>
      </w:tblGrid>
      <w:tr w:rsidR="007276BC" w:rsidRPr="00C6736E" w14:paraId="7F3AA370" w14:textId="77777777" w:rsidTr="005803FD">
        <w:tc>
          <w:tcPr>
            <w:tcW w:w="3084" w:type="dxa"/>
          </w:tcPr>
          <w:p w14:paraId="305E3997"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769" w:type="dxa"/>
          </w:tcPr>
          <w:p w14:paraId="29D42CC6"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1245" w:type="dxa"/>
          </w:tcPr>
          <w:p w14:paraId="4BC67661"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1418" w:type="dxa"/>
          </w:tcPr>
          <w:p w14:paraId="17B847E6"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1742" w:type="dxa"/>
          </w:tcPr>
          <w:p w14:paraId="13AB022C"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1371" w:type="dxa"/>
          </w:tcPr>
          <w:p w14:paraId="227F0DA1" w14:textId="77777777" w:rsidR="005803FD" w:rsidRPr="00C6736E" w:rsidRDefault="005803FD"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3AA2540F" w14:textId="77777777" w:rsidTr="005803FD">
        <w:tc>
          <w:tcPr>
            <w:tcW w:w="3084" w:type="dxa"/>
            <w:hideMark/>
          </w:tcPr>
          <w:p w14:paraId="5E9481DB" w14:textId="6F62D2DA" w:rsidR="005803FD" w:rsidRPr="00C6736E" w:rsidRDefault="005803FD" w:rsidP="005803FD">
            <w:pPr>
              <w:spacing w:before="0" w:after="0"/>
              <w:ind w:left="-57" w:right="-57"/>
              <w:rPr>
                <w:color w:val="000000" w:themeColor="text1"/>
                <w:lang w:val="uk-UA"/>
              </w:rPr>
            </w:pPr>
            <w:r w:rsidRPr="00C6736E">
              <w:rPr>
                <w:rStyle w:val="afd"/>
                <w:b w:val="0"/>
                <w:bCs w:val="0"/>
                <w:color w:val="000000" w:themeColor="text1"/>
                <w:lang w:val="uk-UA"/>
              </w:rPr>
              <w:t>10. Звітність про виконані рейси (шляхові листи, звіти про витрати пального)</w:t>
            </w:r>
          </w:p>
        </w:tc>
        <w:tc>
          <w:tcPr>
            <w:tcW w:w="769" w:type="dxa"/>
            <w:hideMark/>
          </w:tcPr>
          <w:p w14:paraId="0246AA7E"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R</w:t>
            </w:r>
          </w:p>
        </w:tc>
        <w:tc>
          <w:tcPr>
            <w:tcW w:w="1245" w:type="dxa"/>
            <w:hideMark/>
          </w:tcPr>
          <w:p w14:paraId="6C0767E2"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I</w:t>
            </w:r>
          </w:p>
        </w:tc>
        <w:tc>
          <w:tcPr>
            <w:tcW w:w="1418" w:type="dxa"/>
            <w:hideMark/>
          </w:tcPr>
          <w:p w14:paraId="73292736"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w:t>
            </w:r>
          </w:p>
        </w:tc>
        <w:tc>
          <w:tcPr>
            <w:tcW w:w="1742" w:type="dxa"/>
            <w:hideMark/>
          </w:tcPr>
          <w:p w14:paraId="0CD238EF"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A</w:t>
            </w:r>
          </w:p>
        </w:tc>
        <w:tc>
          <w:tcPr>
            <w:tcW w:w="1371" w:type="dxa"/>
            <w:hideMark/>
          </w:tcPr>
          <w:p w14:paraId="77DED51B" w14:textId="77777777" w:rsidR="005803FD" w:rsidRPr="00C6736E" w:rsidRDefault="005803FD" w:rsidP="005803FD">
            <w:pPr>
              <w:spacing w:before="0" w:after="0"/>
              <w:ind w:left="-57" w:right="-57"/>
              <w:jc w:val="center"/>
              <w:rPr>
                <w:color w:val="000000" w:themeColor="text1"/>
                <w:lang w:val="uk-UA"/>
              </w:rPr>
            </w:pPr>
            <w:r w:rsidRPr="00C6736E">
              <w:rPr>
                <w:color w:val="000000" w:themeColor="text1"/>
                <w:lang w:val="uk-UA"/>
              </w:rPr>
              <w:t>C</w:t>
            </w:r>
          </w:p>
        </w:tc>
      </w:tr>
    </w:tbl>
    <w:p w14:paraId="704534EB" w14:textId="051F5EF4" w:rsidR="005803FD" w:rsidRPr="00C6736E" w:rsidRDefault="005803FD" w:rsidP="005803FD">
      <w:pPr>
        <w:spacing w:before="0" w:after="0"/>
        <w:rPr>
          <w:b/>
          <w:bCs/>
          <w:color w:val="000000" w:themeColor="text1"/>
          <w:sz w:val="22"/>
          <w:szCs w:val="22"/>
          <w:lang w:val="uk-UA"/>
        </w:rPr>
      </w:pPr>
      <w:r w:rsidRPr="00C6736E">
        <w:rPr>
          <w:rStyle w:val="afd"/>
          <w:b w:val="0"/>
          <w:bCs w:val="0"/>
          <w:color w:val="000000" w:themeColor="text1"/>
          <w:sz w:val="22"/>
          <w:szCs w:val="22"/>
          <w:lang w:val="uk-UA"/>
        </w:rPr>
        <w:t>R (Responsible) – виконавець</w:t>
      </w:r>
      <w:r w:rsidRPr="00C6736E">
        <w:rPr>
          <w:b/>
          <w:bCs/>
          <w:color w:val="000000" w:themeColor="text1"/>
          <w:sz w:val="22"/>
          <w:szCs w:val="22"/>
          <w:lang w:val="uk-UA"/>
        </w:rPr>
        <w:t xml:space="preserve">, </w:t>
      </w:r>
      <w:r w:rsidRPr="00C6736E">
        <w:rPr>
          <w:color w:val="000000" w:themeColor="text1"/>
          <w:sz w:val="22"/>
          <w:szCs w:val="22"/>
          <w:lang w:val="uk-UA"/>
        </w:rPr>
        <w:t>особа, яка безпосередньо виконує завдання.</w:t>
      </w:r>
    </w:p>
    <w:p w14:paraId="2A0C0925" w14:textId="74514DB2" w:rsidR="005803FD" w:rsidRPr="00C6736E" w:rsidRDefault="005803FD" w:rsidP="005803FD">
      <w:pPr>
        <w:spacing w:before="0" w:after="0"/>
        <w:rPr>
          <w:color w:val="000000" w:themeColor="text1"/>
          <w:sz w:val="22"/>
          <w:szCs w:val="22"/>
          <w:lang w:val="uk-UA"/>
        </w:rPr>
      </w:pPr>
      <w:r w:rsidRPr="00C6736E">
        <w:rPr>
          <w:rStyle w:val="afd"/>
          <w:b w:val="0"/>
          <w:bCs w:val="0"/>
          <w:color w:val="000000" w:themeColor="text1"/>
          <w:sz w:val="22"/>
          <w:szCs w:val="22"/>
          <w:lang w:val="uk-UA"/>
        </w:rPr>
        <w:t>A (Accountable) – відповідальний</w:t>
      </w:r>
      <w:r w:rsidRPr="00C6736E">
        <w:rPr>
          <w:color w:val="000000" w:themeColor="text1"/>
          <w:sz w:val="22"/>
          <w:szCs w:val="22"/>
          <w:lang w:val="uk-UA"/>
        </w:rPr>
        <w:t>, особа, яка несе остаточну відповідальність за виконання завдання.</w:t>
      </w:r>
    </w:p>
    <w:p w14:paraId="2AC787F7" w14:textId="541E8024" w:rsidR="005803FD" w:rsidRPr="00C6736E" w:rsidRDefault="005803FD" w:rsidP="005803FD">
      <w:pPr>
        <w:spacing w:before="0" w:after="0"/>
        <w:rPr>
          <w:color w:val="000000" w:themeColor="text1"/>
          <w:sz w:val="22"/>
          <w:szCs w:val="22"/>
          <w:lang w:val="uk-UA"/>
        </w:rPr>
      </w:pPr>
      <w:r w:rsidRPr="00C6736E">
        <w:rPr>
          <w:rStyle w:val="afd"/>
          <w:b w:val="0"/>
          <w:bCs w:val="0"/>
          <w:color w:val="000000" w:themeColor="text1"/>
          <w:sz w:val="22"/>
          <w:szCs w:val="22"/>
          <w:lang w:val="uk-UA"/>
        </w:rPr>
        <w:t>C (Consulted) – консультант,</w:t>
      </w:r>
      <w:r w:rsidRPr="00C6736E">
        <w:rPr>
          <w:b/>
          <w:bCs/>
          <w:color w:val="000000" w:themeColor="text1"/>
          <w:sz w:val="22"/>
          <w:szCs w:val="22"/>
          <w:lang w:val="uk-UA"/>
        </w:rPr>
        <w:t xml:space="preserve"> </w:t>
      </w:r>
      <w:r w:rsidRPr="00C6736E">
        <w:rPr>
          <w:color w:val="000000" w:themeColor="text1"/>
          <w:sz w:val="22"/>
          <w:szCs w:val="22"/>
          <w:lang w:val="uk-UA"/>
        </w:rPr>
        <w:t>особа, яка надає інформацію або консультації для виконання завдання.</w:t>
      </w:r>
    </w:p>
    <w:p w14:paraId="43B7D90F" w14:textId="62D5E708" w:rsidR="005803FD" w:rsidRPr="00C6736E" w:rsidRDefault="005803FD" w:rsidP="005803FD">
      <w:pPr>
        <w:spacing w:before="0" w:after="0"/>
        <w:rPr>
          <w:color w:val="000000" w:themeColor="text1"/>
          <w:sz w:val="22"/>
          <w:szCs w:val="22"/>
          <w:lang w:val="uk-UA"/>
        </w:rPr>
      </w:pPr>
      <w:r w:rsidRPr="00C6736E">
        <w:rPr>
          <w:rStyle w:val="afd"/>
          <w:b w:val="0"/>
          <w:bCs w:val="0"/>
          <w:color w:val="000000" w:themeColor="text1"/>
          <w:sz w:val="22"/>
          <w:szCs w:val="22"/>
          <w:lang w:val="uk-UA"/>
        </w:rPr>
        <w:t>I (Informed) – поінформований,</w:t>
      </w:r>
      <w:r w:rsidRPr="00C6736E">
        <w:rPr>
          <w:color w:val="000000" w:themeColor="text1"/>
          <w:sz w:val="22"/>
          <w:szCs w:val="22"/>
          <w:lang w:val="uk-UA"/>
        </w:rPr>
        <w:t xml:space="preserve"> особа, яка повинна отримувати інформацію про виконання завдання.</w:t>
      </w:r>
    </w:p>
    <w:p w14:paraId="3BB99B56" w14:textId="33BB81B9" w:rsidR="005803FD" w:rsidRPr="00C6736E" w:rsidRDefault="005803FD" w:rsidP="00635FEA">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Примітка. Запропоновано автором</w:t>
      </w:r>
    </w:p>
    <w:p w14:paraId="207B3096" w14:textId="22FB6FA4" w:rsidR="005803FD" w:rsidRPr="005803FD" w:rsidRDefault="005803FD" w:rsidP="00635FEA">
      <w:pPr>
        <w:spacing w:before="0" w:after="0" w:line="360" w:lineRule="auto"/>
        <w:ind w:firstLine="709"/>
        <w:jc w:val="both"/>
        <w:rPr>
          <w:color w:val="000000" w:themeColor="text1"/>
          <w:sz w:val="28"/>
          <w:szCs w:val="28"/>
          <w:lang w:val="uk-UA" w:eastAsia="uk-UA"/>
        </w:rPr>
      </w:pPr>
      <w:r w:rsidRPr="005803FD">
        <w:rPr>
          <w:color w:val="000000" w:themeColor="text1"/>
          <w:sz w:val="28"/>
          <w:szCs w:val="28"/>
          <w:lang w:val="uk-UA"/>
        </w:rPr>
        <w:t xml:space="preserve">Матриця відповідальності RACI для водіїв </w:t>
      </w:r>
      <w:r w:rsidR="00635FEA" w:rsidRPr="00C6736E">
        <w:rPr>
          <w:color w:val="000000" w:themeColor="text1"/>
          <w:sz w:val="28"/>
          <w:szCs w:val="28"/>
          <w:lang w:val="uk-UA"/>
        </w:rPr>
        <w:t xml:space="preserve">ПП </w:t>
      </w:r>
      <w:r w:rsidR="007271D5" w:rsidRPr="00C6736E">
        <w:rPr>
          <w:color w:val="000000" w:themeColor="text1"/>
          <w:sz w:val="28"/>
          <w:szCs w:val="28"/>
          <w:lang w:val="uk-UA"/>
        </w:rPr>
        <w:t>«</w:t>
      </w:r>
      <w:r w:rsidR="00635FEA" w:rsidRPr="00C6736E">
        <w:rPr>
          <w:color w:val="000000" w:themeColor="text1"/>
          <w:sz w:val="28"/>
          <w:szCs w:val="28"/>
          <w:lang w:val="uk-UA"/>
        </w:rPr>
        <w:t>Славутич-Поділля</w:t>
      </w:r>
      <w:r w:rsidR="007271D5" w:rsidRPr="00C6736E">
        <w:rPr>
          <w:color w:val="000000" w:themeColor="text1"/>
          <w:sz w:val="28"/>
          <w:szCs w:val="28"/>
          <w:lang w:val="uk-UA"/>
        </w:rPr>
        <w:t>»</w:t>
      </w:r>
      <w:r w:rsidR="00635FEA" w:rsidRPr="00C6736E">
        <w:rPr>
          <w:color w:val="000000" w:themeColor="text1"/>
          <w:sz w:val="28"/>
          <w:szCs w:val="28"/>
          <w:lang w:val="uk-UA"/>
        </w:rPr>
        <w:t xml:space="preserve"> </w:t>
      </w:r>
      <w:r w:rsidRPr="005803FD">
        <w:rPr>
          <w:color w:val="000000" w:themeColor="text1"/>
          <w:sz w:val="28"/>
          <w:szCs w:val="28"/>
          <w:lang w:val="uk-UA"/>
        </w:rPr>
        <w:t>допом</w:t>
      </w:r>
      <w:r w:rsidR="00635FEA" w:rsidRPr="00C6736E">
        <w:rPr>
          <w:color w:val="000000" w:themeColor="text1"/>
          <w:sz w:val="28"/>
          <w:szCs w:val="28"/>
          <w:lang w:val="uk-UA"/>
        </w:rPr>
        <w:t>оже</w:t>
      </w:r>
      <w:r w:rsidRPr="005803FD">
        <w:rPr>
          <w:color w:val="000000" w:themeColor="text1"/>
          <w:sz w:val="28"/>
          <w:szCs w:val="28"/>
          <w:lang w:val="uk-UA"/>
        </w:rPr>
        <w:t xml:space="preserve"> чітко розподілити обов’язки між співробітниками, мінімізувати дублювання функцій та підвищити ефективність логістичних процесів. Відповідно до цієї матриці, водій є основним виконавцем у процесах транспортування товару, контролю технічного стану автомобіля та заправки пального. </w:t>
      </w:r>
      <w:r w:rsidR="00635FEA" w:rsidRPr="00C6736E">
        <w:rPr>
          <w:color w:val="000000" w:themeColor="text1"/>
          <w:sz w:val="28"/>
          <w:szCs w:val="28"/>
          <w:lang w:val="uk-UA"/>
        </w:rPr>
        <w:t>Д</w:t>
      </w:r>
      <w:r w:rsidRPr="005803FD">
        <w:rPr>
          <w:color w:val="000000" w:themeColor="text1"/>
          <w:sz w:val="28"/>
          <w:szCs w:val="28"/>
          <w:lang w:val="uk-UA"/>
        </w:rPr>
        <w:t>испетчер відповідає за планування маршрутів і координує рух транспорту, забезпечуючи оптимальне використання ресурсів. Менеджер з постачання бере участь у перевірці та прийманні товару перед завантаженням, а також у підготовці супровідної документації. Керівник транспортного відділу контролює весь процес, приймає остаточні рішення щодо експлуатації автомобілів, ремонту та вирішення позаштатних ситуацій. Бухгалтерія залучена до оформлення звітів, обліку витрат пального та фінансової документації. Завдяки використанню RACI-матриці кожен співробітник знає свої зони відповідальності, що знижує ризик плутанини та неефективного використання робочого часу. Це дозволяє уникати перевантаження окремих працівників, підвищує продуктивність роботи і мінімізує ризик затримок у постачанні товарів. Важливою перевагою такого підходу є підвищення рівня комунікації між відділами, що сприяє оперативному вирішенню робочих завдань. Таким чином, впровадження RACI-матриці на торговельному підприємстві забезпечує узгодженість</w:t>
      </w:r>
      <w:r w:rsidRPr="005803FD">
        <w:rPr>
          <w:color w:val="000000" w:themeColor="text1"/>
          <w:sz w:val="28"/>
          <w:szCs w:val="28"/>
          <w:lang w:val="uk-UA" w:eastAsia="uk-UA"/>
        </w:rPr>
        <w:t xml:space="preserve"> дій персоналу та ефективне управління логістичними процесами.</w:t>
      </w:r>
    </w:p>
    <w:p w14:paraId="17784911" w14:textId="72FEE954"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Одним із ключових методів оптимізації робочого навантаження є методика </w:t>
      </w:r>
      <w:r w:rsidR="007271D5" w:rsidRPr="00C6736E">
        <w:rPr>
          <w:color w:val="000000" w:themeColor="text1"/>
          <w:sz w:val="28"/>
          <w:szCs w:val="28"/>
          <w:lang w:val="uk-UA"/>
        </w:rPr>
        <w:t>«</w:t>
      </w:r>
      <w:r w:rsidRPr="00C6736E">
        <w:rPr>
          <w:color w:val="000000" w:themeColor="text1"/>
          <w:sz w:val="28"/>
          <w:szCs w:val="28"/>
          <w:lang w:val="uk-UA"/>
        </w:rPr>
        <w:t>80/20</w:t>
      </w:r>
      <w:r w:rsidR="007271D5" w:rsidRPr="00C6736E">
        <w:rPr>
          <w:color w:val="000000" w:themeColor="text1"/>
          <w:sz w:val="28"/>
          <w:szCs w:val="28"/>
          <w:lang w:val="uk-UA"/>
        </w:rPr>
        <w:t>»</w:t>
      </w:r>
      <w:r w:rsidRPr="00C6736E">
        <w:rPr>
          <w:color w:val="000000" w:themeColor="text1"/>
          <w:sz w:val="28"/>
          <w:szCs w:val="28"/>
          <w:lang w:val="uk-UA"/>
        </w:rPr>
        <w:t xml:space="preserve"> (Принцип Парето), яка дозволяє виявити найважливіші 20% завдань, що приносять 80% результату. Завдяки цьому керівництво може допомогти співробітникам зосередитися на дійсно важливих завданнях, а менш пріоритетні </w:t>
      </w:r>
      <w:r w:rsidRPr="00C6736E">
        <w:rPr>
          <w:color w:val="000000" w:themeColor="text1"/>
          <w:sz w:val="28"/>
          <w:szCs w:val="28"/>
          <w:lang w:val="uk-UA"/>
        </w:rPr>
        <w:lastRenderedPageBreak/>
        <w:t>процеси делегувати або автоматизувати.</w:t>
      </w:r>
      <w:r w:rsidR="00F22507" w:rsidRPr="00C6736E">
        <w:rPr>
          <w:color w:val="000000" w:themeColor="text1"/>
          <w:sz w:val="28"/>
          <w:szCs w:val="28"/>
          <w:lang w:val="uk-UA"/>
        </w:rPr>
        <w:t xml:space="preserve"> Приклад використання принципу Паретто керівником комерційного відділу ПП </w:t>
      </w:r>
      <w:r w:rsidR="007271D5" w:rsidRPr="00C6736E">
        <w:rPr>
          <w:color w:val="000000" w:themeColor="text1"/>
          <w:sz w:val="28"/>
          <w:szCs w:val="28"/>
          <w:lang w:val="uk-UA"/>
        </w:rPr>
        <w:t>«</w:t>
      </w:r>
      <w:r w:rsidR="00F22507" w:rsidRPr="00C6736E">
        <w:rPr>
          <w:color w:val="000000" w:themeColor="text1"/>
          <w:sz w:val="28"/>
          <w:szCs w:val="28"/>
          <w:lang w:val="uk-UA"/>
        </w:rPr>
        <w:t>Славутич-Поділля</w:t>
      </w:r>
      <w:r w:rsidR="007271D5" w:rsidRPr="00C6736E">
        <w:rPr>
          <w:color w:val="000000" w:themeColor="text1"/>
          <w:sz w:val="28"/>
          <w:szCs w:val="28"/>
          <w:lang w:val="uk-UA"/>
        </w:rPr>
        <w:t>»</w:t>
      </w:r>
      <w:r w:rsidR="00F22507" w:rsidRPr="00C6736E">
        <w:rPr>
          <w:color w:val="000000" w:themeColor="text1"/>
          <w:sz w:val="28"/>
          <w:szCs w:val="28"/>
          <w:lang w:val="uk-UA"/>
        </w:rPr>
        <w:t xml:space="preserve"> представлено в табл. 3.3.</w:t>
      </w:r>
    </w:p>
    <w:p w14:paraId="73C0C93E" w14:textId="43D7E418" w:rsidR="00F22507" w:rsidRPr="00C6736E" w:rsidRDefault="00F22507" w:rsidP="00F22507">
      <w:pPr>
        <w:pStyle w:val="3"/>
        <w:spacing w:line="240" w:lineRule="auto"/>
        <w:jc w:val="both"/>
        <w:rPr>
          <w:color w:val="000000" w:themeColor="text1"/>
          <w:sz w:val="27"/>
          <w:szCs w:val="27"/>
          <w:lang w:val="uk-UA" w:eastAsia="uk-UA"/>
        </w:rPr>
      </w:pPr>
      <w:r w:rsidRPr="00C6736E">
        <w:rPr>
          <w:color w:val="000000" w:themeColor="text1"/>
          <w:lang w:val="uk-UA"/>
        </w:rPr>
        <w:t xml:space="preserve">Таблиця 3.3. </w:t>
      </w:r>
      <w:r w:rsidRPr="00C6736E">
        <w:rPr>
          <w:rStyle w:val="afd"/>
          <w:b w:val="0"/>
          <w:bCs w:val="0"/>
          <w:color w:val="000000" w:themeColor="text1"/>
          <w:lang w:val="uk-UA"/>
        </w:rPr>
        <w:t xml:space="preserve">Таблиця розподілу часу керівника комерційного відділу </w:t>
      </w:r>
      <w:r w:rsidRPr="00C6736E">
        <w:rPr>
          <w:color w:val="000000" w:themeColor="text1"/>
          <w:lang w:val="uk-UA"/>
        </w:rPr>
        <w:t xml:space="preserve">ПП </w:t>
      </w:r>
      <w:r w:rsidR="007271D5" w:rsidRPr="00C6736E">
        <w:rPr>
          <w:color w:val="000000" w:themeColor="text1"/>
          <w:lang w:val="uk-UA"/>
        </w:rPr>
        <w:t>«</w:t>
      </w:r>
      <w:r w:rsidRPr="00C6736E">
        <w:rPr>
          <w:color w:val="000000" w:themeColor="text1"/>
          <w:lang w:val="uk-UA"/>
        </w:rPr>
        <w:t>Славутич-Поділля</w:t>
      </w:r>
      <w:r w:rsidR="007271D5" w:rsidRPr="00C6736E">
        <w:rPr>
          <w:color w:val="000000" w:themeColor="text1"/>
          <w:lang w:val="uk-UA"/>
        </w:rPr>
        <w:t>»</w:t>
      </w:r>
    </w:p>
    <w:tbl>
      <w:tblPr>
        <w:tblStyle w:val="aff5"/>
        <w:tblW w:w="9776" w:type="dxa"/>
        <w:tblLook w:val="04A0" w:firstRow="1" w:lastRow="0" w:firstColumn="1" w:lastColumn="0" w:noHBand="0" w:noVBand="1"/>
      </w:tblPr>
      <w:tblGrid>
        <w:gridCol w:w="2043"/>
        <w:gridCol w:w="3055"/>
        <w:gridCol w:w="1560"/>
        <w:gridCol w:w="3118"/>
      </w:tblGrid>
      <w:tr w:rsidR="007276BC" w:rsidRPr="00C6736E" w14:paraId="6B0D4DB1" w14:textId="77777777" w:rsidTr="00F22507">
        <w:tc>
          <w:tcPr>
            <w:tcW w:w="0" w:type="auto"/>
            <w:vAlign w:val="center"/>
            <w:hideMark/>
          </w:tcPr>
          <w:p w14:paraId="45F53A99"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Категорія завдань</w:t>
            </w:r>
          </w:p>
        </w:tc>
        <w:tc>
          <w:tcPr>
            <w:tcW w:w="3055" w:type="dxa"/>
            <w:vAlign w:val="center"/>
            <w:hideMark/>
          </w:tcPr>
          <w:p w14:paraId="6BD5C8C9"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Конкретні завдання</w:t>
            </w:r>
          </w:p>
        </w:tc>
        <w:tc>
          <w:tcPr>
            <w:tcW w:w="1560" w:type="dxa"/>
            <w:vAlign w:val="center"/>
            <w:hideMark/>
          </w:tcPr>
          <w:p w14:paraId="0384B29F"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Час у робочому дні (8 годин)</w:t>
            </w:r>
          </w:p>
        </w:tc>
        <w:tc>
          <w:tcPr>
            <w:tcW w:w="3118" w:type="dxa"/>
            <w:vAlign w:val="center"/>
            <w:hideMark/>
          </w:tcPr>
          <w:p w14:paraId="14C52AF2"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Очікуваний вплив на результат</w:t>
            </w:r>
          </w:p>
        </w:tc>
      </w:tr>
      <w:tr w:rsidR="007276BC" w:rsidRPr="00C6736E" w14:paraId="2A8B1453" w14:textId="77777777" w:rsidTr="00F22507">
        <w:tc>
          <w:tcPr>
            <w:tcW w:w="0" w:type="auto"/>
            <w:vMerge w:val="restart"/>
            <w:textDirection w:val="btLr"/>
            <w:vAlign w:val="center"/>
            <w:hideMark/>
          </w:tcPr>
          <w:p w14:paraId="786A7FF3"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20% стратегічних завдань (пріоритетні)</w:t>
            </w:r>
          </w:p>
        </w:tc>
        <w:tc>
          <w:tcPr>
            <w:tcW w:w="3055" w:type="dxa"/>
            <w:hideMark/>
          </w:tcPr>
          <w:p w14:paraId="28BB88D6"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Визначення та реалізація стратегії продажів</w:t>
            </w:r>
          </w:p>
        </w:tc>
        <w:tc>
          <w:tcPr>
            <w:tcW w:w="1560" w:type="dxa"/>
            <w:hideMark/>
          </w:tcPr>
          <w:p w14:paraId="3D7D4173"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0944AC1A"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Визначає напрямок розвитку компанії, підвищує прибутковість</w:t>
            </w:r>
          </w:p>
        </w:tc>
      </w:tr>
      <w:tr w:rsidR="007276BC" w:rsidRPr="00C6736E" w14:paraId="44B18C3D" w14:textId="77777777" w:rsidTr="00F22507">
        <w:tc>
          <w:tcPr>
            <w:tcW w:w="0" w:type="auto"/>
            <w:vMerge/>
            <w:hideMark/>
          </w:tcPr>
          <w:p w14:paraId="34977471" w14:textId="77777777" w:rsidR="00F22507" w:rsidRPr="00C6736E" w:rsidRDefault="00F22507" w:rsidP="00F22507">
            <w:pPr>
              <w:spacing w:before="0" w:after="0"/>
              <w:ind w:left="-57" w:right="-57"/>
              <w:rPr>
                <w:color w:val="000000" w:themeColor="text1"/>
                <w:lang w:val="uk-UA"/>
              </w:rPr>
            </w:pPr>
          </w:p>
        </w:tc>
        <w:tc>
          <w:tcPr>
            <w:tcW w:w="3055" w:type="dxa"/>
            <w:hideMark/>
          </w:tcPr>
          <w:p w14:paraId="315AE70C"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Переговори з ключовими клієнтами</w:t>
            </w:r>
          </w:p>
        </w:tc>
        <w:tc>
          <w:tcPr>
            <w:tcW w:w="1560" w:type="dxa"/>
            <w:hideMark/>
          </w:tcPr>
          <w:p w14:paraId="075E8297"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4FC49C6B"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Сприяє збереженню та розширенню клієнтської бази</w:t>
            </w:r>
          </w:p>
        </w:tc>
      </w:tr>
      <w:tr w:rsidR="007276BC" w:rsidRPr="00C6736E" w14:paraId="3B101B96" w14:textId="77777777" w:rsidTr="00F22507">
        <w:tc>
          <w:tcPr>
            <w:tcW w:w="0" w:type="auto"/>
            <w:vMerge/>
            <w:hideMark/>
          </w:tcPr>
          <w:p w14:paraId="6A5DD20E" w14:textId="77777777" w:rsidR="00F22507" w:rsidRPr="00C6736E" w:rsidRDefault="00F22507" w:rsidP="00F22507">
            <w:pPr>
              <w:spacing w:before="0" w:after="0"/>
              <w:ind w:left="-57" w:right="-57"/>
              <w:rPr>
                <w:color w:val="000000" w:themeColor="text1"/>
                <w:lang w:val="uk-UA"/>
              </w:rPr>
            </w:pPr>
          </w:p>
        </w:tc>
        <w:tc>
          <w:tcPr>
            <w:tcW w:w="3055" w:type="dxa"/>
            <w:hideMark/>
          </w:tcPr>
          <w:p w14:paraId="2C505162"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Аналіз ринку та конкурентів</w:t>
            </w:r>
          </w:p>
        </w:tc>
        <w:tc>
          <w:tcPr>
            <w:tcW w:w="1560" w:type="dxa"/>
            <w:hideMark/>
          </w:tcPr>
          <w:p w14:paraId="204EDE77"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30 хвилин</w:t>
            </w:r>
          </w:p>
        </w:tc>
        <w:tc>
          <w:tcPr>
            <w:tcW w:w="3118" w:type="dxa"/>
            <w:hideMark/>
          </w:tcPr>
          <w:p w14:paraId="0CB9481C"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Допомагає адаптувати бізнес до змін ринку, знаходити нові можливості</w:t>
            </w:r>
          </w:p>
        </w:tc>
      </w:tr>
      <w:tr w:rsidR="007276BC" w:rsidRPr="00C6736E" w14:paraId="4AA58653" w14:textId="77777777" w:rsidTr="00F22507">
        <w:tc>
          <w:tcPr>
            <w:tcW w:w="0" w:type="auto"/>
            <w:vMerge/>
            <w:hideMark/>
          </w:tcPr>
          <w:p w14:paraId="73FF12EB" w14:textId="77777777" w:rsidR="00F22507" w:rsidRPr="00C6736E" w:rsidRDefault="00F22507" w:rsidP="00F22507">
            <w:pPr>
              <w:spacing w:before="0" w:after="0"/>
              <w:ind w:left="-57" w:right="-57"/>
              <w:rPr>
                <w:color w:val="000000" w:themeColor="text1"/>
                <w:lang w:val="uk-UA"/>
              </w:rPr>
            </w:pPr>
          </w:p>
        </w:tc>
        <w:tc>
          <w:tcPr>
            <w:tcW w:w="3055" w:type="dxa"/>
            <w:hideMark/>
          </w:tcPr>
          <w:p w14:paraId="1B85C1E0"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Оптимізація асортиментної політики</w:t>
            </w:r>
          </w:p>
        </w:tc>
        <w:tc>
          <w:tcPr>
            <w:tcW w:w="1560" w:type="dxa"/>
            <w:hideMark/>
          </w:tcPr>
          <w:p w14:paraId="756B75A1"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30 хвилин</w:t>
            </w:r>
          </w:p>
        </w:tc>
        <w:tc>
          <w:tcPr>
            <w:tcW w:w="3118" w:type="dxa"/>
            <w:hideMark/>
          </w:tcPr>
          <w:p w14:paraId="368C97BA"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Впливає на попит, прибутковість та ефективність продажів</w:t>
            </w:r>
          </w:p>
        </w:tc>
      </w:tr>
      <w:tr w:rsidR="007276BC" w:rsidRPr="00C6736E" w14:paraId="6EE853E0" w14:textId="77777777" w:rsidTr="00F22507">
        <w:tc>
          <w:tcPr>
            <w:tcW w:w="5098" w:type="dxa"/>
            <w:gridSpan w:val="2"/>
            <w:vAlign w:val="center"/>
            <w:hideMark/>
          </w:tcPr>
          <w:p w14:paraId="7C08D4DE" w14:textId="68A4E9F7"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Разом (стратегічні завдання – 20%)-</w:t>
            </w:r>
          </w:p>
        </w:tc>
        <w:tc>
          <w:tcPr>
            <w:tcW w:w="1560" w:type="dxa"/>
            <w:vAlign w:val="center"/>
            <w:hideMark/>
          </w:tcPr>
          <w:p w14:paraId="79DB4387" w14:textId="77777777"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3 години</w:t>
            </w:r>
          </w:p>
        </w:tc>
        <w:tc>
          <w:tcPr>
            <w:tcW w:w="3118" w:type="dxa"/>
            <w:vAlign w:val="center"/>
            <w:hideMark/>
          </w:tcPr>
          <w:p w14:paraId="6BBA8E0C" w14:textId="77777777"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Головний внесок у розвиток компанії</w:t>
            </w:r>
          </w:p>
        </w:tc>
      </w:tr>
      <w:tr w:rsidR="007276BC" w:rsidRPr="00C6736E" w14:paraId="5C62E24D" w14:textId="77777777" w:rsidTr="00F22507">
        <w:tc>
          <w:tcPr>
            <w:tcW w:w="0" w:type="auto"/>
            <w:vMerge w:val="restart"/>
            <w:textDirection w:val="btLr"/>
            <w:vAlign w:val="center"/>
            <w:hideMark/>
          </w:tcPr>
          <w:p w14:paraId="61E69968" w14:textId="77777777" w:rsidR="00F22507" w:rsidRPr="00C6736E" w:rsidRDefault="00F22507" w:rsidP="00F22507">
            <w:pPr>
              <w:spacing w:before="0" w:after="0"/>
              <w:ind w:left="-57" w:right="-57"/>
              <w:jc w:val="center"/>
              <w:rPr>
                <w:color w:val="000000" w:themeColor="text1"/>
                <w:lang w:val="uk-UA"/>
              </w:rPr>
            </w:pPr>
            <w:r w:rsidRPr="00C6736E">
              <w:rPr>
                <w:rStyle w:val="afd"/>
                <w:b w:val="0"/>
                <w:bCs w:val="0"/>
                <w:color w:val="000000" w:themeColor="text1"/>
                <w:lang w:val="uk-UA"/>
              </w:rPr>
              <w:t>80% операційних завдань (рутинні процеси)</w:t>
            </w:r>
          </w:p>
        </w:tc>
        <w:tc>
          <w:tcPr>
            <w:tcW w:w="3055" w:type="dxa"/>
            <w:hideMark/>
          </w:tcPr>
          <w:p w14:paraId="66980D4F"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Контроль звітності та аналіз продажів</w:t>
            </w:r>
          </w:p>
        </w:tc>
        <w:tc>
          <w:tcPr>
            <w:tcW w:w="1560" w:type="dxa"/>
            <w:hideMark/>
          </w:tcPr>
          <w:p w14:paraId="72438A6E"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24228C08"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Допомагає відстежувати ефективність роботи відділу</w:t>
            </w:r>
          </w:p>
        </w:tc>
      </w:tr>
      <w:tr w:rsidR="007276BC" w:rsidRPr="00C6736E" w14:paraId="665137DF" w14:textId="77777777" w:rsidTr="00F22507">
        <w:tc>
          <w:tcPr>
            <w:tcW w:w="0" w:type="auto"/>
            <w:vMerge/>
            <w:hideMark/>
          </w:tcPr>
          <w:p w14:paraId="5890842E" w14:textId="77777777" w:rsidR="00F22507" w:rsidRPr="00C6736E" w:rsidRDefault="00F22507" w:rsidP="00F22507">
            <w:pPr>
              <w:spacing w:before="0" w:after="0"/>
              <w:ind w:left="-57" w:right="-57"/>
              <w:rPr>
                <w:color w:val="000000" w:themeColor="text1"/>
                <w:lang w:val="uk-UA"/>
              </w:rPr>
            </w:pPr>
          </w:p>
        </w:tc>
        <w:tc>
          <w:tcPr>
            <w:tcW w:w="3055" w:type="dxa"/>
            <w:hideMark/>
          </w:tcPr>
          <w:p w14:paraId="3B2BBB3E"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Взаємодія з підлеглими (відповіді на питання, підтримка)</w:t>
            </w:r>
          </w:p>
        </w:tc>
        <w:tc>
          <w:tcPr>
            <w:tcW w:w="1560" w:type="dxa"/>
            <w:hideMark/>
          </w:tcPr>
          <w:p w14:paraId="17BB0DE5"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7E10D1E5"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Забезпечує безперебійну роботу команди</w:t>
            </w:r>
          </w:p>
        </w:tc>
      </w:tr>
      <w:tr w:rsidR="007276BC" w:rsidRPr="00C6736E" w14:paraId="334A27A6" w14:textId="77777777" w:rsidTr="00F22507">
        <w:tc>
          <w:tcPr>
            <w:tcW w:w="0" w:type="auto"/>
            <w:vMerge/>
            <w:hideMark/>
          </w:tcPr>
          <w:p w14:paraId="54D9659D" w14:textId="77777777" w:rsidR="00F22507" w:rsidRPr="00C6736E" w:rsidRDefault="00F22507" w:rsidP="00F22507">
            <w:pPr>
              <w:spacing w:before="0" w:after="0"/>
              <w:ind w:left="-57" w:right="-57"/>
              <w:rPr>
                <w:color w:val="000000" w:themeColor="text1"/>
                <w:lang w:val="uk-UA"/>
              </w:rPr>
            </w:pPr>
          </w:p>
        </w:tc>
        <w:tc>
          <w:tcPr>
            <w:tcW w:w="3055" w:type="dxa"/>
            <w:hideMark/>
          </w:tcPr>
          <w:p w14:paraId="331C1EB0"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Організація внутрішніх нарад</w:t>
            </w:r>
          </w:p>
        </w:tc>
        <w:tc>
          <w:tcPr>
            <w:tcW w:w="1560" w:type="dxa"/>
            <w:hideMark/>
          </w:tcPr>
          <w:p w14:paraId="58D219EE"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0F39B10E"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Координує роботу команди, запобігає хаосу</w:t>
            </w:r>
          </w:p>
        </w:tc>
      </w:tr>
      <w:tr w:rsidR="007276BC" w:rsidRPr="00C6736E" w14:paraId="5EB481CD" w14:textId="77777777" w:rsidTr="00F22507">
        <w:tc>
          <w:tcPr>
            <w:tcW w:w="0" w:type="auto"/>
            <w:vMerge/>
            <w:hideMark/>
          </w:tcPr>
          <w:p w14:paraId="3EDFE2AC" w14:textId="77777777" w:rsidR="00F22507" w:rsidRPr="00C6736E" w:rsidRDefault="00F22507" w:rsidP="00F22507">
            <w:pPr>
              <w:spacing w:before="0" w:after="0"/>
              <w:ind w:left="-57" w:right="-57"/>
              <w:rPr>
                <w:color w:val="000000" w:themeColor="text1"/>
                <w:lang w:val="uk-UA"/>
              </w:rPr>
            </w:pPr>
          </w:p>
        </w:tc>
        <w:tc>
          <w:tcPr>
            <w:tcW w:w="3055" w:type="dxa"/>
            <w:hideMark/>
          </w:tcPr>
          <w:p w14:paraId="2E07B262"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Оформлення документації</w:t>
            </w:r>
          </w:p>
        </w:tc>
        <w:tc>
          <w:tcPr>
            <w:tcW w:w="1560" w:type="dxa"/>
            <w:hideMark/>
          </w:tcPr>
          <w:p w14:paraId="78532188"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283A46A2"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Забезпечує належний документообіг, але не додає стратегічної цінності</w:t>
            </w:r>
          </w:p>
        </w:tc>
      </w:tr>
      <w:tr w:rsidR="007276BC" w:rsidRPr="00C6736E" w14:paraId="6BE71708" w14:textId="77777777" w:rsidTr="00F22507">
        <w:tc>
          <w:tcPr>
            <w:tcW w:w="0" w:type="auto"/>
            <w:vMerge/>
            <w:hideMark/>
          </w:tcPr>
          <w:p w14:paraId="4DE48437" w14:textId="77777777" w:rsidR="00F22507" w:rsidRPr="00C6736E" w:rsidRDefault="00F22507" w:rsidP="00F22507">
            <w:pPr>
              <w:spacing w:before="0" w:after="0"/>
              <w:ind w:left="-57" w:right="-57"/>
              <w:rPr>
                <w:color w:val="000000" w:themeColor="text1"/>
                <w:lang w:val="uk-UA"/>
              </w:rPr>
            </w:pPr>
          </w:p>
        </w:tc>
        <w:tc>
          <w:tcPr>
            <w:tcW w:w="3055" w:type="dxa"/>
            <w:hideMark/>
          </w:tcPr>
          <w:p w14:paraId="52B11DA7"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Листування та відповіді на запити постачальників/клієнтів</w:t>
            </w:r>
          </w:p>
        </w:tc>
        <w:tc>
          <w:tcPr>
            <w:tcW w:w="1560" w:type="dxa"/>
            <w:hideMark/>
          </w:tcPr>
          <w:p w14:paraId="6FCB6A2E" w14:textId="77777777" w:rsidR="00F22507" w:rsidRPr="00C6736E" w:rsidRDefault="00F22507" w:rsidP="00F22507">
            <w:pPr>
              <w:spacing w:before="0" w:after="0"/>
              <w:ind w:left="-57" w:right="-57"/>
              <w:jc w:val="center"/>
              <w:rPr>
                <w:color w:val="000000" w:themeColor="text1"/>
                <w:lang w:val="uk-UA"/>
              </w:rPr>
            </w:pPr>
            <w:r w:rsidRPr="00C6736E">
              <w:rPr>
                <w:color w:val="000000" w:themeColor="text1"/>
                <w:lang w:val="uk-UA"/>
              </w:rPr>
              <w:t>1 година</w:t>
            </w:r>
          </w:p>
        </w:tc>
        <w:tc>
          <w:tcPr>
            <w:tcW w:w="3118" w:type="dxa"/>
            <w:hideMark/>
          </w:tcPr>
          <w:p w14:paraId="69B550BB" w14:textId="77777777" w:rsidR="00F22507" w:rsidRPr="00C6736E" w:rsidRDefault="00F22507" w:rsidP="00F22507">
            <w:pPr>
              <w:spacing w:before="0" w:after="0"/>
              <w:ind w:left="-57" w:right="-57"/>
              <w:jc w:val="both"/>
              <w:rPr>
                <w:color w:val="000000" w:themeColor="text1"/>
                <w:lang w:val="uk-UA"/>
              </w:rPr>
            </w:pPr>
            <w:r w:rsidRPr="00C6736E">
              <w:rPr>
                <w:color w:val="000000" w:themeColor="text1"/>
                <w:lang w:val="uk-UA"/>
              </w:rPr>
              <w:t>Необхідно для підтримки робочих процесів, але має низьку віддачу</w:t>
            </w:r>
          </w:p>
        </w:tc>
      </w:tr>
      <w:tr w:rsidR="007276BC" w:rsidRPr="00C6736E" w14:paraId="50BAEAB0" w14:textId="77777777" w:rsidTr="00F22507">
        <w:tc>
          <w:tcPr>
            <w:tcW w:w="5098" w:type="dxa"/>
            <w:gridSpan w:val="2"/>
            <w:vAlign w:val="center"/>
            <w:hideMark/>
          </w:tcPr>
          <w:p w14:paraId="0806BC32" w14:textId="39577235"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Разом (операційні завдання – 80%)</w:t>
            </w:r>
          </w:p>
        </w:tc>
        <w:tc>
          <w:tcPr>
            <w:tcW w:w="1560" w:type="dxa"/>
            <w:vAlign w:val="bottom"/>
            <w:hideMark/>
          </w:tcPr>
          <w:p w14:paraId="056E8476" w14:textId="77777777"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5 годин</w:t>
            </w:r>
          </w:p>
        </w:tc>
        <w:tc>
          <w:tcPr>
            <w:tcW w:w="3118" w:type="dxa"/>
            <w:vAlign w:val="bottom"/>
            <w:hideMark/>
          </w:tcPr>
          <w:p w14:paraId="7BDC627A" w14:textId="77777777" w:rsidR="00F22507" w:rsidRPr="00C6736E" w:rsidRDefault="00F22507" w:rsidP="00F22507">
            <w:pPr>
              <w:spacing w:before="0" w:after="0"/>
              <w:ind w:left="-57" w:right="-57"/>
              <w:jc w:val="center"/>
              <w:rPr>
                <w:b/>
                <w:bCs/>
                <w:color w:val="000000" w:themeColor="text1"/>
                <w:lang w:val="uk-UA"/>
              </w:rPr>
            </w:pPr>
            <w:r w:rsidRPr="00C6736E">
              <w:rPr>
                <w:rStyle w:val="afd"/>
                <w:color w:val="000000" w:themeColor="text1"/>
                <w:lang w:val="uk-UA"/>
              </w:rPr>
              <w:t>Підтримка поточної діяльності</w:t>
            </w:r>
          </w:p>
        </w:tc>
      </w:tr>
    </w:tbl>
    <w:p w14:paraId="2D5C833B" w14:textId="353CDBFA" w:rsidR="00F22507" w:rsidRPr="00C6736E" w:rsidRDefault="00F22507" w:rsidP="00F22507">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Примітка. Складено автором на основі власних досліджень.</w:t>
      </w:r>
    </w:p>
    <w:p w14:paraId="1495FEA1" w14:textId="77777777" w:rsidR="00F22507" w:rsidRPr="00C6736E" w:rsidRDefault="00F22507" w:rsidP="005803FD">
      <w:pPr>
        <w:spacing w:before="0" w:after="0" w:line="360" w:lineRule="auto"/>
        <w:ind w:firstLine="709"/>
        <w:jc w:val="both"/>
        <w:rPr>
          <w:color w:val="000000" w:themeColor="text1"/>
          <w:sz w:val="28"/>
          <w:szCs w:val="28"/>
          <w:lang w:val="uk-UA"/>
        </w:rPr>
      </w:pPr>
    </w:p>
    <w:p w14:paraId="5A7FD2C3" w14:textId="2D24153E" w:rsidR="00F22507" w:rsidRPr="00F22507" w:rsidRDefault="00F22507" w:rsidP="00F22507">
      <w:pPr>
        <w:spacing w:before="0" w:after="0" w:line="360" w:lineRule="auto"/>
        <w:ind w:firstLine="709"/>
        <w:jc w:val="both"/>
        <w:rPr>
          <w:color w:val="000000" w:themeColor="text1"/>
          <w:sz w:val="28"/>
          <w:szCs w:val="28"/>
          <w:lang w:val="uk-UA"/>
        </w:rPr>
      </w:pPr>
      <w:r w:rsidRPr="00F22507">
        <w:rPr>
          <w:color w:val="000000" w:themeColor="text1"/>
          <w:sz w:val="28"/>
          <w:szCs w:val="28"/>
          <w:lang w:val="uk-UA"/>
        </w:rPr>
        <w:t xml:space="preserve">Принцип Парето (80/20) дозволяє керівнику комерційного відділу ефективно розподілити робочий час, зосереджуючи 20% зусиль на стратегічних завданнях, що приносять 80% результатів. Відповідно до </w:t>
      </w:r>
      <w:r w:rsidRPr="00C6736E">
        <w:rPr>
          <w:color w:val="000000" w:themeColor="text1"/>
          <w:sz w:val="28"/>
          <w:szCs w:val="28"/>
          <w:lang w:val="uk-UA"/>
        </w:rPr>
        <w:t>пропонованого розподілу</w:t>
      </w:r>
      <w:r w:rsidRPr="00F22507">
        <w:rPr>
          <w:color w:val="000000" w:themeColor="text1"/>
          <w:sz w:val="28"/>
          <w:szCs w:val="28"/>
          <w:lang w:val="uk-UA"/>
        </w:rPr>
        <w:t xml:space="preserve"> 3 години на день керівник має присвячувати ключовим напрямкам: визначенню стратегії продажів, переговорам із клієнтами, аналізу ринку та оптимізації асортименту. Ці завдання мають вирішальне значення для розвитку </w:t>
      </w:r>
      <w:r w:rsidRPr="00C6736E">
        <w:rPr>
          <w:color w:val="000000" w:themeColor="text1"/>
          <w:sz w:val="28"/>
          <w:szCs w:val="28"/>
          <w:lang w:val="uk-UA"/>
        </w:rPr>
        <w:lastRenderedPageBreak/>
        <w:t xml:space="preserve">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F22507">
        <w:rPr>
          <w:color w:val="000000" w:themeColor="text1"/>
          <w:sz w:val="28"/>
          <w:szCs w:val="28"/>
          <w:lang w:val="uk-UA"/>
        </w:rPr>
        <w:t>, розширення клієнтської бази та підвищення конкурентоспроможності. Решта 5 годин відводиться на рутинні процеси, такі як контроль звітності, внутрішні наради, робота з підлеглими, оформлення документів і листування.</w:t>
      </w:r>
    </w:p>
    <w:p w14:paraId="74C55CE7" w14:textId="14803F57" w:rsidR="00F22507" w:rsidRPr="00F22507" w:rsidRDefault="00F22507" w:rsidP="00F22507">
      <w:pPr>
        <w:spacing w:before="0" w:after="0" w:line="360" w:lineRule="auto"/>
        <w:ind w:firstLine="709"/>
        <w:jc w:val="both"/>
        <w:rPr>
          <w:color w:val="000000" w:themeColor="text1"/>
          <w:sz w:val="28"/>
          <w:szCs w:val="28"/>
          <w:lang w:val="uk-UA"/>
        </w:rPr>
      </w:pPr>
      <w:r w:rsidRPr="00F22507">
        <w:rPr>
          <w:color w:val="000000" w:themeColor="text1"/>
          <w:sz w:val="28"/>
          <w:szCs w:val="28"/>
          <w:lang w:val="uk-UA"/>
        </w:rPr>
        <w:t>Рутинні процеси необхідні для підтримки щоденної діяльності, проте вони мають менший вплив на кінцевий результат, тому їх частково можна делегувати або оптимізувати. Наприклад, підготовку звітності та оформлення документації доцільно передати адміністративному персоналу або автоматизувати через CRM-системи. Для зниження перевантаження варто обмежити час на перевірку електронної пошти та відповідь на запити, виділяючи для цього конкретні періоди впродовж дня. Крім того, можна скоротити частоту внутрішніх нарад, проводячи їх раз на тиждень замість щоденного формату</w:t>
      </w:r>
      <w:r w:rsidR="000A19D0" w:rsidRPr="00C6736E">
        <w:rPr>
          <w:color w:val="000000" w:themeColor="text1"/>
          <w:sz w:val="28"/>
          <w:szCs w:val="28"/>
          <w:lang w:val="uk-UA"/>
        </w:rPr>
        <w:t xml:space="preserve"> [43]</w:t>
      </w:r>
      <w:r w:rsidRPr="00F22507">
        <w:rPr>
          <w:color w:val="000000" w:themeColor="text1"/>
          <w:sz w:val="28"/>
          <w:szCs w:val="28"/>
          <w:lang w:val="uk-UA"/>
        </w:rPr>
        <w:t>.</w:t>
      </w:r>
    </w:p>
    <w:p w14:paraId="5289F07E" w14:textId="77777777" w:rsidR="00F22507" w:rsidRPr="00F22507" w:rsidRDefault="00F22507" w:rsidP="00F22507">
      <w:pPr>
        <w:spacing w:before="0" w:after="0" w:line="360" w:lineRule="auto"/>
        <w:ind w:firstLine="709"/>
        <w:jc w:val="both"/>
        <w:rPr>
          <w:color w:val="000000" w:themeColor="text1"/>
          <w:sz w:val="28"/>
          <w:szCs w:val="28"/>
          <w:lang w:val="uk-UA"/>
        </w:rPr>
      </w:pPr>
      <w:r w:rsidRPr="00F22507">
        <w:rPr>
          <w:color w:val="000000" w:themeColor="text1"/>
          <w:sz w:val="28"/>
          <w:szCs w:val="28"/>
          <w:lang w:val="uk-UA"/>
        </w:rPr>
        <w:t>Оптимізація робочого часу за принципом Парето допоможе керівнику комерційного відділу сконцентруватися на найважливіших аспектах роботи, що сприятиме підвищенню продажів, покращенню клієнтських відносин і розвитку компанії. Завдяки чіткому розподілу часу можна зменшити ризик вигорання, покращити продуктивність та забезпечити баланс між стратегічними та операційними завданнями.</w:t>
      </w:r>
    </w:p>
    <w:p w14:paraId="7C97C77F" w14:textId="3B9B3370"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Також ефективним є використання методики тайм-менеджменту </w:t>
      </w:r>
      <w:r w:rsidR="007271D5" w:rsidRPr="00C6736E">
        <w:rPr>
          <w:color w:val="000000" w:themeColor="text1"/>
          <w:sz w:val="28"/>
          <w:szCs w:val="28"/>
          <w:lang w:val="uk-UA"/>
        </w:rPr>
        <w:t>«</w:t>
      </w:r>
      <w:r w:rsidRPr="00C6736E">
        <w:rPr>
          <w:color w:val="000000" w:themeColor="text1"/>
          <w:sz w:val="28"/>
          <w:szCs w:val="28"/>
          <w:lang w:val="uk-UA"/>
        </w:rPr>
        <w:t>Pomodoro</w:t>
      </w:r>
      <w:r w:rsidR="007271D5" w:rsidRPr="00C6736E">
        <w:rPr>
          <w:color w:val="000000" w:themeColor="text1"/>
          <w:sz w:val="28"/>
          <w:szCs w:val="28"/>
          <w:lang w:val="uk-UA"/>
        </w:rPr>
        <w:t>»</w:t>
      </w:r>
      <w:r w:rsidRPr="00C6736E">
        <w:rPr>
          <w:color w:val="000000" w:themeColor="text1"/>
          <w:sz w:val="28"/>
          <w:szCs w:val="28"/>
          <w:lang w:val="uk-UA"/>
        </w:rPr>
        <w:t xml:space="preserve">, яка допомагає організувати робочий процес так, щоб уникати перевантаження. Вона передбачає розподіл роботи на 25-хвилинні інтервали (так звані </w:t>
      </w:r>
      <w:r w:rsidR="007271D5" w:rsidRPr="00C6736E">
        <w:rPr>
          <w:color w:val="000000" w:themeColor="text1"/>
          <w:sz w:val="28"/>
          <w:szCs w:val="28"/>
          <w:lang w:val="uk-UA"/>
        </w:rPr>
        <w:t>«</w:t>
      </w:r>
      <w:r w:rsidRPr="00C6736E">
        <w:rPr>
          <w:color w:val="000000" w:themeColor="text1"/>
          <w:sz w:val="28"/>
          <w:szCs w:val="28"/>
          <w:lang w:val="uk-UA"/>
        </w:rPr>
        <w:t>помідори</w:t>
      </w:r>
      <w:r w:rsidR="007271D5" w:rsidRPr="00C6736E">
        <w:rPr>
          <w:color w:val="000000" w:themeColor="text1"/>
          <w:sz w:val="28"/>
          <w:szCs w:val="28"/>
          <w:lang w:val="uk-UA"/>
        </w:rPr>
        <w:t>»</w:t>
      </w:r>
      <w:r w:rsidRPr="00C6736E">
        <w:rPr>
          <w:color w:val="000000" w:themeColor="text1"/>
          <w:sz w:val="28"/>
          <w:szCs w:val="28"/>
          <w:lang w:val="uk-UA"/>
        </w:rPr>
        <w:t>), після кожного з яких слідує 5-хвилинна перерва. Такий підхід допомагає працівникам краще концентруватися на завданнях і знижує ризик вигорання через постійний безперервний стрес.</w:t>
      </w:r>
    </w:p>
    <w:p w14:paraId="65CD476C" w14:textId="0C672260"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Щоб уникнути емоційного перевантаження, важливо також розширювати практику делегування обов’язків. Використання методу </w:t>
      </w:r>
      <w:r w:rsidR="007271D5" w:rsidRPr="00C6736E">
        <w:rPr>
          <w:color w:val="000000" w:themeColor="text1"/>
          <w:sz w:val="28"/>
          <w:szCs w:val="28"/>
          <w:lang w:val="uk-UA"/>
        </w:rPr>
        <w:t>«</w:t>
      </w:r>
      <w:r w:rsidRPr="00C6736E">
        <w:rPr>
          <w:color w:val="000000" w:themeColor="text1"/>
          <w:sz w:val="28"/>
          <w:szCs w:val="28"/>
          <w:lang w:val="uk-UA"/>
        </w:rPr>
        <w:t>4D</w:t>
      </w:r>
      <w:r w:rsidR="007271D5" w:rsidRPr="00C6736E">
        <w:rPr>
          <w:color w:val="000000" w:themeColor="text1"/>
          <w:sz w:val="28"/>
          <w:szCs w:val="28"/>
          <w:lang w:val="uk-UA"/>
        </w:rPr>
        <w:t>»</w:t>
      </w:r>
      <w:r w:rsidRPr="00C6736E">
        <w:rPr>
          <w:color w:val="000000" w:themeColor="text1"/>
          <w:sz w:val="28"/>
          <w:szCs w:val="28"/>
          <w:lang w:val="uk-UA"/>
        </w:rPr>
        <w:t xml:space="preserve"> (Do – зроби, Delegate – делегуй, Defer – відклади, Delete – видали) дозволяє співробітникам правильно розподіляти свої завдання, уникаючи зайвої роботи та перевантаження.</w:t>
      </w:r>
    </w:p>
    <w:p w14:paraId="0F39F6D8" w14:textId="6E207BD8"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 xml:space="preserve">Крім того, керівництву </w:t>
      </w:r>
      <w:r w:rsidR="00F22507" w:rsidRPr="00C6736E">
        <w:rPr>
          <w:color w:val="000000" w:themeColor="text1"/>
          <w:sz w:val="28"/>
          <w:szCs w:val="28"/>
          <w:lang w:val="uk-UA"/>
        </w:rPr>
        <w:t xml:space="preserve">ПП </w:t>
      </w:r>
      <w:r w:rsidR="007271D5" w:rsidRPr="00C6736E">
        <w:rPr>
          <w:color w:val="000000" w:themeColor="text1"/>
          <w:sz w:val="28"/>
          <w:szCs w:val="28"/>
          <w:lang w:val="uk-UA"/>
        </w:rPr>
        <w:t>«</w:t>
      </w:r>
      <w:r w:rsidR="00F22507" w:rsidRPr="00C6736E">
        <w:rPr>
          <w:color w:val="000000" w:themeColor="text1"/>
          <w:sz w:val="28"/>
          <w:szCs w:val="28"/>
          <w:lang w:val="uk-UA"/>
        </w:rPr>
        <w:t>Славутич-Поділля</w:t>
      </w:r>
      <w:r w:rsidR="007271D5" w:rsidRPr="00C6736E">
        <w:rPr>
          <w:color w:val="000000" w:themeColor="text1"/>
          <w:sz w:val="28"/>
          <w:szCs w:val="28"/>
          <w:lang w:val="uk-UA"/>
        </w:rPr>
        <w:t>»</w:t>
      </w:r>
      <w:r w:rsidR="00F22507" w:rsidRPr="00C6736E">
        <w:rPr>
          <w:color w:val="000000" w:themeColor="text1"/>
          <w:sz w:val="28"/>
          <w:szCs w:val="28"/>
          <w:lang w:val="uk-UA"/>
        </w:rPr>
        <w:t xml:space="preserve"> </w:t>
      </w:r>
      <w:r w:rsidRPr="00C6736E">
        <w:rPr>
          <w:color w:val="000000" w:themeColor="text1"/>
          <w:sz w:val="28"/>
          <w:szCs w:val="28"/>
          <w:lang w:val="uk-UA"/>
        </w:rPr>
        <w:t xml:space="preserve">варто впровадити регулярні зустрічі з працівниками для обговорення робочого навантаження та можливих труднощів. Використання методу </w:t>
      </w:r>
      <w:r w:rsidR="007271D5" w:rsidRPr="00C6736E">
        <w:rPr>
          <w:color w:val="000000" w:themeColor="text1"/>
          <w:sz w:val="28"/>
          <w:szCs w:val="28"/>
          <w:lang w:val="uk-UA"/>
        </w:rPr>
        <w:t>«</w:t>
      </w:r>
      <w:r w:rsidRPr="00C6736E">
        <w:rPr>
          <w:color w:val="000000" w:themeColor="text1"/>
          <w:sz w:val="28"/>
          <w:szCs w:val="28"/>
          <w:lang w:val="uk-UA"/>
        </w:rPr>
        <w:t>Stand-up meetings</w:t>
      </w:r>
      <w:r w:rsidR="007271D5" w:rsidRPr="00C6736E">
        <w:rPr>
          <w:color w:val="000000" w:themeColor="text1"/>
          <w:sz w:val="28"/>
          <w:szCs w:val="28"/>
          <w:lang w:val="uk-UA"/>
        </w:rPr>
        <w:t>»</w:t>
      </w:r>
      <w:r w:rsidRPr="00C6736E">
        <w:rPr>
          <w:color w:val="000000" w:themeColor="text1"/>
          <w:sz w:val="28"/>
          <w:szCs w:val="28"/>
          <w:lang w:val="uk-UA"/>
        </w:rPr>
        <w:t xml:space="preserve"> (короткі 15-хвилинні зустрічі команди) дозволяє щоденно контролювати ситуацію та оперативно вирішувати проблеми з перевантаженням.</w:t>
      </w:r>
    </w:p>
    <w:p w14:paraId="3DBF7291" w14:textId="77777777" w:rsidR="005803FD" w:rsidRPr="00C6736E" w:rsidRDefault="005803FD" w:rsidP="005803F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Важливо також звертати увагу на впровадження автоматизації робочих процесів. Використання CRM-систем, таск-менеджерів (Trello, Asana, Jira) та інших інструментів допомагає оптимізувати робочий процес, зменшити рутину та підвищити ефективність виконання завдань.</w:t>
      </w:r>
    </w:p>
    <w:p w14:paraId="749B040E" w14:textId="1020775F" w:rsidR="005803FD" w:rsidRPr="00C6736E" w:rsidRDefault="005803FD" w:rsidP="005803FD">
      <w:pPr>
        <w:spacing w:before="0" w:after="0" w:line="360" w:lineRule="auto"/>
        <w:ind w:firstLine="709"/>
        <w:jc w:val="both"/>
        <w:rPr>
          <w:rFonts w:asciiTheme="minorHAnsi" w:hAnsiTheme="minorHAnsi"/>
          <w:color w:val="000000" w:themeColor="text1"/>
          <w:sz w:val="28"/>
          <w:szCs w:val="28"/>
          <w:lang w:val="uk-UA"/>
        </w:rPr>
      </w:pPr>
      <w:r w:rsidRPr="00C6736E">
        <w:rPr>
          <w:color w:val="000000" w:themeColor="text1"/>
          <w:sz w:val="28"/>
          <w:szCs w:val="28"/>
          <w:lang w:val="uk-UA"/>
        </w:rPr>
        <w:t>Таким чином, перегляд і коригування робочого навантаження – це комплексний процес, що включає аналіз існуючих завдань, рівномірний розподіл обов’язків, запровадження гнучкого графіка, застосування методик тайм-менеджменту, делегування та автоматизацію рутинних процесів. Використання зазначених методів дозволяє не лише зменшити рівень професійного вигорання, а й підвищити загальну продуктивність підприємства.</w:t>
      </w:r>
    </w:p>
    <w:p w14:paraId="6B00F35D" w14:textId="4E80250A" w:rsidR="00903F34" w:rsidRPr="00C6736E"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Щоб покращити атмосферу в колективі, необхідно регулярно організовувати корпоративні зустрічі та тимбілдинги. Спільні заходи допомагають покращити комунікацію між працівниками, формують почуття згуртованості та створюють дружню атмосферу на підприємстві. Такі заходи можна проводити у форматі неформальних зустрічей, командних ігор або виїздів на природу.</w:t>
      </w:r>
      <w:r w:rsidR="002E35D7" w:rsidRPr="00C6736E">
        <w:rPr>
          <w:color w:val="000000" w:themeColor="text1"/>
          <w:sz w:val="28"/>
          <w:szCs w:val="28"/>
          <w:lang w:val="uk-UA"/>
        </w:rPr>
        <w:t xml:space="preserve"> Перелік заходів тимбілдінгу відображено нами у таблиці 3.4.</w:t>
      </w:r>
    </w:p>
    <w:p w14:paraId="7D157A48" w14:textId="5BEBE597" w:rsidR="002E35D7" w:rsidRPr="00C6736E" w:rsidRDefault="002E35D7" w:rsidP="002E35D7">
      <w:pPr>
        <w:pStyle w:val="3"/>
        <w:spacing w:line="240" w:lineRule="auto"/>
        <w:jc w:val="left"/>
        <w:rPr>
          <w:color w:val="000000" w:themeColor="text1"/>
          <w:sz w:val="27"/>
          <w:szCs w:val="27"/>
          <w:lang w:val="uk-UA" w:eastAsia="uk-UA"/>
        </w:rPr>
      </w:pPr>
      <w:r w:rsidRPr="00C6736E">
        <w:rPr>
          <w:rStyle w:val="afd"/>
          <w:b w:val="0"/>
          <w:bCs w:val="0"/>
          <w:color w:val="000000" w:themeColor="text1"/>
          <w:lang w:val="uk-UA"/>
        </w:rPr>
        <w:t xml:space="preserve">Таблиця 3.4. Заходів з тімбілдінгу для ПП </w:t>
      </w:r>
      <w:r w:rsidR="007271D5" w:rsidRPr="00C6736E">
        <w:rPr>
          <w:rStyle w:val="afd"/>
          <w:b w:val="0"/>
          <w:bCs w:val="0"/>
          <w:color w:val="000000" w:themeColor="text1"/>
          <w:lang w:val="uk-UA"/>
        </w:rPr>
        <w:t>«</w:t>
      </w:r>
      <w:r w:rsidRPr="00C6736E">
        <w:rPr>
          <w:rStyle w:val="afd"/>
          <w:b w:val="0"/>
          <w:bCs w:val="0"/>
          <w:color w:val="000000" w:themeColor="text1"/>
          <w:lang w:val="uk-UA"/>
        </w:rPr>
        <w:t>Славутич-Поділля</w:t>
      </w:r>
      <w:r w:rsidR="007271D5" w:rsidRPr="00C6736E">
        <w:rPr>
          <w:rStyle w:val="afd"/>
          <w:b w:val="0"/>
          <w:bCs w:val="0"/>
          <w:color w:val="000000" w:themeColor="text1"/>
          <w:lang w:val="uk-UA"/>
        </w:rPr>
        <w:t>»</w:t>
      </w:r>
    </w:p>
    <w:tbl>
      <w:tblPr>
        <w:tblStyle w:val="aff5"/>
        <w:tblW w:w="0" w:type="auto"/>
        <w:tblLook w:val="04A0" w:firstRow="1" w:lastRow="0" w:firstColumn="1" w:lastColumn="0" w:noHBand="0" w:noVBand="1"/>
      </w:tblPr>
      <w:tblGrid>
        <w:gridCol w:w="399"/>
        <w:gridCol w:w="2185"/>
        <w:gridCol w:w="1369"/>
        <w:gridCol w:w="2312"/>
        <w:gridCol w:w="1721"/>
        <w:gridCol w:w="1643"/>
      </w:tblGrid>
      <w:tr w:rsidR="007276BC" w:rsidRPr="00C6736E" w14:paraId="25B7B51B" w14:textId="77777777" w:rsidTr="002E35D7">
        <w:tc>
          <w:tcPr>
            <w:tcW w:w="0" w:type="auto"/>
            <w:vAlign w:val="center"/>
            <w:hideMark/>
          </w:tcPr>
          <w:p w14:paraId="0F9E9EB6"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w:t>
            </w:r>
          </w:p>
        </w:tc>
        <w:tc>
          <w:tcPr>
            <w:tcW w:w="0" w:type="auto"/>
            <w:vAlign w:val="center"/>
            <w:hideMark/>
          </w:tcPr>
          <w:p w14:paraId="533B54E1"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Назва заходу</w:t>
            </w:r>
          </w:p>
        </w:tc>
        <w:tc>
          <w:tcPr>
            <w:tcW w:w="0" w:type="auto"/>
            <w:vAlign w:val="center"/>
            <w:hideMark/>
          </w:tcPr>
          <w:p w14:paraId="26340E63"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Формат</w:t>
            </w:r>
          </w:p>
        </w:tc>
        <w:tc>
          <w:tcPr>
            <w:tcW w:w="0" w:type="auto"/>
            <w:vAlign w:val="center"/>
            <w:hideMark/>
          </w:tcPr>
          <w:p w14:paraId="3618ACDB"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Очікуваний ефект</w:t>
            </w:r>
          </w:p>
        </w:tc>
        <w:tc>
          <w:tcPr>
            <w:tcW w:w="0" w:type="auto"/>
            <w:vAlign w:val="center"/>
            <w:hideMark/>
          </w:tcPr>
          <w:p w14:paraId="6BAC0C92"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Орієнтовна вартість (грн/захід)</w:t>
            </w:r>
          </w:p>
        </w:tc>
        <w:tc>
          <w:tcPr>
            <w:tcW w:w="0" w:type="auto"/>
            <w:vAlign w:val="center"/>
            <w:hideMark/>
          </w:tcPr>
          <w:p w14:paraId="426B3406" w14:textId="77777777" w:rsidR="002E35D7" w:rsidRPr="00C6736E" w:rsidRDefault="002E35D7" w:rsidP="002E35D7">
            <w:pPr>
              <w:spacing w:before="0" w:after="0"/>
              <w:ind w:left="-57" w:right="-57"/>
              <w:jc w:val="center"/>
              <w:rPr>
                <w:color w:val="000000" w:themeColor="text1"/>
                <w:lang w:val="uk-UA"/>
              </w:rPr>
            </w:pPr>
            <w:r w:rsidRPr="00C6736E">
              <w:rPr>
                <w:rStyle w:val="afd"/>
                <w:b w:val="0"/>
                <w:bCs w:val="0"/>
                <w:color w:val="000000" w:themeColor="text1"/>
                <w:lang w:val="uk-UA"/>
              </w:rPr>
              <w:t>Періодичність</w:t>
            </w:r>
          </w:p>
        </w:tc>
      </w:tr>
      <w:tr w:rsidR="007276BC" w:rsidRPr="00C6736E" w14:paraId="55823F73" w14:textId="77777777" w:rsidTr="002E35D7">
        <w:tc>
          <w:tcPr>
            <w:tcW w:w="0" w:type="auto"/>
            <w:vAlign w:val="center"/>
          </w:tcPr>
          <w:p w14:paraId="51C870F3" w14:textId="00C90CED"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0" w:type="auto"/>
            <w:vAlign w:val="center"/>
          </w:tcPr>
          <w:p w14:paraId="11A1FACA" w14:textId="3C019406"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0" w:type="auto"/>
            <w:vAlign w:val="center"/>
          </w:tcPr>
          <w:p w14:paraId="0E1EC910" w14:textId="23987F4D"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0" w:type="auto"/>
            <w:vAlign w:val="center"/>
          </w:tcPr>
          <w:p w14:paraId="4E142EB2" w14:textId="2C58791A"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0" w:type="auto"/>
            <w:vAlign w:val="center"/>
          </w:tcPr>
          <w:p w14:paraId="7750523B" w14:textId="592AA2E6"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0" w:type="auto"/>
            <w:vAlign w:val="center"/>
          </w:tcPr>
          <w:p w14:paraId="5F6F8D07" w14:textId="53B84432" w:rsidR="002E35D7" w:rsidRPr="00C6736E" w:rsidRDefault="002E35D7" w:rsidP="002E35D7">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47142F49" w14:textId="77777777" w:rsidTr="002E35D7">
        <w:tc>
          <w:tcPr>
            <w:tcW w:w="0" w:type="auto"/>
            <w:hideMark/>
          </w:tcPr>
          <w:p w14:paraId="13AB8801"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1</w:t>
            </w:r>
          </w:p>
        </w:tc>
        <w:tc>
          <w:tcPr>
            <w:tcW w:w="0" w:type="auto"/>
            <w:hideMark/>
          </w:tcPr>
          <w:p w14:paraId="368D54DF"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Корпоративний виїзд на природу (пікнік, BBQ, спортивні ігри)</w:t>
            </w:r>
          </w:p>
        </w:tc>
        <w:tc>
          <w:tcPr>
            <w:tcW w:w="0" w:type="auto"/>
            <w:hideMark/>
          </w:tcPr>
          <w:p w14:paraId="66FDC5ED"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Виїзний захід</w:t>
            </w:r>
          </w:p>
        </w:tc>
        <w:tc>
          <w:tcPr>
            <w:tcW w:w="0" w:type="auto"/>
            <w:hideMark/>
          </w:tcPr>
          <w:p w14:paraId="309F09EA"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Покращення неформального спілкування, зниження стресу, командна взаємодія</w:t>
            </w:r>
          </w:p>
        </w:tc>
        <w:tc>
          <w:tcPr>
            <w:tcW w:w="0" w:type="auto"/>
            <w:hideMark/>
          </w:tcPr>
          <w:p w14:paraId="604C104D"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10 000–15 000 (оренда локації, харчування)</w:t>
            </w:r>
          </w:p>
        </w:tc>
        <w:tc>
          <w:tcPr>
            <w:tcW w:w="0" w:type="auto"/>
            <w:hideMark/>
          </w:tcPr>
          <w:p w14:paraId="611A3FF3"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рік</w:t>
            </w:r>
          </w:p>
        </w:tc>
      </w:tr>
      <w:tr w:rsidR="007276BC" w:rsidRPr="00C6736E" w14:paraId="4697F439" w14:textId="77777777" w:rsidTr="002E35D7">
        <w:tc>
          <w:tcPr>
            <w:tcW w:w="0" w:type="auto"/>
            <w:hideMark/>
          </w:tcPr>
          <w:p w14:paraId="6C66CD79"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2</w:t>
            </w:r>
          </w:p>
        </w:tc>
        <w:tc>
          <w:tcPr>
            <w:tcW w:w="0" w:type="auto"/>
            <w:hideMark/>
          </w:tcPr>
          <w:p w14:paraId="3EE57F83"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Бізнес-квест або міський квест</w:t>
            </w:r>
          </w:p>
        </w:tc>
        <w:tc>
          <w:tcPr>
            <w:tcW w:w="0" w:type="auto"/>
            <w:hideMark/>
          </w:tcPr>
          <w:p w14:paraId="05599571"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Командна гра в місті або офісі</w:t>
            </w:r>
          </w:p>
        </w:tc>
        <w:tc>
          <w:tcPr>
            <w:tcW w:w="0" w:type="auto"/>
            <w:hideMark/>
          </w:tcPr>
          <w:p w14:paraId="58C6C327"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Розвиток лідерства, креативності, взаємодії між підрозділами</w:t>
            </w:r>
          </w:p>
        </w:tc>
        <w:tc>
          <w:tcPr>
            <w:tcW w:w="0" w:type="auto"/>
            <w:hideMark/>
          </w:tcPr>
          <w:p w14:paraId="5C39845C"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8 000–12 000 (організація, реквізит)</w:t>
            </w:r>
          </w:p>
        </w:tc>
        <w:tc>
          <w:tcPr>
            <w:tcW w:w="0" w:type="auto"/>
            <w:hideMark/>
          </w:tcPr>
          <w:p w14:paraId="2597AB6B"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рік</w:t>
            </w:r>
          </w:p>
        </w:tc>
      </w:tr>
    </w:tbl>
    <w:p w14:paraId="747E2155" w14:textId="25D1AB53" w:rsidR="002E35D7" w:rsidRPr="00C6736E" w:rsidRDefault="002E35D7">
      <w:pPr>
        <w:rPr>
          <w:color w:val="000000" w:themeColor="text1"/>
          <w:lang w:val="uk-UA"/>
        </w:rPr>
      </w:pPr>
      <w:r w:rsidRPr="00C6736E">
        <w:rPr>
          <w:color w:val="000000" w:themeColor="text1"/>
          <w:lang w:val="uk-UA"/>
        </w:rPr>
        <w:br w:type="page"/>
      </w:r>
    </w:p>
    <w:p w14:paraId="77A642ED" w14:textId="30F304BE" w:rsidR="002E35D7" w:rsidRPr="00C6736E" w:rsidRDefault="002E35D7">
      <w:pPr>
        <w:rPr>
          <w:color w:val="000000" w:themeColor="text1"/>
          <w:lang w:val="uk-UA"/>
        </w:rPr>
      </w:pPr>
      <w:r w:rsidRPr="00C6736E">
        <w:rPr>
          <w:color w:val="000000" w:themeColor="text1"/>
          <w:lang w:val="uk-UA"/>
        </w:rPr>
        <w:lastRenderedPageBreak/>
        <w:t>Продовження табл. 3.4</w:t>
      </w:r>
    </w:p>
    <w:tbl>
      <w:tblPr>
        <w:tblStyle w:val="aff5"/>
        <w:tblW w:w="0" w:type="auto"/>
        <w:tblLook w:val="04A0" w:firstRow="1" w:lastRow="0" w:firstColumn="1" w:lastColumn="0" w:noHBand="0" w:noVBand="1"/>
      </w:tblPr>
      <w:tblGrid>
        <w:gridCol w:w="405"/>
        <w:gridCol w:w="2139"/>
        <w:gridCol w:w="1656"/>
        <w:gridCol w:w="2098"/>
        <w:gridCol w:w="1651"/>
        <w:gridCol w:w="1680"/>
      </w:tblGrid>
      <w:tr w:rsidR="007276BC" w:rsidRPr="00C6736E" w14:paraId="2616010A" w14:textId="77777777" w:rsidTr="002E35D7">
        <w:tc>
          <w:tcPr>
            <w:tcW w:w="0" w:type="auto"/>
          </w:tcPr>
          <w:p w14:paraId="1464514D"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1</w:t>
            </w:r>
          </w:p>
        </w:tc>
        <w:tc>
          <w:tcPr>
            <w:tcW w:w="0" w:type="auto"/>
          </w:tcPr>
          <w:p w14:paraId="678FAC65"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2</w:t>
            </w:r>
          </w:p>
        </w:tc>
        <w:tc>
          <w:tcPr>
            <w:tcW w:w="0" w:type="auto"/>
          </w:tcPr>
          <w:p w14:paraId="0DD58C17"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3</w:t>
            </w:r>
          </w:p>
        </w:tc>
        <w:tc>
          <w:tcPr>
            <w:tcW w:w="0" w:type="auto"/>
          </w:tcPr>
          <w:p w14:paraId="546C0953"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4</w:t>
            </w:r>
          </w:p>
        </w:tc>
        <w:tc>
          <w:tcPr>
            <w:tcW w:w="0" w:type="auto"/>
          </w:tcPr>
          <w:p w14:paraId="4FAE8D1E"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5</w:t>
            </w:r>
          </w:p>
        </w:tc>
        <w:tc>
          <w:tcPr>
            <w:tcW w:w="0" w:type="auto"/>
          </w:tcPr>
          <w:p w14:paraId="76689B2D" w14:textId="77777777" w:rsidR="002E35D7" w:rsidRPr="00C6736E" w:rsidRDefault="002E35D7" w:rsidP="00D55E58">
            <w:pPr>
              <w:spacing w:before="0" w:after="0"/>
              <w:ind w:left="-57" w:right="-57"/>
              <w:jc w:val="center"/>
              <w:rPr>
                <w:rStyle w:val="afd"/>
                <w:b w:val="0"/>
                <w:bCs w:val="0"/>
                <w:color w:val="000000" w:themeColor="text1"/>
                <w:lang w:val="uk-UA"/>
              </w:rPr>
            </w:pPr>
            <w:r w:rsidRPr="00C6736E">
              <w:rPr>
                <w:rStyle w:val="afd"/>
                <w:b w:val="0"/>
                <w:bCs w:val="0"/>
                <w:color w:val="000000" w:themeColor="text1"/>
                <w:lang w:val="uk-UA"/>
              </w:rPr>
              <w:t>6</w:t>
            </w:r>
          </w:p>
        </w:tc>
      </w:tr>
      <w:tr w:rsidR="007276BC" w:rsidRPr="00C6736E" w14:paraId="46E9E52D" w14:textId="77777777" w:rsidTr="002E35D7">
        <w:tc>
          <w:tcPr>
            <w:tcW w:w="0" w:type="auto"/>
            <w:hideMark/>
          </w:tcPr>
          <w:p w14:paraId="4E810C11" w14:textId="51563D65"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3</w:t>
            </w:r>
          </w:p>
        </w:tc>
        <w:tc>
          <w:tcPr>
            <w:tcW w:w="0" w:type="auto"/>
            <w:hideMark/>
          </w:tcPr>
          <w:p w14:paraId="47B8CE74"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Тематичні командні ланчі</w:t>
            </w:r>
          </w:p>
        </w:tc>
        <w:tc>
          <w:tcPr>
            <w:tcW w:w="0" w:type="auto"/>
            <w:hideMark/>
          </w:tcPr>
          <w:p w14:paraId="17D50FA9"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Неформальні зустрічі</w:t>
            </w:r>
          </w:p>
        </w:tc>
        <w:tc>
          <w:tcPr>
            <w:tcW w:w="0" w:type="auto"/>
            <w:hideMark/>
          </w:tcPr>
          <w:p w14:paraId="63C67FDD"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Покращення комунікації, згуртованість команди</w:t>
            </w:r>
          </w:p>
        </w:tc>
        <w:tc>
          <w:tcPr>
            <w:tcW w:w="0" w:type="auto"/>
            <w:hideMark/>
          </w:tcPr>
          <w:p w14:paraId="51242756"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2 000–5 000 (кейтеринг)</w:t>
            </w:r>
          </w:p>
        </w:tc>
        <w:tc>
          <w:tcPr>
            <w:tcW w:w="0" w:type="auto"/>
            <w:hideMark/>
          </w:tcPr>
          <w:p w14:paraId="7305F737"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Щоквартально</w:t>
            </w:r>
          </w:p>
        </w:tc>
      </w:tr>
      <w:tr w:rsidR="007276BC" w:rsidRPr="00C6736E" w14:paraId="342DC4CB" w14:textId="77777777" w:rsidTr="002E35D7">
        <w:tc>
          <w:tcPr>
            <w:tcW w:w="0" w:type="auto"/>
            <w:hideMark/>
          </w:tcPr>
          <w:p w14:paraId="1609D447"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4</w:t>
            </w:r>
          </w:p>
        </w:tc>
        <w:tc>
          <w:tcPr>
            <w:tcW w:w="0" w:type="auto"/>
            <w:hideMark/>
          </w:tcPr>
          <w:p w14:paraId="122174F9"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Спортивні активності (футбол, волейбол, боулінг)</w:t>
            </w:r>
          </w:p>
        </w:tc>
        <w:tc>
          <w:tcPr>
            <w:tcW w:w="0" w:type="auto"/>
            <w:hideMark/>
          </w:tcPr>
          <w:p w14:paraId="28912B62"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Змагання між відділами</w:t>
            </w:r>
          </w:p>
        </w:tc>
        <w:tc>
          <w:tcPr>
            <w:tcW w:w="0" w:type="auto"/>
            <w:hideMark/>
          </w:tcPr>
          <w:p w14:paraId="643A078C"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Підвищення енергії, зменшення напруги, підтримка командного духу</w:t>
            </w:r>
          </w:p>
        </w:tc>
        <w:tc>
          <w:tcPr>
            <w:tcW w:w="0" w:type="auto"/>
            <w:hideMark/>
          </w:tcPr>
          <w:p w14:paraId="21406180" w14:textId="0E4AD524" w:rsidR="002E35D7" w:rsidRPr="00C6736E" w:rsidRDefault="002E35D7" w:rsidP="002E35D7">
            <w:pPr>
              <w:spacing w:before="0" w:after="0"/>
              <w:ind w:left="-57" w:right="-57"/>
              <w:rPr>
                <w:color w:val="000000" w:themeColor="text1"/>
                <w:lang w:val="uk-UA"/>
              </w:rPr>
            </w:pPr>
            <w:r w:rsidRPr="00C6736E">
              <w:rPr>
                <w:color w:val="000000" w:themeColor="text1"/>
                <w:lang w:val="uk-UA"/>
              </w:rPr>
              <w:t>До 5 000 (оренда майданчика, нагороди)</w:t>
            </w:r>
          </w:p>
        </w:tc>
        <w:tc>
          <w:tcPr>
            <w:tcW w:w="0" w:type="auto"/>
            <w:hideMark/>
          </w:tcPr>
          <w:p w14:paraId="3DE92499"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2 рази на рік</w:t>
            </w:r>
          </w:p>
        </w:tc>
      </w:tr>
      <w:tr w:rsidR="007276BC" w:rsidRPr="00C6736E" w14:paraId="3DEB8290" w14:textId="77777777" w:rsidTr="002E35D7">
        <w:tc>
          <w:tcPr>
            <w:tcW w:w="0" w:type="auto"/>
            <w:hideMark/>
          </w:tcPr>
          <w:p w14:paraId="5AE376F6"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5</w:t>
            </w:r>
          </w:p>
        </w:tc>
        <w:tc>
          <w:tcPr>
            <w:tcW w:w="0" w:type="auto"/>
            <w:hideMark/>
          </w:tcPr>
          <w:p w14:paraId="6357A5B0"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Мотиваційний тренінг з командної взаємодії</w:t>
            </w:r>
          </w:p>
        </w:tc>
        <w:tc>
          <w:tcPr>
            <w:tcW w:w="0" w:type="auto"/>
            <w:hideMark/>
          </w:tcPr>
          <w:p w14:paraId="347C477A"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Семінар, інтерактивні вправи</w:t>
            </w:r>
          </w:p>
        </w:tc>
        <w:tc>
          <w:tcPr>
            <w:tcW w:w="0" w:type="auto"/>
            <w:hideMark/>
          </w:tcPr>
          <w:p w14:paraId="1ECED46F"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Покращення розуміння ролей у команді, усунення конфліктів</w:t>
            </w:r>
          </w:p>
        </w:tc>
        <w:tc>
          <w:tcPr>
            <w:tcW w:w="0" w:type="auto"/>
            <w:hideMark/>
          </w:tcPr>
          <w:p w14:paraId="7FB87A3E"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6 000–10 000 (запрошений тренер)</w:t>
            </w:r>
          </w:p>
        </w:tc>
        <w:tc>
          <w:tcPr>
            <w:tcW w:w="0" w:type="auto"/>
            <w:hideMark/>
          </w:tcPr>
          <w:p w14:paraId="63368725"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рік</w:t>
            </w:r>
          </w:p>
        </w:tc>
      </w:tr>
      <w:tr w:rsidR="007276BC" w:rsidRPr="00C6736E" w14:paraId="4CD76C8D" w14:textId="77777777" w:rsidTr="002E35D7">
        <w:tc>
          <w:tcPr>
            <w:tcW w:w="0" w:type="auto"/>
            <w:hideMark/>
          </w:tcPr>
          <w:p w14:paraId="0EFCAC47"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6</w:t>
            </w:r>
          </w:p>
        </w:tc>
        <w:tc>
          <w:tcPr>
            <w:tcW w:w="0" w:type="auto"/>
            <w:hideMark/>
          </w:tcPr>
          <w:p w14:paraId="0E69CABB"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Благодійні ініціативи (спільна допомога дитячим будинкам, лікарням)</w:t>
            </w:r>
          </w:p>
        </w:tc>
        <w:tc>
          <w:tcPr>
            <w:tcW w:w="0" w:type="auto"/>
            <w:hideMark/>
          </w:tcPr>
          <w:p w14:paraId="0B931E7C"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Волонтерство</w:t>
            </w:r>
          </w:p>
        </w:tc>
        <w:tc>
          <w:tcPr>
            <w:tcW w:w="0" w:type="auto"/>
            <w:hideMark/>
          </w:tcPr>
          <w:p w14:paraId="26053784"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Формування спільних цінностей, соціальна відповідальність</w:t>
            </w:r>
          </w:p>
        </w:tc>
        <w:tc>
          <w:tcPr>
            <w:tcW w:w="0" w:type="auto"/>
            <w:hideMark/>
          </w:tcPr>
          <w:p w14:paraId="312F8CD5"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3 000–6 000 (закупівля необхідного)</w:t>
            </w:r>
          </w:p>
        </w:tc>
        <w:tc>
          <w:tcPr>
            <w:tcW w:w="0" w:type="auto"/>
            <w:hideMark/>
          </w:tcPr>
          <w:p w14:paraId="083AA4F8"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пів року</w:t>
            </w:r>
          </w:p>
        </w:tc>
      </w:tr>
      <w:tr w:rsidR="007276BC" w:rsidRPr="00C6736E" w14:paraId="3A220938" w14:textId="77777777" w:rsidTr="002E35D7">
        <w:tc>
          <w:tcPr>
            <w:tcW w:w="0" w:type="auto"/>
            <w:hideMark/>
          </w:tcPr>
          <w:p w14:paraId="7F6C285F"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7</w:t>
            </w:r>
          </w:p>
        </w:tc>
        <w:tc>
          <w:tcPr>
            <w:tcW w:w="0" w:type="auto"/>
            <w:hideMark/>
          </w:tcPr>
          <w:p w14:paraId="7355CBD4"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Корпоративний День народження компанії</w:t>
            </w:r>
          </w:p>
        </w:tc>
        <w:tc>
          <w:tcPr>
            <w:tcW w:w="0" w:type="auto"/>
            <w:hideMark/>
          </w:tcPr>
          <w:p w14:paraId="3D798604"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Святковий захід</w:t>
            </w:r>
          </w:p>
        </w:tc>
        <w:tc>
          <w:tcPr>
            <w:tcW w:w="0" w:type="auto"/>
            <w:hideMark/>
          </w:tcPr>
          <w:p w14:paraId="7A1726FC"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Підвищення лояльності персоналу, згуртованість команди</w:t>
            </w:r>
          </w:p>
        </w:tc>
        <w:tc>
          <w:tcPr>
            <w:tcW w:w="0" w:type="auto"/>
            <w:hideMark/>
          </w:tcPr>
          <w:p w14:paraId="653F8216"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15 000–20 000 (організація, подарунки)</w:t>
            </w:r>
          </w:p>
        </w:tc>
        <w:tc>
          <w:tcPr>
            <w:tcW w:w="0" w:type="auto"/>
            <w:hideMark/>
          </w:tcPr>
          <w:p w14:paraId="506E7F9A"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рік</w:t>
            </w:r>
          </w:p>
        </w:tc>
      </w:tr>
      <w:tr w:rsidR="007276BC" w:rsidRPr="00C6736E" w14:paraId="1A3A72AB" w14:textId="77777777" w:rsidTr="002E35D7">
        <w:tc>
          <w:tcPr>
            <w:tcW w:w="0" w:type="auto"/>
            <w:hideMark/>
          </w:tcPr>
          <w:p w14:paraId="46C86DC1"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8</w:t>
            </w:r>
          </w:p>
        </w:tc>
        <w:tc>
          <w:tcPr>
            <w:tcW w:w="0" w:type="auto"/>
            <w:hideMark/>
          </w:tcPr>
          <w:p w14:paraId="122758BD" w14:textId="22FD6D7E" w:rsidR="002E35D7" w:rsidRPr="00C6736E" w:rsidRDefault="002E35D7" w:rsidP="002E35D7">
            <w:pPr>
              <w:spacing w:before="0" w:after="0"/>
              <w:ind w:left="-57" w:right="-57"/>
              <w:rPr>
                <w:color w:val="000000" w:themeColor="text1"/>
                <w:lang w:val="uk-UA"/>
              </w:rPr>
            </w:pPr>
            <w:r w:rsidRPr="00C6736E">
              <w:rPr>
                <w:color w:val="000000" w:themeColor="text1"/>
                <w:lang w:val="uk-UA"/>
              </w:rPr>
              <w:t xml:space="preserve">Конкурси та челленджі (наприклад, </w:t>
            </w:r>
            <w:r w:rsidR="007271D5" w:rsidRPr="00C6736E">
              <w:rPr>
                <w:color w:val="000000" w:themeColor="text1"/>
                <w:lang w:val="uk-UA"/>
              </w:rPr>
              <w:t>«</w:t>
            </w:r>
            <w:r w:rsidRPr="00C6736E">
              <w:rPr>
                <w:color w:val="000000" w:themeColor="text1"/>
                <w:lang w:val="uk-UA"/>
              </w:rPr>
              <w:t>Секретний Санта</w:t>
            </w:r>
            <w:r w:rsidR="007271D5" w:rsidRPr="00C6736E">
              <w:rPr>
                <w:color w:val="000000" w:themeColor="text1"/>
                <w:lang w:val="uk-UA"/>
              </w:rPr>
              <w:t>»</w:t>
            </w:r>
            <w:r w:rsidRPr="00C6736E">
              <w:rPr>
                <w:color w:val="000000" w:themeColor="text1"/>
                <w:lang w:val="uk-UA"/>
              </w:rPr>
              <w:t>, тематичні вікторини)</w:t>
            </w:r>
          </w:p>
        </w:tc>
        <w:tc>
          <w:tcPr>
            <w:tcW w:w="0" w:type="auto"/>
            <w:hideMark/>
          </w:tcPr>
          <w:p w14:paraId="0A83F30D"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Онлайн або офлайн конкурси</w:t>
            </w:r>
          </w:p>
        </w:tc>
        <w:tc>
          <w:tcPr>
            <w:tcW w:w="0" w:type="auto"/>
            <w:hideMark/>
          </w:tcPr>
          <w:p w14:paraId="030FE988"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Покращення настрою, залучення всіх працівників</w:t>
            </w:r>
          </w:p>
        </w:tc>
        <w:tc>
          <w:tcPr>
            <w:tcW w:w="0" w:type="auto"/>
            <w:hideMark/>
          </w:tcPr>
          <w:p w14:paraId="147EB58A"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1 000–3 000 (призи)</w:t>
            </w:r>
          </w:p>
        </w:tc>
        <w:tc>
          <w:tcPr>
            <w:tcW w:w="0" w:type="auto"/>
            <w:hideMark/>
          </w:tcPr>
          <w:p w14:paraId="5C072C46"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Щомісяця</w:t>
            </w:r>
          </w:p>
        </w:tc>
      </w:tr>
      <w:tr w:rsidR="007276BC" w:rsidRPr="00C6736E" w14:paraId="0DDFA40D" w14:textId="77777777" w:rsidTr="002E35D7">
        <w:tc>
          <w:tcPr>
            <w:tcW w:w="0" w:type="auto"/>
            <w:hideMark/>
          </w:tcPr>
          <w:p w14:paraId="4F4DB98D"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9</w:t>
            </w:r>
          </w:p>
        </w:tc>
        <w:tc>
          <w:tcPr>
            <w:tcW w:w="0" w:type="auto"/>
            <w:hideMark/>
          </w:tcPr>
          <w:p w14:paraId="73D42F3C" w14:textId="3FCDF354" w:rsidR="002E35D7" w:rsidRPr="00C6736E" w:rsidRDefault="007271D5" w:rsidP="002E35D7">
            <w:pPr>
              <w:spacing w:before="0" w:after="0"/>
              <w:ind w:left="-57" w:right="-57"/>
              <w:rPr>
                <w:color w:val="000000" w:themeColor="text1"/>
                <w:lang w:val="uk-UA"/>
              </w:rPr>
            </w:pPr>
            <w:r w:rsidRPr="00C6736E">
              <w:rPr>
                <w:color w:val="000000" w:themeColor="text1"/>
                <w:lang w:val="uk-UA"/>
              </w:rPr>
              <w:t>«</w:t>
            </w:r>
            <w:r w:rsidR="002E35D7" w:rsidRPr="00C6736E">
              <w:rPr>
                <w:color w:val="000000" w:themeColor="text1"/>
                <w:lang w:val="uk-UA"/>
              </w:rPr>
              <w:t>День відкритих дверей</w:t>
            </w:r>
            <w:r w:rsidRPr="00C6736E">
              <w:rPr>
                <w:color w:val="000000" w:themeColor="text1"/>
                <w:lang w:val="uk-UA"/>
              </w:rPr>
              <w:t>»</w:t>
            </w:r>
            <w:r w:rsidR="002E35D7" w:rsidRPr="00C6736E">
              <w:rPr>
                <w:color w:val="000000" w:themeColor="text1"/>
                <w:lang w:val="uk-UA"/>
              </w:rPr>
              <w:t xml:space="preserve"> – обмін ролями між співробітниками</w:t>
            </w:r>
          </w:p>
        </w:tc>
        <w:tc>
          <w:tcPr>
            <w:tcW w:w="0" w:type="auto"/>
            <w:hideMark/>
          </w:tcPr>
          <w:p w14:paraId="2E2508E9"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Внутрішня ротація</w:t>
            </w:r>
          </w:p>
        </w:tc>
        <w:tc>
          <w:tcPr>
            <w:tcW w:w="0" w:type="auto"/>
            <w:hideMark/>
          </w:tcPr>
          <w:p w14:paraId="5DD38CB6"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Краще розуміння функцій інших відділів, підвищення емпатії</w:t>
            </w:r>
          </w:p>
        </w:tc>
        <w:tc>
          <w:tcPr>
            <w:tcW w:w="0" w:type="auto"/>
            <w:hideMark/>
          </w:tcPr>
          <w:p w14:paraId="17CA198E"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Безкоштовно</w:t>
            </w:r>
          </w:p>
        </w:tc>
        <w:tc>
          <w:tcPr>
            <w:tcW w:w="0" w:type="auto"/>
            <w:hideMark/>
          </w:tcPr>
          <w:p w14:paraId="3F432498"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пів року</w:t>
            </w:r>
          </w:p>
        </w:tc>
      </w:tr>
      <w:tr w:rsidR="007276BC" w:rsidRPr="00C6736E" w14:paraId="690FA34B" w14:textId="77777777" w:rsidTr="002E35D7">
        <w:tc>
          <w:tcPr>
            <w:tcW w:w="0" w:type="auto"/>
            <w:hideMark/>
          </w:tcPr>
          <w:p w14:paraId="57A54F7A" w14:textId="77777777" w:rsidR="002E35D7" w:rsidRPr="00C6736E" w:rsidRDefault="002E35D7" w:rsidP="002E35D7">
            <w:pPr>
              <w:spacing w:before="0" w:after="0"/>
              <w:ind w:left="-57" w:right="-57"/>
              <w:rPr>
                <w:color w:val="000000" w:themeColor="text1"/>
                <w:lang w:val="uk-UA"/>
              </w:rPr>
            </w:pPr>
            <w:r w:rsidRPr="00C6736E">
              <w:rPr>
                <w:rStyle w:val="afd"/>
                <w:b w:val="0"/>
                <w:bCs w:val="0"/>
                <w:color w:val="000000" w:themeColor="text1"/>
                <w:lang w:val="uk-UA"/>
              </w:rPr>
              <w:t>10</w:t>
            </w:r>
          </w:p>
        </w:tc>
        <w:tc>
          <w:tcPr>
            <w:tcW w:w="0" w:type="auto"/>
            <w:hideMark/>
          </w:tcPr>
          <w:p w14:paraId="7BE6E378"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Спільний перегляд фільму або настільні ігри в офісі</w:t>
            </w:r>
          </w:p>
        </w:tc>
        <w:tc>
          <w:tcPr>
            <w:tcW w:w="0" w:type="auto"/>
            <w:hideMark/>
          </w:tcPr>
          <w:p w14:paraId="63B15EDD"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Вечірній відпочинок</w:t>
            </w:r>
          </w:p>
        </w:tc>
        <w:tc>
          <w:tcPr>
            <w:tcW w:w="0" w:type="auto"/>
            <w:hideMark/>
          </w:tcPr>
          <w:p w14:paraId="26913042"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Створення неформального простору для комунікації</w:t>
            </w:r>
          </w:p>
        </w:tc>
        <w:tc>
          <w:tcPr>
            <w:tcW w:w="0" w:type="auto"/>
            <w:hideMark/>
          </w:tcPr>
          <w:p w14:paraId="2AF52400"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2 000–4 000 (фільм, оренда проектора, снеки)</w:t>
            </w:r>
          </w:p>
        </w:tc>
        <w:tc>
          <w:tcPr>
            <w:tcW w:w="0" w:type="auto"/>
            <w:hideMark/>
          </w:tcPr>
          <w:p w14:paraId="1972ED8B" w14:textId="77777777" w:rsidR="002E35D7" w:rsidRPr="00C6736E" w:rsidRDefault="002E35D7" w:rsidP="002E35D7">
            <w:pPr>
              <w:spacing w:before="0" w:after="0"/>
              <w:ind w:left="-57" w:right="-57"/>
              <w:rPr>
                <w:color w:val="000000" w:themeColor="text1"/>
                <w:lang w:val="uk-UA"/>
              </w:rPr>
            </w:pPr>
            <w:r w:rsidRPr="00C6736E">
              <w:rPr>
                <w:color w:val="000000" w:themeColor="text1"/>
                <w:lang w:val="uk-UA"/>
              </w:rPr>
              <w:t>1 раз на квартал</w:t>
            </w:r>
          </w:p>
        </w:tc>
      </w:tr>
    </w:tbl>
    <w:p w14:paraId="2519CB73" w14:textId="701CB2A9" w:rsidR="002E35D7" w:rsidRPr="00903F34" w:rsidRDefault="002E35D7" w:rsidP="002E35D7">
      <w:pPr>
        <w:spacing w:before="0" w:after="0"/>
        <w:ind w:firstLine="709"/>
        <w:jc w:val="both"/>
        <w:rPr>
          <w:color w:val="000000" w:themeColor="text1"/>
          <w:sz w:val="28"/>
          <w:szCs w:val="28"/>
          <w:lang w:val="uk-UA"/>
        </w:rPr>
      </w:pPr>
      <w:r w:rsidRPr="00C6736E">
        <w:rPr>
          <w:color w:val="000000" w:themeColor="text1"/>
          <w:sz w:val="28"/>
          <w:szCs w:val="28"/>
          <w:lang w:val="uk-UA"/>
        </w:rPr>
        <w:t>Примітка. Запропоновано автором</w:t>
      </w:r>
    </w:p>
    <w:p w14:paraId="53EF9C5A" w14:textId="77777777" w:rsidR="002E35D7" w:rsidRPr="00C6736E" w:rsidRDefault="002E35D7" w:rsidP="00CF6135">
      <w:pPr>
        <w:spacing w:before="0" w:after="0" w:line="360" w:lineRule="auto"/>
        <w:ind w:firstLine="709"/>
        <w:jc w:val="both"/>
        <w:rPr>
          <w:color w:val="000000" w:themeColor="text1"/>
          <w:sz w:val="28"/>
          <w:szCs w:val="28"/>
          <w:lang w:val="uk-UA"/>
        </w:rPr>
      </w:pPr>
    </w:p>
    <w:p w14:paraId="12CF0DCC" w14:textId="16850256" w:rsidR="00BF2672" w:rsidRPr="00BF2672" w:rsidRDefault="00BF2672" w:rsidP="00BF2672">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Отже, розроблений </w:t>
      </w:r>
      <w:r w:rsidRPr="00BF2672">
        <w:rPr>
          <w:color w:val="000000" w:themeColor="text1"/>
          <w:sz w:val="28"/>
          <w:szCs w:val="28"/>
          <w:lang w:val="uk-UA"/>
        </w:rPr>
        <w:t>комплекс заходів з тімбілдінгу</w:t>
      </w:r>
      <w:r w:rsidRPr="00C6736E">
        <w:rPr>
          <w:color w:val="000000" w:themeColor="text1"/>
          <w:sz w:val="28"/>
          <w:szCs w:val="28"/>
          <w:lang w:val="uk-UA"/>
        </w:rPr>
        <w:t xml:space="preserve"> для </w:t>
      </w:r>
      <w:r w:rsidRPr="00BF2672">
        <w:rPr>
          <w:color w:val="000000" w:themeColor="text1"/>
          <w:sz w:val="28"/>
          <w:szCs w:val="28"/>
          <w:lang w:val="uk-UA"/>
        </w:rPr>
        <w:t xml:space="preserve">ПП </w:t>
      </w:r>
      <w:r w:rsidR="007271D5" w:rsidRPr="00C6736E">
        <w:rPr>
          <w:color w:val="000000" w:themeColor="text1"/>
          <w:sz w:val="28"/>
          <w:szCs w:val="28"/>
          <w:lang w:val="uk-UA"/>
        </w:rPr>
        <w:t>«</w:t>
      </w:r>
      <w:r w:rsidRPr="00BF2672">
        <w:rPr>
          <w:color w:val="000000" w:themeColor="text1"/>
          <w:sz w:val="28"/>
          <w:szCs w:val="28"/>
          <w:lang w:val="uk-UA"/>
        </w:rPr>
        <w:t>Славутич-Поділля</w:t>
      </w:r>
      <w:r w:rsidR="007271D5" w:rsidRPr="00C6736E">
        <w:rPr>
          <w:color w:val="000000" w:themeColor="text1"/>
          <w:sz w:val="28"/>
          <w:szCs w:val="28"/>
          <w:lang w:val="uk-UA"/>
        </w:rPr>
        <w:t>»</w:t>
      </w:r>
      <w:r w:rsidRPr="00BF2672">
        <w:rPr>
          <w:color w:val="000000" w:themeColor="text1"/>
          <w:sz w:val="28"/>
          <w:szCs w:val="28"/>
          <w:lang w:val="uk-UA"/>
        </w:rPr>
        <w:t xml:space="preserve">, </w:t>
      </w:r>
      <w:r w:rsidRPr="00C6736E">
        <w:rPr>
          <w:color w:val="000000" w:themeColor="text1"/>
          <w:sz w:val="28"/>
          <w:szCs w:val="28"/>
          <w:lang w:val="uk-UA"/>
        </w:rPr>
        <w:t xml:space="preserve">які </w:t>
      </w:r>
      <w:r w:rsidRPr="00BF2672">
        <w:rPr>
          <w:color w:val="000000" w:themeColor="text1"/>
          <w:sz w:val="28"/>
          <w:szCs w:val="28"/>
          <w:lang w:val="uk-UA"/>
        </w:rPr>
        <w:t>спрямован</w:t>
      </w:r>
      <w:r w:rsidRPr="00C6736E">
        <w:rPr>
          <w:color w:val="000000" w:themeColor="text1"/>
          <w:sz w:val="28"/>
          <w:szCs w:val="28"/>
          <w:lang w:val="uk-UA"/>
        </w:rPr>
        <w:t>і</w:t>
      </w:r>
      <w:r w:rsidRPr="00BF2672">
        <w:rPr>
          <w:color w:val="000000" w:themeColor="text1"/>
          <w:sz w:val="28"/>
          <w:szCs w:val="28"/>
          <w:lang w:val="uk-UA"/>
        </w:rPr>
        <w:t xml:space="preserve"> на покращення комунікації, підвищення мотивації персоналу та зміцнення командного духу. Основними активностями</w:t>
      </w:r>
      <w:r w:rsidRPr="00C6736E">
        <w:rPr>
          <w:color w:val="000000" w:themeColor="text1"/>
          <w:sz w:val="28"/>
          <w:szCs w:val="28"/>
          <w:lang w:val="uk-UA"/>
        </w:rPr>
        <w:t xml:space="preserve">, які пропонується є </w:t>
      </w:r>
      <w:r w:rsidRPr="00BF2672">
        <w:rPr>
          <w:color w:val="000000" w:themeColor="text1"/>
          <w:sz w:val="28"/>
          <w:szCs w:val="28"/>
          <w:lang w:val="uk-UA"/>
        </w:rPr>
        <w:t xml:space="preserve">виїзні заходи на природу, спортивні змагання, бізнес-квести, мотиваційні тренінги та благодійні ініціативи, що сприяють згуртованості колективу. Крім того, у програму включено тематичні командні ланчі, внутрішні </w:t>
      </w:r>
      <w:r w:rsidRPr="00BF2672">
        <w:rPr>
          <w:color w:val="000000" w:themeColor="text1"/>
          <w:sz w:val="28"/>
          <w:szCs w:val="28"/>
          <w:lang w:val="uk-UA"/>
        </w:rPr>
        <w:lastRenderedPageBreak/>
        <w:t>конкурси, корпоративні святкування та дні відкритих дверей, що допомагають налагодити співпрацю між різними відділами. Деякі заходи є безкоштовними або маловитратними, наприклад, обмін ролями між співробітниками або внутрішні тематичні челленджі.</w:t>
      </w:r>
    </w:p>
    <w:p w14:paraId="2C50F692" w14:textId="03DE7EAC" w:rsidR="00BF2672" w:rsidRPr="00BF2672" w:rsidRDefault="00BF2672" w:rsidP="00BF2672">
      <w:pPr>
        <w:spacing w:before="0" w:after="0" w:line="360" w:lineRule="auto"/>
        <w:ind w:firstLine="709"/>
        <w:jc w:val="both"/>
        <w:rPr>
          <w:color w:val="000000" w:themeColor="text1"/>
          <w:sz w:val="28"/>
          <w:szCs w:val="28"/>
          <w:lang w:val="uk-UA"/>
        </w:rPr>
      </w:pPr>
      <w:r w:rsidRPr="00BF2672">
        <w:rPr>
          <w:color w:val="000000" w:themeColor="text1"/>
          <w:sz w:val="28"/>
          <w:szCs w:val="28"/>
          <w:lang w:val="uk-UA"/>
        </w:rPr>
        <w:t xml:space="preserve">Орієнтовна річна вартість реалізації всіх заходів коливається в межах </w:t>
      </w:r>
      <w:r w:rsidRPr="00C6736E">
        <w:rPr>
          <w:color w:val="000000" w:themeColor="text1"/>
          <w:sz w:val="28"/>
          <w:szCs w:val="28"/>
          <w:lang w:val="uk-UA"/>
        </w:rPr>
        <w:br/>
      </w:r>
      <w:r w:rsidRPr="00BF2672">
        <w:rPr>
          <w:color w:val="000000" w:themeColor="text1"/>
          <w:sz w:val="28"/>
          <w:szCs w:val="28"/>
          <w:lang w:val="uk-UA"/>
        </w:rPr>
        <w:t>80</w:t>
      </w:r>
      <w:r w:rsidRPr="00C6736E">
        <w:rPr>
          <w:color w:val="000000" w:themeColor="text1"/>
          <w:sz w:val="28"/>
          <w:szCs w:val="28"/>
          <w:lang w:val="uk-UA"/>
        </w:rPr>
        <w:t> тис.</w:t>
      </w:r>
      <w:r w:rsidRPr="00BF2672">
        <w:rPr>
          <w:color w:val="000000" w:themeColor="text1"/>
          <w:sz w:val="28"/>
          <w:szCs w:val="28"/>
          <w:lang w:val="uk-UA"/>
        </w:rPr>
        <w:t xml:space="preserve"> грн, залежно від формату подій та кількості учасників. Найдорожчими активностями є корпоративні виїзди (до 15000 грн), святкування Дня народження компанії (до 20000 грн) та бізнес-квести (до 12000 грн). Водночас такі заходи мають максимальний ефект для підвищення лояльності персоналу та створення комфортного робочого середовища. Менш затратними, але не менш ефективними є спільні кіноперегляди, настільні ігри та соціальні ініціативи, які коштують у межах 3000 – 6000 грн.</w:t>
      </w:r>
    </w:p>
    <w:p w14:paraId="39100001" w14:textId="77777777" w:rsidR="00BF2672" w:rsidRPr="00BF2672" w:rsidRDefault="00BF2672" w:rsidP="00BF2672">
      <w:pPr>
        <w:spacing w:before="0" w:after="0" w:line="360" w:lineRule="auto"/>
        <w:ind w:firstLine="709"/>
        <w:jc w:val="both"/>
        <w:rPr>
          <w:color w:val="000000" w:themeColor="text1"/>
          <w:sz w:val="28"/>
          <w:szCs w:val="28"/>
          <w:lang w:val="uk-UA"/>
        </w:rPr>
      </w:pPr>
      <w:r w:rsidRPr="00BF2672">
        <w:rPr>
          <w:color w:val="000000" w:themeColor="text1"/>
          <w:sz w:val="28"/>
          <w:szCs w:val="28"/>
          <w:lang w:val="uk-UA"/>
        </w:rPr>
        <w:t>Запропоновані заходи передбачають щомісячні, щоквартальні та річні активності, що дозволяє підтримувати постійний рівень залученості працівників. Поєднання розважальних, спортивних та освітніх ініціатив забезпечить зниження рівня стресу, підвищення продуктивності та формування позитивної корпоративної культури. Впровадження такого підходу дозволить компанії не лише утримувати цінних працівників, а й залучати нових фахівців, створюючи позитивний імідж на ринку праці. Таким чином, витрати на тімбілдінг є інвестицією у продуктивність і довгостроковий розвиток підприємства.</w:t>
      </w:r>
    </w:p>
    <w:p w14:paraId="1E851D84" w14:textId="6FE58A18"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Не менш важливим є впровадження програм психологічної підтримки. Періодичні тренінги з управління стресом або індивідуальні консультації з психологом допомагають працівникам розвивати стресостійкість і справлятися з емоційним напруженням. Підприємство може запросити спеціаліста, який проведе тренінг із технік релаксації або навчить методам боротьби з емоційним виснаженням.</w:t>
      </w:r>
    </w:p>
    <w:p w14:paraId="73CA05A0" w14:textId="509A6622"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 xml:space="preserve">Одним із потужних інструментів мотивації є визнання досягнень працівників. Це можуть бути як матеріальні стимули (грошові премії), так і нематеріальні (подяки, грамоти, відзначення найкращих співробітників). Такий </w:t>
      </w:r>
      <w:r w:rsidRPr="00903F34">
        <w:rPr>
          <w:color w:val="000000" w:themeColor="text1"/>
          <w:sz w:val="28"/>
          <w:szCs w:val="28"/>
          <w:lang w:val="uk-UA"/>
        </w:rPr>
        <w:lastRenderedPageBreak/>
        <w:t>підхід дозволяє персоналу відчувати свою цінність для компанії, що сприяє зниженню рівня вигорання та підвищенню залученості у робочий процес</w:t>
      </w:r>
      <w:r w:rsidR="000A19D0" w:rsidRPr="00C6736E">
        <w:rPr>
          <w:color w:val="000000" w:themeColor="text1"/>
          <w:sz w:val="28"/>
          <w:szCs w:val="28"/>
          <w:lang w:val="uk-UA"/>
        </w:rPr>
        <w:t xml:space="preserve"> [55]</w:t>
      </w:r>
      <w:r w:rsidRPr="00903F34">
        <w:rPr>
          <w:color w:val="000000" w:themeColor="text1"/>
          <w:sz w:val="28"/>
          <w:szCs w:val="28"/>
          <w:lang w:val="uk-UA"/>
        </w:rPr>
        <w:t>.</w:t>
      </w:r>
    </w:p>
    <w:p w14:paraId="2846BF91" w14:textId="77777777"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Розвиток персоналу також є важливим фактором у профілактиці професійного вигорання, тому необхідно інвестувати у підвищення кваліфікації працівників. Курси, тренінги, онлайн-навчання та можливості для кар’єрного зростання мотивують співробітників залишатися в компанії та вдосконалювати свої навички.</w:t>
      </w:r>
    </w:p>
    <w:p w14:paraId="3D2FDBA4" w14:textId="77777777"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Одним із базових, але часто ігнорованих заходів є створення комфортного робочого простору. Працівники, які мають зручне робоче місце, якісне освітлення, місця для відпочинку та можливість коротких перерв, значно рідше страждають від вигорання. Важливо, щоб атмосфера в офісі була сприятливою для роботи, адже навіть такі дрібниці, як зелена зона або куточок для релаксу, можуть значно покращити емоційний стан персоналу.</w:t>
      </w:r>
    </w:p>
    <w:p w14:paraId="700A04BB" w14:textId="77777777"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Щоб підтримувати баланс між роботою та особистим життям, необхідно запровадити політику work-life balance. Це передбачає дотримання чіткого розмежування робочого часу та часу відпочинку, відмову від понаднормової роботи без крайньої необхідності, а також можливість віддаленої роботи або скороченого графіка у випадках, коли це можливо.</w:t>
      </w:r>
    </w:p>
    <w:p w14:paraId="4B647830" w14:textId="77777777"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Також важливим є перегляд системи мотивації та винагороди. Якщо працівники не бачать перспектив розвитку та не отримують справедливих винагород за свою працю, їхня мотивація знижується, що є одним із основних факторів професійного вигорання. Впровадження бонусних програм, додаткових вихідних днів за результатами роботи або можливості кар’єрного зростання може значно знизити рівень вигорання персоналу.</w:t>
      </w:r>
    </w:p>
    <w:p w14:paraId="6863A5D2" w14:textId="77777777" w:rsidR="00903F34" w:rsidRPr="00903F34" w:rsidRDefault="00903F34" w:rsidP="00CF6135">
      <w:pPr>
        <w:spacing w:before="0" w:after="0" w:line="360" w:lineRule="auto"/>
        <w:ind w:firstLine="709"/>
        <w:jc w:val="both"/>
        <w:rPr>
          <w:color w:val="000000" w:themeColor="text1"/>
          <w:sz w:val="28"/>
          <w:szCs w:val="28"/>
          <w:lang w:val="uk-UA"/>
        </w:rPr>
      </w:pPr>
      <w:r w:rsidRPr="00903F34">
        <w:rPr>
          <w:color w:val="000000" w:themeColor="text1"/>
          <w:sz w:val="28"/>
          <w:szCs w:val="28"/>
          <w:lang w:val="uk-UA"/>
        </w:rPr>
        <w:t>Завершальним етапом є оцінка ефективності заходів щодо боротьби з професійним вигоранням. Важливо не просто впроваджувати програми, а й аналізувати їхню результативність. Регулярні опитування працівників, аналіз рівня продуктивності та показників задоволеності роботою дозволять керівництву вчасно виявляти слабкі місця та коригувати стратегію управління персоналом.</w:t>
      </w:r>
    </w:p>
    <w:p w14:paraId="51DD6811" w14:textId="78F2511A" w:rsidR="00903F34" w:rsidRPr="00903F34" w:rsidRDefault="008E791D" w:rsidP="00CF6135">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lastRenderedPageBreak/>
        <w:t>Таким чином</w:t>
      </w:r>
      <w:r w:rsidR="00903F34" w:rsidRPr="00903F34">
        <w:rPr>
          <w:color w:val="000000" w:themeColor="text1"/>
          <w:sz w:val="28"/>
          <w:szCs w:val="28"/>
          <w:lang w:val="uk-UA"/>
        </w:rPr>
        <w:t>, успішне управління професійним вигоранням вимагає комплексного підходу, що включає як організаційні, так і психологічні аспекти. Поєднання оптимізації робочих процесів, підтримки емоційного стану, підвищення мотивації та створення сприятливого робочого середовища дозволить значно знизити рівень вигорання серед персоналу. Інвестиції в добробут працівників не тільки допомагають зберегти їхнє здоров’я та мотивацію, а й сприяють зростанню ефективності бізнесу та його довгостроковій стабільності.</w:t>
      </w:r>
    </w:p>
    <w:p w14:paraId="5F26E3F6" w14:textId="77777777" w:rsidR="008C0C35" w:rsidRPr="00C6736E" w:rsidRDefault="008C0C35" w:rsidP="008C0C35">
      <w:pPr>
        <w:pStyle w:val="a5"/>
        <w:widowControl w:val="0"/>
        <w:tabs>
          <w:tab w:val="left" w:leader="dot" w:pos="8931"/>
        </w:tabs>
        <w:ind w:firstLine="709"/>
        <w:jc w:val="both"/>
        <w:rPr>
          <w:b w:val="0"/>
          <w:bCs w:val="0"/>
          <w:color w:val="000000" w:themeColor="text1"/>
          <w:kern w:val="2"/>
          <w:lang w:val="uk-UA"/>
        </w:rPr>
      </w:pPr>
    </w:p>
    <w:p w14:paraId="6106DC87" w14:textId="4C6ADF94" w:rsidR="00195172" w:rsidRPr="00C6736E" w:rsidRDefault="008C0C35" w:rsidP="008C0C35">
      <w:pPr>
        <w:pStyle w:val="a5"/>
        <w:widowControl w:val="0"/>
        <w:tabs>
          <w:tab w:val="left" w:leader="dot" w:pos="9214"/>
        </w:tabs>
        <w:ind w:firstLine="709"/>
        <w:jc w:val="both"/>
        <w:rPr>
          <w:color w:val="000000" w:themeColor="text1"/>
          <w:kern w:val="2"/>
          <w:lang w:val="uk-UA"/>
        </w:rPr>
      </w:pPr>
      <w:r w:rsidRPr="00C6736E">
        <w:rPr>
          <w:color w:val="000000" w:themeColor="text1"/>
          <w:kern w:val="2"/>
          <w:lang w:val="uk-UA"/>
        </w:rPr>
        <w:t>3.2. Розробка та впровадження гнучкого графіку роботи як елемент зниження професійного вигорання</w:t>
      </w:r>
    </w:p>
    <w:p w14:paraId="176736E6" w14:textId="6DB1D983" w:rsidR="00103183" w:rsidRPr="00C6736E" w:rsidRDefault="00103183" w:rsidP="008E791D">
      <w:pPr>
        <w:spacing w:before="0" w:after="0" w:line="360" w:lineRule="auto"/>
        <w:ind w:firstLine="709"/>
        <w:jc w:val="both"/>
        <w:rPr>
          <w:color w:val="000000" w:themeColor="text1"/>
          <w:sz w:val="28"/>
          <w:szCs w:val="28"/>
          <w:lang w:val="uk-UA"/>
        </w:rPr>
      </w:pPr>
    </w:p>
    <w:p w14:paraId="29F426A1" w14:textId="77777777"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Гнучкий графік роботи на торговельному підприємстві є ефективним інструментом для оптимізації трудових ресурсів, підвищення продуктивності та запобігання професійному вигоранню працівників. Одним із найпоширеніших варіантів є позмінний графік, коли співробітники працюють у ранкову, денну або вечірню зміну залежно від потреб підприємства та пікових годин відвідуваності клієнтів. Це дозволяє рівномірно розподіляти навантаження та уникати перевтоми персоналу.</w:t>
      </w:r>
    </w:p>
    <w:p w14:paraId="167AAC28" w14:textId="77777777"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Гнучкий початок і кінець робочого дня дає можливість працівникам самостійно визначати час початку та завершення роботи в межах визначеного діапазону, наприклад, між 8:00–11:00 і 17:00–20:00. Це особливо корисно для продавців-консультантів, менеджерів та бухгалтерів, яким важливо поєднувати професійну діяльність з особистими справами. Плаваючий графік передбачає відпрацювання певної кількості годин на тиждень без фіксованого розкладу, що дозволяє персоналу самостійно планувати свій робочий час відповідно до навантаження та власних потреб.</w:t>
      </w:r>
    </w:p>
    <w:p w14:paraId="7B2B40D0" w14:textId="77777777"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 xml:space="preserve">Ще одним варіантом є стиснений робочий тиждень, коли працівники виконують норму годин за меншу кількість днів. Наприклад, замість стандартного п’ятиденного тижня вони можуть працювати чотири дні по 10 </w:t>
      </w:r>
      <w:r w:rsidRPr="008E791D">
        <w:rPr>
          <w:color w:val="000000" w:themeColor="text1"/>
          <w:sz w:val="28"/>
          <w:szCs w:val="28"/>
          <w:lang w:val="uk-UA"/>
        </w:rPr>
        <w:lastRenderedPageBreak/>
        <w:t>годин. Такий графік дозволяє збільшити кількість вихідних днів, що сприяє відновленню сил і зниженню рівня стресу. Крім того, чергування вихідних днів є особливо корисним для торговельних підприємств, які працюють без вихідних. У цьому випадку персонал отримує можливість вибирати вихідні дні, які не обов’язково припадають на суботу та неділю.</w:t>
      </w:r>
    </w:p>
    <w:p w14:paraId="456253F0" w14:textId="5DAC882D"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 xml:space="preserve">Робота </w:t>
      </w:r>
      <w:r w:rsidR="007271D5" w:rsidRPr="00C6736E">
        <w:rPr>
          <w:color w:val="000000" w:themeColor="text1"/>
          <w:sz w:val="28"/>
          <w:szCs w:val="28"/>
          <w:lang w:val="uk-UA"/>
        </w:rPr>
        <w:t>«</w:t>
      </w:r>
      <w:r w:rsidRPr="008E791D">
        <w:rPr>
          <w:color w:val="000000" w:themeColor="text1"/>
          <w:sz w:val="28"/>
          <w:szCs w:val="28"/>
          <w:lang w:val="uk-UA"/>
        </w:rPr>
        <w:t>за викликом</w:t>
      </w:r>
      <w:r w:rsidR="007271D5" w:rsidRPr="00C6736E">
        <w:rPr>
          <w:color w:val="000000" w:themeColor="text1"/>
          <w:sz w:val="28"/>
          <w:szCs w:val="28"/>
          <w:lang w:val="uk-UA"/>
        </w:rPr>
        <w:t>»</w:t>
      </w:r>
      <w:r w:rsidRPr="008E791D">
        <w:rPr>
          <w:color w:val="000000" w:themeColor="text1"/>
          <w:sz w:val="28"/>
          <w:szCs w:val="28"/>
          <w:lang w:val="uk-UA"/>
        </w:rPr>
        <w:t xml:space="preserve"> застосовується в періоди підвищеного попиту, наприклад, під час сезонних розпродажів або перед святами. Співробітники виходять на зміну за попереднім погодженням із керівництвом, що дозволяє підприємству уникати перевантаження основного персоналу та забезпечувати якісне обслуговування клієнтів. Для адміністративного персоналу доцільним є гібридний графік, який передбачає часткову дистанційну роботу. Це дозволяє менеджерам, маркетологам та бухгалтерам виконувати завдання без обов’язкової присутності в офісі, що сприяє підвищенню ефективності та зниженню витрат на утримання робочих місць</w:t>
      </w:r>
      <w:r w:rsidR="000A19D0" w:rsidRPr="00C6736E">
        <w:rPr>
          <w:color w:val="000000" w:themeColor="text1"/>
          <w:sz w:val="28"/>
          <w:szCs w:val="28"/>
          <w:lang w:val="uk-UA"/>
        </w:rPr>
        <w:t xml:space="preserve"> [62]</w:t>
      </w:r>
      <w:r w:rsidRPr="008E791D">
        <w:rPr>
          <w:color w:val="000000" w:themeColor="text1"/>
          <w:sz w:val="28"/>
          <w:szCs w:val="28"/>
          <w:lang w:val="uk-UA"/>
        </w:rPr>
        <w:t>.</w:t>
      </w:r>
    </w:p>
    <w:p w14:paraId="683AF913" w14:textId="77777777"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На великих торговельних підприємствах, зокрема складах і логістичних центрах, часто використовується вахтовий метод, коли працівники працюють певний проміжок часу (наприклад, два тижні) із подальшим тривалим відпочинком. Це забезпечує безперервність робочого процесу та дозволяє підприємству зменшити витрати на постійний персонал. Гнучкі графіки роботи допомагають адаптуватися до потреб працівників і підприємства, підвищують рівень задоволеності персоналу та сприяють ефективнішій організації трудових ресурсів.</w:t>
      </w:r>
    </w:p>
    <w:p w14:paraId="39723468" w14:textId="3622137F" w:rsidR="008E791D" w:rsidRPr="00C6736E"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Завдяки таким підходам можна мінімізувати рівень стресу серед працівників, знизити плинність кадрів та підвищити продуктивність. Особливо важливо впроваджувати індивідуальні рішення залежно від специфіки діяльності підприємства, рівня завантаженості персоналу та сезонних коливань попиту. Таким чином, гнучкий графік роботи є одним із найефективніших інструментів управління персоналом у сучасному бізнесі.</w:t>
      </w:r>
    </w:p>
    <w:p w14:paraId="5452C707" w14:textId="4A360D1D" w:rsidR="008E791D" w:rsidRPr="008E791D" w:rsidRDefault="008E791D" w:rsidP="008E791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У таблиці 3.5 нами розроблено варіанти гнучкого робочого дня для менеджера комерційного відділу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w:t>
      </w:r>
    </w:p>
    <w:p w14:paraId="606BFB2B" w14:textId="6EED96E8" w:rsidR="008E791D" w:rsidRPr="00C6736E" w:rsidRDefault="008E791D" w:rsidP="008E791D">
      <w:pPr>
        <w:pStyle w:val="3"/>
        <w:jc w:val="both"/>
        <w:rPr>
          <w:color w:val="000000" w:themeColor="text1"/>
          <w:sz w:val="27"/>
          <w:szCs w:val="27"/>
          <w:lang w:val="uk-UA" w:eastAsia="uk-UA"/>
        </w:rPr>
      </w:pPr>
      <w:r w:rsidRPr="00C6736E">
        <w:rPr>
          <w:rStyle w:val="afd"/>
          <w:b w:val="0"/>
          <w:bCs w:val="0"/>
          <w:color w:val="000000" w:themeColor="text1"/>
          <w:lang w:val="uk-UA"/>
        </w:rPr>
        <w:lastRenderedPageBreak/>
        <w:t xml:space="preserve">Таблиця 3.5. Варіанти гнучкого робочого дня для менеджера комерційного відділу ПП </w:t>
      </w:r>
      <w:r w:rsidR="007271D5" w:rsidRPr="00C6736E">
        <w:rPr>
          <w:rStyle w:val="afd"/>
          <w:b w:val="0"/>
          <w:bCs w:val="0"/>
          <w:color w:val="000000" w:themeColor="text1"/>
          <w:lang w:val="uk-UA"/>
        </w:rPr>
        <w:t>«</w:t>
      </w:r>
      <w:r w:rsidRPr="00C6736E">
        <w:rPr>
          <w:rStyle w:val="afd"/>
          <w:b w:val="0"/>
          <w:bCs w:val="0"/>
          <w:color w:val="000000" w:themeColor="text1"/>
          <w:lang w:val="uk-UA"/>
        </w:rPr>
        <w:t>Славутич-Поділля</w:t>
      </w:r>
      <w:r w:rsidR="007271D5" w:rsidRPr="00C6736E">
        <w:rPr>
          <w:rStyle w:val="afd"/>
          <w:b w:val="0"/>
          <w:bCs w:val="0"/>
          <w:color w:val="000000" w:themeColor="text1"/>
          <w:lang w:val="uk-UA"/>
        </w:rPr>
        <w:t>»</w:t>
      </w:r>
    </w:p>
    <w:tbl>
      <w:tblPr>
        <w:tblStyle w:val="aff5"/>
        <w:tblW w:w="0" w:type="auto"/>
        <w:tblLook w:val="04A0" w:firstRow="1" w:lastRow="0" w:firstColumn="1" w:lastColumn="0" w:noHBand="0" w:noVBand="1"/>
      </w:tblPr>
      <w:tblGrid>
        <w:gridCol w:w="395"/>
        <w:gridCol w:w="2085"/>
        <w:gridCol w:w="2531"/>
        <w:gridCol w:w="2251"/>
        <w:gridCol w:w="2367"/>
      </w:tblGrid>
      <w:tr w:rsidR="007276BC" w:rsidRPr="00C6736E" w14:paraId="79DF098D" w14:textId="77777777" w:rsidTr="00206A81">
        <w:tc>
          <w:tcPr>
            <w:tcW w:w="0" w:type="auto"/>
            <w:vAlign w:val="center"/>
            <w:hideMark/>
          </w:tcPr>
          <w:p w14:paraId="298F9D74"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w:t>
            </w:r>
          </w:p>
        </w:tc>
        <w:tc>
          <w:tcPr>
            <w:tcW w:w="0" w:type="auto"/>
            <w:vAlign w:val="center"/>
            <w:hideMark/>
          </w:tcPr>
          <w:p w14:paraId="05983626"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Тип гнучкого графіка</w:t>
            </w:r>
          </w:p>
        </w:tc>
        <w:tc>
          <w:tcPr>
            <w:tcW w:w="0" w:type="auto"/>
            <w:vAlign w:val="center"/>
            <w:hideMark/>
          </w:tcPr>
          <w:p w14:paraId="3B61FC76"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Опис</w:t>
            </w:r>
          </w:p>
        </w:tc>
        <w:tc>
          <w:tcPr>
            <w:tcW w:w="0" w:type="auto"/>
            <w:vAlign w:val="center"/>
            <w:hideMark/>
          </w:tcPr>
          <w:p w14:paraId="391F1E99"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Переваги</w:t>
            </w:r>
          </w:p>
        </w:tc>
        <w:tc>
          <w:tcPr>
            <w:tcW w:w="0" w:type="auto"/>
            <w:vAlign w:val="center"/>
            <w:hideMark/>
          </w:tcPr>
          <w:p w14:paraId="79E5A45A"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Недоліки</w:t>
            </w:r>
          </w:p>
        </w:tc>
      </w:tr>
      <w:tr w:rsidR="007276BC" w:rsidRPr="00C6736E" w14:paraId="14366A0D" w14:textId="77777777" w:rsidTr="00206A81">
        <w:tc>
          <w:tcPr>
            <w:tcW w:w="0" w:type="auto"/>
            <w:vAlign w:val="center"/>
            <w:hideMark/>
          </w:tcPr>
          <w:p w14:paraId="7C7E65F9"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1</w:t>
            </w:r>
          </w:p>
        </w:tc>
        <w:tc>
          <w:tcPr>
            <w:tcW w:w="0" w:type="auto"/>
            <w:vAlign w:val="center"/>
            <w:hideMark/>
          </w:tcPr>
          <w:p w14:paraId="181AF620"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Гнучкий початок і кінець робочого дня</w:t>
            </w:r>
          </w:p>
        </w:tc>
        <w:tc>
          <w:tcPr>
            <w:tcW w:w="0" w:type="auto"/>
            <w:hideMark/>
          </w:tcPr>
          <w:p w14:paraId="5D60D60E"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Менеджер самостійно визначає час початку та завершення роботи в межах 8:00–11:00 і 17:00–20:00.</w:t>
            </w:r>
          </w:p>
        </w:tc>
        <w:tc>
          <w:tcPr>
            <w:tcW w:w="0" w:type="auto"/>
            <w:hideMark/>
          </w:tcPr>
          <w:p w14:paraId="6700CC46"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Забезпечує баланс між роботою та особистими справами, зменшує стрес.</w:t>
            </w:r>
          </w:p>
        </w:tc>
        <w:tc>
          <w:tcPr>
            <w:tcW w:w="0" w:type="auto"/>
            <w:hideMark/>
          </w:tcPr>
          <w:p w14:paraId="24A97691"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Може ускладнити координацію із співробітниками, які працюють за фіксованим графіком.</w:t>
            </w:r>
          </w:p>
        </w:tc>
      </w:tr>
      <w:tr w:rsidR="007276BC" w:rsidRPr="00C6736E" w14:paraId="3C9AA5AF" w14:textId="77777777" w:rsidTr="00206A81">
        <w:tc>
          <w:tcPr>
            <w:tcW w:w="0" w:type="auto"/>
            <w:vAlign w:val="center"/>
            <w:hideMark/>
          </w:tcPr>
          <w:p w14:paraId="068F323E"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2</w:t>
            </w:r>
          </w:p>
        </w:tc>
        <w:tc>
          <w:tcPr>
            <w:tcW w:w="0" w:type="auto"/>
            <w:vAlign w:val="center"/>
            <w:hideMark/>
          </w:tcPr>
          <w:p w14:paraId="3E872CDF"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Плаваючий графік</w:t>
            </w:r>
          </w:p>
        </w:tc>
        <w:tc>
          <w:tcPr>
            <w:tcW w:w="0" w:type="auto"/>
            <w:hideMark/>
          </w:tcPr>
          <w:p w14:paraId="62D13144"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Відпрацювання встановленої норми годин на тиждень (40 годин), але без жорсткого розкладу.</w:t>
            </w:r>
          </w:p>
        </w:tc>
        <w:tc>
          <w:tcPr>
            <w:tcW w:w="0" w:type="auto"/>
            <w:hideMark/>
          </w:tcPr>
          <w:p w14:paraId="0E5BD7C5"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Гнучкість у плануванні робочого часу, можливість адаптації до навантаження.</w:t>
            </w:r>
          </w:p>
        </w:tc>
        <w:tc>
          <w:tcPr>
            <w:tcW w:w="0" w:type="auto"/>
            <w:hideMark/>
          </w:tcPr>
          <w:p w14:paraId="747160C7"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Вимагає високого рівня самодисципліни та чіткого обліку робочого часу.</w:t>
            </w:r>
          </w:p>
        </w:tc>
      </w:tr>
      <w:tr w:rsidR="007276BC" w:rsidRPr="00C6736E" w14:paraId="01144C3D" w14:textId="77777777" w:rsidTr="00206A81">
        <w:tc>
          <w:tcPr>
            <w:tcW w:w="0" w:type="auto"/>
            <w:vAlign w:val="center"/>
            <w:hideMark/>
          </w:tcPr>
          <w:p w14:paraId="13D2F9ED"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3</w:t>
            </w:r>
          </w:p>
        </w:tc>
        <w:tc>
          <w:tcPr>
            <w:tcW w:w="0" w:type="auto"/>
            <w:vAlign w:val="center"/>
            <w:hideMark/>
          </w:tcPr>
          <w:p w14:paraId="1FCABA4A" w14:textId="61A18894" w:rsidR="008E791D" w:rsidRPr="00C6736E" w:rsidRDefault="00206A81" w:rsidP="00206A81">
            <w:pPr>
              <w:spacing w:before="0" w:after="0"/>
              <w:ind w:left="-57" w:right="-57"/>
              <w:jc w:val="center"/>
              <w:rPr>
                <w:color w:val="000000" w:themeColor="text1"/>
                <w:lang w:val="uk-UA"/>
              </w:rPr>
            </w:pPr>
            <w:r w:rsidRPr="00C6736E">
              <w:rPr>
                <w:rStyle w:val="afd"/>
                <w:b w:val="0"/>
                <w:bCs w:val="0"/>
                <w:color w:val="000000" w:themeColor="text1"/>
                <w:lang w:val="uk-UA"/>
              </w:rPr>
              <w:t>Скорочений</w:t>
            </w:r>
            <w:r w:rsidR="008E791D" w:rsidRPr="00C6736E">
              <w:rPr>
                <w:rStyle w:val="afd"/>
                <w:b w:val="0"/>
                <w:bCs w:val="0"/>
                <w:color w:val="000000" w:themeColor="text1"/>
                <w:lang w:val="uk-UA"/>
              </w:rPr>
              <w:t xml:space="preserve"> робочий тиждень</w:t>
            </w:r>
          </w:p>
        </w:tc>
        <w:tc>
          <w:tcPr>
            <w:tcW w:w="0" w:type="auto"/>
            <w:hideMark/>
          </w:tcPr>
          <w:p w14:paraId="3F595D68"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Робота 4 дні по 10 годин замість 5 днів по 8 годин.</w:t>
            </w:r>
          </w:p>
        </w:tc>
        <w:tc>
          <w:tcPr>
            <w:tcW w:w="0" w:type="auto"/>
            <w:hideMark/>
          </w:tcPr>
          <w:p w14:paraId="62614548"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Додатковий вихідний день, можливість відпочинку та підвищення продуктивності.</w:t>
            </w:r>
          </w:p>
        </w:tc>
        <w:tc>
          <w:tcPr>
            <w:tcW w:w="0" w:type="auto"/>
            <w:hideMark/>
          </w:tcPr>
          <w:p w14:paraId="48ABC794"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Більш тривалі робочі зміни можуть викликати втому та зниження концентрації.</w:t>
            </w:r>
          </w:p>
        </w:tc>
      </w:tr>
      <w:tr w:rsidR="007276BC" w:rsidRPr="00C6736E" w14:paraId="0D876BC4" w14:textId="77777777" w:rsidTr="00206A81">
        <w:tc>
          <w:tcPr>
            <w:tcW w:w="0" w:type="auto"/>
            <w:vAlign w:val="center"/>
            <w:hideMark/>
          </w:tcPr>
          <w:p w14:paraId="02BD80FA"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4</w:t>
            </w:r>
          </w:p>
        </w:tc>
        <w:tc>
          <w:tcPr>
            <w:tcW w:w="0" w:type="auto"/>
            <w:vAlign w:val="center"/>
            <w:hideMark/>
          </w:tcPr>
          <w:p w14:paraId="3B09AEDE"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Гібридний графік (офіс + дистанційна робота)</w:t>
            </w:r>
          </w:p>
        </w:tc>
        <w:tc>
          <w:tcPr>
            <w:tcW w:w="0" w:type="auto"/>
            <w:hideMark/>
          </w:tcPr>
          <w:p w14:paraId="7D865AE3"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Частина роботи виконується дистанційно (наприклад, 2 дні вдома, 3 дні в офісі).</w:t>
            </w:r>
          </w:p>
        </w:tc>
        <w:tc>
          <w:tcPr>
            <w:tcW w:w="0" w:type="auto"/>
            <w:hideMark/>
          </w:tcPr>
          <w:p w14:paraId="2659BF10"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Зменшення витрат на дорогу, комфортні умови для роботи, зниження ризику вигорання.</w:t>
            </w:r>
          </w:p>
        </w:tc>
        <w:tc>
          <w:tcPr>
            <w:tcW w:w="0" w:type="auto"/>
            <w:hideMark/>
          </w:tcPr>
          <w:p w14:paraId="5C038162"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Необхідний чіткий контроль виконання завдань і комунікація з командою.</w:t>
            </w:r>
          </w:p>
        </w:tc>
      </w:tr>
      <w:tr w:rsidR="007276BC" w:rsidRPr="00C6736E" w14:paraId="68BE243F" w14:textId="77777777" w:rsidTr="00206A81">
        <w:tc>
          <w:tcPr>
            <w:tcW w:w="0" w:type="auto"/>
            <w:vAlign w:val="center"/>
            <w:hideMark/>
          </w:tcPr>
          <w:p w14:paraId="1F3DE58B"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5</w:t>
            </w:r>
          </w:p>
        </w:tc>
        <w:tc>
          <w:tcPr>
            <w:tcW w:w="0" w:type="auto"/>
            <w:vAlign w:val="center"/>
            <w:hideMark/>
          </w:tcPr>
          <w:p w14:paraId="249BC6D6" w14:textId="2FDDA166"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 xml:space="preserve">Графік </w:t>
            </w:r>
            <w:r w:rsidR="007271D5" w:rsidRPr="00C6736E">
              <w:rPr>
                <w:rStyle w:val="afd"/>
                <w:b w:val="0"/>
                <w:bCs w:val="0"/>
                <w:color w:val="000000" w:themeColor="text1"/>
                <w:lang w:val="uk-UA"/>
              </w:rPr>
              <w:t>«</w:t>
            </w:r>
            <w:r w:rsidRPr="00C6736E">
              <w:rPr>
                <w:rStyle w:val="afd"/>
                <w:b w:val="0"/>
                <w:bCs w:val="0"/>
                <w:color w:val="000000" w:themeColor="text1"/>
                <w:lang w:val="uk-UA"/>
              </w:rPr>
              <w:t>робота за викликом</w:t>
            </w:r>
            <w:r w:rsidR="007271D5" w:rsidRPr="00C6736E">
              <w:rPr>
                <w:rStyle w:val="afd"/>
                <w:b w:val="0"/>
                <w:bCs w:val="0"/>
                <w:color w:val="000000" w:themeColor="text1"/>
                <w:lang w:val="uk-UA"/>
              </w:rPr>
              <w:t>»</w:t>
            </w:r>
          </w:p>
        </w:tc>
        <w:tc>
          <w:tcPr>
            <w:tcW w:w="0" w:type="auto"/>
            <w:hideMark/>
          </w:tcPr>
          <w:p w14:paraId="0727C235"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Менеджер працює за потреби, залежно від інтенсивності продажів та навантаження.</w:t>
            </w:r>
          </w:p>
        </w:tc>
        <w:tc>
          <w:tcPr>
            <w:tcW w:w="0" w:type="auto"/>
            <w:hideMark/>
          </w:tcPr>
          <w:p w14:paraId="1B522327"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Висока адаптивність, ефективне використання робочого часу.</w:t>
            </w:r>
          </w:p>
        </w:tc>
        <w:tc>
          <w:tcPr>
            <w:tcW w:w="0" w:type="auto"/>
            <w:hideMark/>
          </w:tcPr>
          <w:p w14:paraId="391B55FA"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Відсутність стабільного розкладу може ускладнити особисте планування.</w:t>
            </w:r>
          </w:p>
        </w:tc>
      </w:tr>
      <w:tr w:rsidR="007276BC" w:rsidRPr="00C6736E" w14:paraId="5809D61A" w14:textId="77777777" w:rsidTr="00206A81">
        <w:tc>
          <w:tcPr>
            <w:tcW w:w="0" w:type="auto"/>
            <w:vAlign w:val="center"/>
            <w:hideMark/>
          </w:tcPr>
          <w:p w14:paraId="61816937"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6</w:t>
            </w:r>
          </w:p>
        </w:tc>
        <w:tc>
          <w:tcPr>
            <w:tcW w:w="0" w:type="auto"/>
            <w:vAlign w:val="center"/>
            <w:hideMark/>
          </w:tcPr>
          <w:p w14:paraId="3CAE4523"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Гнучкий змінний графік</w:t>
            </w:r>
          </w:p>
        </w:tc>
        <w:tc>
          <w:tcPr>
            <w:tcW w:w="0" w:type="auto"/>
            <w:hideMark/>
          </w:tcPr>
          <w:p w14:paraId="049F279C"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Менеджер може працювати в ранкову (8:00–16:00) або вечірню зміну (12:00–20:00) за попереднім узгодженням.</w:t>
            </w:r>
          </w:p>
        </w:tc>
        <w:tc>
          <w:tcPr>
            <w:tcW w:w="0" w:type="auto"/>
            <w:hideMark/>
          </w:tcPr>
          <w:p w14:paraId="68BF419E"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Дозволяє уникати перевантаження та краще пристосуватися до потреб клієнтів.</w:t>
            </w:r>
          </w:p>
        </w:tc>
        <w:tc>
          <w:tcPr>
            <w:tcW w:w="0" w:type="auto"/>
            <w:hideMark/>
          </w:tcPr>
          <w:p w14:paraId="0C454236"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Може ускладнювати координацію з іншими відділами.</w:t>
            </w:r>
          </w:p>
        </w:tc>
      </w:tr>
      <w:tr w:rsidR="007276BC" w:rsidRPr="00C6736E" w14:paraId="4C0F948B" w14:textId="77777777" w:rsidTr="00206A81">
        <w:tc>
          <w:tcPr>
            <w:tcW w:w="0" w:type="auto"/>
            <w:vAlign w:val="center"/>
            <w:hideMark/>
          </w:tcPr>
          <w:p w14:paraId="0C677E09" w14:textId="77777777" w:rsidR="008E791D" w:rsidRPr="00C6736E" w:rsidRDefault="008E791D" w:rsidP="00206A81">
            <w:pPr>
              <w:spacing w:before="0" w:after="0"/>
              <w:ind w:left="-57" w:right="-57"/>
              <w:jc w:val="center"/>
              <w:rPr>
                <w:color w:val="000000" w:themeColor="text1"/>
                <w:lang w:val="uk-UA"/>
              </w:rPr>
            </w:pPr>
            <w:r w:rsidRPr="00C6736E">
              <w:rPr>
                <w:color w:val="000000" w:themeColor="text1"/>
                <w:lang w:val="uk-UA"/>
              </w:rPr>
              <w:t>7</w:t>
            </w:r>
          </w:p>
        </w:tc>
        <w:tc>
          <w:tcPr>
            <w:tcW w:w="0" w:type="auto"/>
            <w:vAlign w:val="center"/>
            <w:hideMark/>
          </w:tcPr>
          <w:p w14:paraId="795AE9E5" w14:textId="77777777" w:rsidR="008E791D" w:rsidRPr="00C6736E" w:rsidRDefault="008E791D" w:rsidP="00206A81">
            <w:pPr>
              <w:spacing w:before="0" w:after="0"/>
              <w:ind w:left="-57" w:right="-57"/>
              <w:jc w:val="center"/>
              <w:rPr>
                <w:color w:val="000000" w:themeColor="text1"/>
                <w:lang w:val="uk-UA"/>
              </w:rPr>
            </w:pPr>
            <w:r w:rsidRPr="00C6736E">
              <w:rPr>
                <w:rStyle w:val="afd"/>
                <w:b w:val="0"/>
                <w:bCs w:val="0"/>
                <w:color w:val="000000" w:themeColor="text1"/>
                <w:lang w:val="uk-UA"/>
              </w:rPr>
              <w:t>Нерівномірний графік із піковими навантаженнями</w:t>
            </w:r>
          </w:p>
        </w:tc>
        <w:tc>
          <w:tcPr>
            <w:tcW w:w="0" w:type="auto"/>
            <w:hideMark/>
          </w:tcPr>
          <w:p w14:paraId="2FCBF319"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Більше годин роботи в періоди активного продажу (наприклад, акції, сезонні розпродажі) з компенсацією вихідними в менш завантажені періоди.</w:t>
            </w:r>
          </w:p>
        </w:tc>
        <w:tc>
          <w:tcPr>
            <w:tcW w:w="0" w:type="auto"/>
            <w:hideMark/>
          </w:tcPr>
          <w:p w14:paraId="3E39D821"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Оптимальне використання робочого часу, уникнення простоїв.</w:t>
            </w:r>
          </w:p>
        </w:tc>
        <w:tc>
          <w:tcPr>
            <w:tcW w:w="0" w:type="auto"/>
            <w:hideMark/>
          </w:tcPr>
          <w:p w14:paraId="4C253FDB" w14:textId="77777777" w:rsidR="008E791D" w:rsidRPr="00C6736E" w:rsidRDefault="008E791D" w:rsidP="008E791D">
            <w:pPr>
              <w:spacing w:before="0" w:after="0"/>
              <w:ind w:left="-57" w:right="-57"/>
              <w:rPr>
                <w:color w:val="000000" w:themeColor="text1"/>
                <w:lang w:val="uk-UA"/>
              </w:rPr>
            </w:pPr>
            <w:r w:rsidRPr="00C6736E">
              <w:rPr>
                <w:color w:val="000000" w:themeColor="text1"/>
                <w:lang w:val="uk-UA"/>
              </w:rPr>
              <w:t>Вимагає гнучкого підходу до планування відпусток та відпочинку.</w:t>
            </w:r>
          </w:p>
        </w:tc>
      </w:tr>
    </w:tbl>
    <w:p w14:paraId="5AF26D20" w14:textId="060DE983" w:rsidR="00103183" w:rsidRPr="00C6736E" w:rsidRDefault="008E791D" w:rsidP="008E791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Примітка. Складено автором</w:t>
      </w:r>
    </w:p>
    <w:p w14:paraId="34211CA9" w14:textId="75554899" w:rsidR="008E791D" w:rsidRPr="00C6736E" w:rsidRDefault="008E791D" w:rsidP="008E791D">
      <w:pPr>
        <w:spacing w:before="0" w:after="0" w:line="360" w:lineRule="auto"/>
        <w:ind w:firstLine="709"/>
        <w:jc w:val="both"/>
        <w:rPr>
          <w:color w:val="000000" w:themeColor="text1"/>
          <w:sz w:val="28"/>
          <w:szCs w:val="28"/>
          <w:lang w:val="uk-UA"/>
        </w:rPr>
      </w:pPr>
    </w:p>
    <w:p w14:paraId="5CAAC725" w14:textId="79698733"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lastRenderedPageBreak/>
        <w:t xml:space="preserve">Таблиця містить кілька варіантів гнучкого графіка роботи для менеджера комерційного відділу ПП </w:t>
      </w:r>
      <w:r w:rsidR="007271D5" w:rsidRPr="00C6736E">
        <w:rPr>
          <w:color w:val="000000" w:themeColor="text1"/>
          <w:sz w:val="28"/>
          <w:szCs w:val="28"/>
          <w:lang w:val="uk-UA"/>
        </w:rPr>
        <w:t>«</w:t>
      </w:r>
      <w:r w:rsidRPr="008E791D">
        <w:rPr>
          <w:color w:val="000000" w:themeColor="text1"/>
          <w:sz w:val="28"/>
          <w:szCs w:val="28"/>
          <w:lang w:val="uk-UA"/>
        </w:rPr>
        <w:t>Славутич-Поділля</w:t>
      </w:r>
      <w:r w:rsidR="007271D5" w:rsidRPr="00C6736E">
        <w:rPr>
          <w:color w:val="000000" w:themeColor="text1"/>
          <w:sz w:val="28"/>
          <w:szCs w:val="28"/>
          <w:lang w:val="uk-UA"/>
        </w:rPr>
        <w:t>»</w:t>
      </w:r>
      <w:r w:rsidRPr="008E791D">
        <w:rPr>
          <w:color w:val="000000" w:themeColor="text1"/>
          <w:sz w:val="28"/>
          <w:szCs w:val="28"/>
          <w:lang w:val="uk-UA"/>
        </w:rPr>
        <w:t>, що дозволяють оптимізувати трудовий процес та підвищити продуктивність. Одним із найзручніших варіантів є гнучкий початок і кінець робочого дня, коли працівник самостійно обирає час початку і завершення роботи в межах визначеного діапазону, що сприяє балансу між роботою та особистим життям. Плаваючий графік передбачає відпрацювання встановленої кількості годин на тиждень, але без чіткої прив’язки до конкретного часу щодня. Це дає змогу працівникові ефективніше розподіляти навантаження, хоча вимагає високого рівня самодисципліни.</w:t>
      </w:r>
    </w:p>
    <w:p w14:paraId="1EA6AC16" w14:textId="02E371CD"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 xml:space="preserve">Ще одним варіантом є </w:t>
      </w:r>
      <w:r w:rsidR="00206A81" w:rsidRPr="00C6736E">
        <w:rPr>
          <w:color w:val="000000" w:themeColor="text1"/>
          <w:sz w:val="28"/>
          <w:szCs w:val="28"/>
          <w:lang w:val="uk-UA"/>
        </w:rPr>
        <w:t>скорочений</w:t>
      </w:r>
      <w:r w:rsidRPr="008E791D">
        <w:rPr>
          <w:color w:val="000000" w:themeColor="text1"/>
          <w:sz w:val="28"/>
          <w:szCs w:val="28"/>
          <w:lang w:val="uk-UA"/>
        </w:rPr>
        <w:t xml:space="preserve"> робочий тиждень, коли менеджер працює по 10 годин на день протягом чотирьох днів, отримуючи додатковий вихідний. Такий підхід дозволяє зменшити загальне навантаження, але може викликати втому через довший робочий день. Гібридний графік, що поєднує офісну та дистанційну роботу, є оптимальним для співробітників, які можуть виконувати частину завдань онлайн, що знижує стрес і витрати на дорогу.</w:t>
      </w:r>
    </w:p>
    <w:p w14:paraId="7B249311" w14:textId="5898502C"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 xml:space="preserve">Для менеджерів, які працюють у динамічному середовищі, підходить графік </w:t>
      </w:r>
      <w:r w:rsidR="007271D5" w:rsidRPr="00C6736E">
        <w:rPr>
          <w:color w:val="000000" w:themeColor="text1"/>
          <w:sz w:val="28"/>
          <w:szCs w:val="28"/>
          <w:lang w:val="uk-UA"/>
        </w:rPr>
        <w:t>«</w:t>
      </w:r>
      <w:r w:rsidRPr="008E791D">
        <w:rPr>
          <w:color w:val="000000" w:themeColor="text1"/>
          <w:sz w:val="28"/>
          <w:szCs w:val="28"/>
          <w:lang w:val="uk-UA"/>
        </w:rPr>
        <w:t>робота за викликом</w:t>
      </w:r>
      <w:r w:rsidR="007271D5" w:rsidRPr="00C6736E">
        <w:rPr>
          <w:color w:val="000000" w:themeColor="text1"/>
          <w:sz w:val="28"/>
          <w:szCs w:val="28"/>
          <w:lang w:val="uk-UA"/>
        </w:rPr>
        <w:t>»</w:t>
      </w:r>
      <w:r w:rsidRPr="008E791D">
        <w:rPr>
          <w:color w:val="000000" w:themeColor="text1"/>
          <w:sz w:val="28"/>
          <w:szCs w:val="28"/>
          <w:lang w:val="uk-UA"/>
        </w:rPr>
        <w:t>, що передбачає гнучкість залежно від рівня продажів та навантаження. Альтернативою є змінний графік, який дозволяє менеджерові працювати в ранкову або вечірню зміну за узгодженням з керівництвом, що особливо важливо у періоди підвищеного попиту. Нерівномірний графік із піковими навантаженнями передбачає збільшення годин роботи в активні періоди продажу з подальшою компенсацією вихідними під час менш напружених днів.</w:t>
      </w:r>
    </w:p>
    <w:p w14:paraId="452AF387" w14:textId="77777777" w:rsidR="008E791D" w:rsidRPr="008E791D" w:rsidRDefault="008E791D" w:rsidP="008E791D">
      <w:pPr>
        <w:spacing w:before="0" w:after="0" w:line="360" w:lineRule="auto"/>
        <w:ind w:firstLine="709"/>
        <w:jc w:val="both"/>
        <w:rPr>
          <w:color w:val="000000" w:themeColor="text1"/>
          <w:sz w:val="28"/>
          <w:szCs w:val="28"/>
          <w:lang w:val="uk-UA"/>
        </w:rPr>
      </w:pPr>
      <w:r w:rsidRPr="008E791D">
        <w:rPr>
          <w:color w:val="000000" w:themeColor="text1"/>
          <w:sz w:val="28"/>
          <w:szCs w:val="28"/>
          <w:lang w:val="uk-UA"/>
        </w:rPr>
        <w:t>Кожен із цих варіантів має свої переваги та недоліки, і вибір залежить від специфіки роботи менеджера та потреб підприємства. Оптимальний гнучкий графік дозволяє ефективно розподілити робочий час і водночас уникнути перевантаження персоналу. Впровадження таких підходів допоможе підвищити лояльність співробітників та знизити рівень професійного вигорання.</w:t>
      </w:r>
    </w:p>
    <w:p w14:paraId="3DFDE5B9" w14:textId="21B187AF" w:rsidR="00BE6AB3" w:rsidRPr="00BE6AB3" w:rsidRDefault="00BE6AB3" w:rsidP="00BE6AB3">
      <w:pPr>
        <w:spacing w:before="0" w:after="0" w:line="360" w:lineRule="auto"/>
        <w:ind w:firstLine="709"/>
        <w:jc w:val="both"/>
        <w:rPr>
          <w:color w:val="000000" w:themeColor="text1"/>
          <w:sz w:val="28"/>
          <w:szCs w:val="28"/>
          <w:lang w:val="uk-UA"/>
        </w:rPr>
      </w:pPr>
      <w:r w:rsidRPr="00BE6AB3">
        <w:rPr>
          <w:color w:val="000000" w:themeColor="text1"/>
          <w:sz w:val="28"/>
          <w:szCs w:val="28"/>
          <w:lang w:val="uk-UA"/>
        </w:rPr>
        <w:t>Оцінюючи ефективність впровадження гнучкого початку і кінця робочого дня та плаваючого графіка для менеджера комерційного відділу</w:t>
      </w:r>
      <w:r w:rsidRPr="00C6736E">
        <w:rPr>
          <w:color w:val="000000" w:themeColor="text1"/>
          <w:sz w:val="28"/>
          <w:szCs w:val="28"/>
          <w:lang w:val="uk-UA"/>
        </w:rPr>
        <w:t xml:space="preserve"> </w:t>
      </w:r>
      <w:r w:rsidRPr="008E791D">
        <w:rPr>
          <w:color w:val="000000" w:themeColor="text1"/>
          <w:sz w:val="28"/>
          <w:szCs w:val="28"/>
          <w:lang w:val="uk-UA"/>
        </w:rPr>
        <w:t xml:space="preserve">ПП </w:t>
      </w:r>
      <w:r w:rsidR="007271D5" w:rsidRPr="00C6736E">
        <w:rPr>
          <w:color w:val="000000" w:themeColor="text1"/>
          <w:sz w:val="28"/>
          <w:szCs w:val="28"/>
          <w:lang w:val="uk-UA"/>
        </w:rPr>
        <w:t>«</w:t>
      </w:r>
      <w:r w:rsidRPr="008E791D">
        <w:rPr>
          <w:color w:val="000000" w:themeColor="text1"/>
          <w:sz w:val="28"/>
          <w:szCs w:val="28"/>
          <w:lang w:val="uk-UA"/>
        </w:rPr>
        <w:t>Славутич-</w:t>
      </w:r>
      <w:r w:rsidRPr="008E791D">
        <w:rPr>
          <w:color w:val="000000" w:themeColor="text1"/>
          <w:sz w:val="28"/>
          <w:szCs w:val="28"/>
          <w:lang w:val="uk-UA"/>
        </w:rPr>
        <w:lastRenderedPageBreak/>
        <w:t>Поділля</w:t>
      </w:r>
      <w:r w:rsidR="007271D5" w:rsidRPr="00C6736E">
        <w:rPr>
          <w:color w:val="000000" w:themeColor="text1"/>
          <w:sz w:val="28"/>
          <w:szCs w:val="28"/>
          <w:lang w:val="uk-UA"/>
        </w:rPr>
        <w:t>»</w:t>
      </w:r>
      <w:r w:rsidRPr="00BE6AB3">
        <w:rPr>
          <w:color w:val="000000" w:themeColor="text1"/>
          <w:sz w:val="28"/>
          <w:szCs w:val="28"/>
          <w:lang w:val="uk-UA"/>
        </w:rPr>
        <w:t>, варто враховувати специфіку його роботи, рівень навантаження та необхідність координації з іншими підрозділами. Гнучкий початок і кінець робочого дня дозволяє працівникові самостійно визначати, коли розпочати та завершити роботу в межах певного діапазону, наприклад, між 8:00 і 11:00 ранку. Це сприяє кращому розподілу робочого часу та зменшує стрес, особливо якщо працівник має особисті справи або живе далеко від місця роботи. Однак такий графік вимагає чіткої координації з колегами, оскільки можливі ситуації, коли менеджер і клієнт або партнери працюють у різні години</w:t>
      </w:r>
      <w:r w:rsidR="000A19D0" w:rsidRPr="00C6736E">
        <w:rPr>
          <w:color w:val="000000" w:themeColor="text1"/>
          <w:sz w:val="28"/>
          <w:szCs w:val="28"/>
          <w:lang w:val="uk-UA"/>
        </w:rPr>
        <w:t xml:space="preserve"> [60]</w:t>
      </w:r>
      <w:r w:rsidRPr="00BE6AB3">
        <w:rPr>
          <w:color w:val="000000" w:themeColor="text1"/>
          <w:sz w:val="28"/>
          <w:szCs w:val="28"/>
          <w:lang w:val="uk-UA"/>
        </w:rPr>
        <w:t>.</w:t>
      </w:r>
    </w:p>
    <w:p w14:paraId="5062CD1D" w14:textId="77777777" w:rsidR="00BE6AB3" w:rsidRPr="00BE6AB3" w:rsidRDefault="00BE6AB3" w:rsidP="00BE6AB3">
      <w:pPr>
        <w:spacing w:before="0" w:after="0" w:line="360" w:lineRule="auto"/>
        <w:ind w:firstLine="709"/>
        <w:jc w:val="both"/>
        <w:rPr>
          <w:color w:val="000000" w:themeColor="text1"/>
          <w:sz w:val="28"/>
          <w:szCs w:val="28"/>
          <w:lang w:val="uk-UA"/>
        </w:rPr>
      </w:pPr>
      <w:r w:rsidRPr="00BE6AB3">
        <w:rPr>
          <w:color w:val="000000" w:themeColor="text1"/>
          <w:sz w:val="28"/>
          <w:szCs w:val="28"/>
          <w:lang w:val="uk-UA"/>
        </w:rPr>
        <w:t>Плаваючий графік, на відміну від гнучкого початку і кінця робочого дня, не має фіксованих годин роботи, а лише передбачає необхідність відпрацювання визначеної кількості годин за тиждень. Це дозволяє менеджерові самостійно планувати час, виходячи з навантаження, зустрічей із клієнтами та особистих обставин. Такий графік є ефективним, коли обсяг роботи може змінюватися залежно від сезону або маркетингових кампаній. Однак його недоліком є можливість хаотичної організації часу, що може призвести до нерівномірного розподілу робочого навантаження та збільшення кількості термінових завдань.</w:t>
      </w:r>
    </w:p>
    <w:p w14:paraId="7963A261" w14:textId="77777777" w:rsidR="00BE6AB3" w:rsidRPr="00BE6AB3" w:rsidRDefault="00BE6AB3" w:rsidP="00BE6AB3">
      <w:pPr>
        <w:spacing w:before="0" w:after="0" w:line="360" w:lineRule="auto"/>
        <w:ind w:firstLine="709"/>
        <w:jc w:val="both"/>
        <w:rPr>
          <w:color w:val="000000" w:themeColor="text1"/>
          <w:sz w:val="28"/>
          <w:szCs w:val="28"/>
          <w:lang w:val="uk-UA"/>
        </w:rPr>
      </w:pPr>
      <w:r w:rsidRPr="00BE6AB3">
        <w:rPr>
          <w:color w:val="000000" w:themeColor="text1"/>
          <w:sz w:val="28"/>
          <w:szCs w:val="28"/>
          <w:lang w:val="uk-UA"/>
        </w:rPr>
        <w:t>З точки зору доцільності впровадження, гнучкий початок і кінець робочого дня більше підходить для менеджера комерційного відділу, оскільки дозволяє дотримуватися чіткого робочого ритму та водночас забезпечує певну свободу у виборі часу роботи. Це особливо важливо для узгодження графіків із клієнтами та внутрішніми нарадами. Плаваючий графік може бути ефективним у разі індивідуальної роботи, коли менеджер виконує завдання, які не потребують щоденної взаємодії з командою. Однак для комерційного відділу, де важливе узгодження дій між співробітниками, плаваючий графік може ускладнити комунікацію.</w:t>
      </w:r>
    </w:p>
    <w:p w14:paraId="7E596310" w14:textId="77777777" w:rsidR="00BE6AB3" w:rsidRPr="00BE6AB3" w:rsidRDefault="00BE6AB3" w:rsidP="00BE6AB3">
      <w:pPr>
        <w:spacing w:before="0" w:after="0" w:line="360" w:lineRule="auto"/>
        <w:ind w:firstLine="709"/>
        <w:jc w:val="both"/>
        <w:rPr>
          <w:color w:val="000000" w:themeColor="text1"/>
          <w:sz w:val="28"/>
          <w:szCs w:val="28"/>
          <w:lang w:val="uk-UA"/>
        </w:rPr>
      </w:pPr>
      <w:r w:rsidRPr="00BE6AB3">
        <w:rPr>
          <w:color w:val="000000" w:themeColor="text1"/>
          <w:sz w:val="28"/>
          <w:szCs w:val="28"/>
          <w:lang w:val="uk-UA"/>
        </w:rPr>
        <w:t xml:space="preserve">Таким чином, гнучкий початок і кінець робочого дня є більш збалансованим варіантом, оскільки зберігає організованість роботи та гнучкість одночасно. У свою чергу, плаваючий графік може бути корисним у періоди з низьким навантаженням або для менеджерів, які працюють над окремими </w:t>
      </w:r>
      <w:r w:rsidRPr="00BE6AB3">
        <w:rPr>
          <w:color w:val="000000" w:themeColor="text1"/>
          <w:sz w:val="28"/>
          <w:szCs w:val="28"/>
          <w:lang w:val="uk-UA"/>
        </w:rPr>
        <w:lastRenderedPageBreak/>
        <w:t>проектами. Правильний вибір залежить від конкретних завдань, які виконує менеджер, та рівня необхідної взаємодії з іншими працівниками.</w:t>
      </w:r>
    </w:p>
    <w:p w14:paraId="63CF012D" w14:textId="36EE47C3" w:rsidR="008E791D" w:rsidRPr="00C6736E" w:rsidRDefault="00206A81" w:rsidP="008E791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 xml:space="preserve">Для оцінки економічної ефективності впровадження </w:t>
      </w:r>
      <w:r w:rsidR="00BE6AB3" w:rsidRPr="00BE6AB3">
        <w:rPr>
          <w:color w:val="000000" w:themeColor="text1"/>
          <w:sz w:val="28"/>
          <w:szCs w:val="28"/>
          <w:lang w:val="uk-UA"/>
        </w:rPr>
        <w:t xml:space="preserve">гнучкий початок і кінець робочого дня </w:t>
      </w:r>
      <w:r w:rsidR="00BE6AB3" w:rsidRPr="00C6736E">
        <w:rPr>
          <w:color w:val="000000" w:themeColor="text1"/>
          <w:sz w:val="28"/>
          <w:szCs w:val="28"/>
          <w:lang w:val="uk-UA"/>
        </w:rPr>
        <w:t xml:space="preserve">для менеджера комерційного відділу ПП </w:t>
      </w:r>
      <w:r w:rsidR="007271D5" w:rsidRPr="00C6736E">
        <w:rPr>
          <w:color w:val="000000" w:themeColor="text1"/>
          <w:sz w:val="28"/>
          <w:szCs w:val="28"/>
          <w:lang w:val="uk-UA"/>
        </w:rPr>
        <w:t>«</w:t>
      </w:r>
      <w:r w:rsidR="00BE6AB3" w:rsidRPr="00C6736E">
        <w:rPr>
          <w:color w:val="000000" w:themeColor="text1"/>
          <w:sz w:val="28"/>
          <w:szCs w:val="28"/>
          <w:lang w:val="uk-UA"/>
        </w:rPr>
        <w:t>Славутич-Поділля</w:t>
      </w:r>
      <w:r w:rsidR="007271D5" w:rsidRPr="00C6736E">
        <w:rPr>
          <w:color w:val="000000" w:themeColor="text1"/>
          <w:sz w:val="28"/>
          <w:szCs w:val="28"/>
          <w:lang w:val="uk-UA"/>
        </w:rPr>
        <w:t>»</w:t>
      </w:r>
      <w:r w:rsidR="00BE6AB3" w:rsidRPr="00C6736E">
        <w:rPr>
          <w:color w:val="000000" w:themeColor="text1"/>
          <w:sz w:val="28"/>
          <w:szCs w:val="28"/>
          <w:lang w:val="uk-UA"/>
        </w:rPr>
        <w:t xml:space="preserve"> </w:t>
      </w:r>
      <w:r w:rsidRPr="00C6736E">
        <w:rPr>
          <w:color w:val="000000" w:themeColor="text1"/>
          <w:sz w:val="28"/>
          <w:szCs w:val="28"/>
          <w:lang w:val="uk-UA"/>
        </w:rPr>
        <w:t>потрібно врахувати кілька ключових показників  (табл. 3.6)</w:t>
      </w:r>
      <w:r w:rsidR="003858B0" w:rsidRPr="00C6736E">
        <w:rPr>
          <w:color w:val="000000" w:themeColor="text1"/>
          <w:sz w:val="28"/>
          <w:szCs w:val="28"/>
          <w:lang w:val="uk-UA"/>
        </w:rPr>
        <w:t>.</w:t>
      </w:r>
    </w:p>
    <w:p w14:paraId="79B85D30" w14:textId="607D27F6" w:rsidR="00206A81"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Таблиця 3.6. Р</w:t>
      </w:r>
      <w:r w:rsidR="00206A81" w:rsidRPr="00C6736E">
        <w:rPr>
          <w:color w:val="000000" w:themeColor="text1"/>
          <w:sz w:val="28"/>
          <w:szCs w:val="28"/>
          <w:lang w:val="uk-UA"/>
        </w:rPr>
        <w:t>озрахун</w:t>
      </w:r>
      <w:r w:rsidR="00BE6AB3" w:rsidRPr="00C6736E">
        <w:rPr>
          <w:color w:val="000000" w:themeColor="text1"/>
          <w:sz w:val="28"/>
          <w:szCs w:val="28"/>
          <w:lang w:val="uk-UA"/>
        </w:rPr>
        <w:t>о</w:t>
      </w:r>
      <w:r w:rsidR="00206A81" w:rsidRPr="00C6736E">
        <w:rPr>
          <w:color w:val="000000" w:themeColor="text1"/>
          <w:sz w:val="28"/>
          <w:szCs w:val="28"/>
          <w:lang w:val="uk-UA"/>
        </w:rPr>
        <w:t>к економічної ефективності впровадження гнучкого початку і кінця робочого дня для менеджера</w:t>
      </w:r>
      <w:r w:rsidRPr="00C6736E">
        <w:rPr>
          <w:color w:val="000000" w:themeColor="text1"/>
          <w:sz w:val="28"/>
          <w:szCs w:val="28"/>
          <w:lang w:val="uk-UA"/>
        </w:rPr>
        <w:t xml:space="preserve"> комерційного відділу </w:t>
      </w:r>
      <w:r w:rsidR="00BE6AB3" w:rsidRPr="00C6736E">
        <w:rPr>
          <w:color w:val="000000" w:themeColor="text1"/>
          <w:sz w:val="28"/>
          <w:szCs w:val="28"/>
          <w:lang w:val="uk-UA"/>
        </w:rPr>
        <w:br/>
      </w:r>
      <w:r w:rsidRPr="00C6736E">
        <w:rPr>
          <w:color w:val="000000" w:themeColor="text1"/>
          <w:sz w:val="28"/>
          <w:szCs w:val="28"/>
          <w:lang w:val="uk-UA"/>
        </w:rPr>
        <w:t xml:space="preserve">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p>
    <w:tbl>
      <w:tblPr>
        <w:tblStyle w:val="aff5"/>
        <w:tblW w:w="0" w:type="auto"/>
        <w:tblLook w:val="04A0" w:firstRow="1" w:lastRow="0" w:firstColumn="1" w:lastColumn="0" w:noHBand="0" w:noVBand="1"/>
      </w:tblPr>
      <w:tblGrid>
        <w:gridCol w:w="2526"/>
        <w:gridCol w:w="4928"/>
        <w:gridCol w:w="2175"/>
      </w:tblGrid>
      <w:tr w:rsidR="007276BC" w:rsidRPr="00C6736E" w14:paraId="75B50D75" w14:textId="77777777" w:rsidTr="00BE6AB3">
        <w:tc>
          <w:tcPr>
            <w:tcW w:w="0" w:type="auto"/>
            <w:vAlign w:val="center"/>
            <w:hideMark/>
          </w:tcPr>
          <w:p w14:paraId="30DBE403" w14:textId="77777777" w:rsidR="00206A81" w:rsidRPr="00C6736E" w:rsidRDefault="00206A81" w:rsidP="00BE6AB3">
            <w:pPr>
              <w:spacing w:before="0" w:after="0"/>
              <w:jc w:val="center"/>
              <w:rPr>
                <w:color w:val="000000" w:themeColor="text1"/>
                <w:sz w:val="28"/>
                <w:szCs w:val="28"/>
                <w:lang w:val="uk-UA"/>
              </w:rPr>
            </w:pPr>
            <w:r w:rsidRPr="00C6736E">
              <w:rPr>
                <w:color w:val="000000" w:themeColor="text1"/>
                <w:sz w:val="28"/>
                <w:szCs w:val="28"/>
                <w:lang w:val="uk-UA"/>
              </w:rPr>
              <w:t>Показник</w:t>
            </w:r>
          </w:p>
        </w:tc>
        <w:tc>
          <w:tcPr>
            <w:tcW w:w="0" w:type="auto"/>
            <w:vAlign w:val="center"/>
            <w:hideMark/>
          </w:tcPr>
          <w:p w14:paraId="7EC71E61" w14:textId="77777777" w:rsidR="00206A81" w:rsidRPr="00C6736E" w:rsidRDefault="00206A81" w:rsidP="00BE6AB3">
            <w:pPr>
              <w:spacing w:before="0" w:after="0"/>
              <w:jc w:val="center"/>
              <w:rPr>
                <w:color w:val="000000" w:themeColor="text1"/>
                <w:sz w:val="28"/>
                <w:szCs w:val="28"/>
                <w:lang w:val="uk-UA"/>
              </w:rPr>
            </w:pPr>
            <w:r w:rsidRPr="00C6736E">
              <w:rPr>
                <w:color w:val="000000" w:themeColor="text1"/>
                <w:sz w:val="28"/>
                <w:szCs w:val="28"/>
                <w:lang w:val="uk-UA"/>
              </w:rPr>
              <w:t>Розрахунок</w:t>
            </w:r>
          </w:p>
        </w:tc>
        <w:tc>
          <w:tcPr>
            <w:tcW w:w="0" w:type="auto"/>
            <w:vAlign w:val="center"/>
            <w:hideMark/>
          </w:tcPr>
          <w:p w14:paraId="37E56088" w14:textId="77777777" w:rsidR="00206A81" w:rsidRPr="00C6736E" w:rsidRDefault="00206A81" w:rsidP="00BE6AB3">
            <w:pPr>
              <w:spacing w:before="0" w:after="0"/>
              <w:jc w:val="center"/>
              <w:rPr>
                <w:color w:val="000000" w:themeColor="text1"/>
                <w:sz w:val="28"/>
                <w:szCs w:val="28"/>
                <w:lang w:val="uk-UA"/>
              </w:rPr>
            </w:pPr>
            <w:r w:rsidRPr="00C6736E">
              <w:rPr>
                <w:color w:val="000000" w:themeColor="text1"/>
                <w:sz w:val="28"/>
                <w:szCs w:val="28"/>
                <w:lang w:val="uk-UA"/>
              </w:rPr>
              <w:t>Економічний ефект (грн/рік)</w:t>
            </w:r>
          </w:p>
        </w:tc>
      </w:tr>
      <w:tr w:rsidR="007276BC" w:rsidRPr="00C6736E" w14:paraId="1F77EE05" w14:textId="77777777" w:rsidTr="00BE6AB3">
        <w:tc>
          <w:tcPr>
            <w:tcW w:w="0" w:type="auto"/>
            <w:hideMark/>
          </w:tcPr>
          <w:p w14:paraId="3DD2295B" w14:textId="77777777"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Зниження витрат на лікарняні</w:t>
            </w:r>
          </w:p>
        </w:tc>
        <w:tc>
          <w:tcPr>
            <w:tcW w:w="0" w:type="auto"/>
            <w:hideMark/>
          </w:tcPr>
          <w:p w14:paraId="4289589B" w14:textId="2E83BCF1"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 xml:space="preserve">Менше лікарняних днів на 3 дні × </w:t>
            </w:r>
            <w:r w:rsidR="003858B0" w:rsidRPr="00C6736E">
              <w:rPr>
                <w:color w:val="000000" w:themeColor="text1"/>
                <w:sz w:val="28"/>
                <w:szCs w:val="28"/>
                <w:lang w:val="uk-UA"/>
              </w:rPr>
              <w:t>978,65</w:t>
            </w:r>
            <w:r w:rsidRPr="00C6736E">
              <w:rPr>
                <w:color w:val="000000" w:themeColor="text1"/>
                <w:sz w:val="28"/>
                <w:szCs w:val="28"/>
                <w:lang w:val="uk-UA"/>
              </w:rPr>
              <w:t xml:space="preserve"> грн/день</w:t>
            </w:r>
          </w:p>
        </w:tc>
        <w:tc>
          <w:tcPr>
            <w:tcW w:w="0" w:type="auto"/>
            <w:vAlign w:val="center"/>
            <w:hideMark/>
          </w:tcPr>
          <w:p w14:paraId="2A191644" w14:textId="44F7D16E" w:rsidR="00206A81"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2935,95</w:t>
            </w:r>
          </w:p>
        </w:tc>
      </w:tr>
      <w:tr w:rsidR="007276BC" w:rsidRPr="00C6736E" w14:paraId="5139648E" w14:textId="77777777" w:rsidTr="00BE6AB3">
        <w:tc>
          <w:tcPr>
            <w:tcW w:w="0" w:type="auto"/>
            <w:hideMark/>
          </w:tcPr>
          <w:p w14:paraId="56F2FBF3" w14:textId="77777777"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Збільшення продуктивності праці</w:t>
            </w:r>
          </w:p>
        </w:tc>
        <w:tc>
          <w:tcPr>
            <w:tcW w:w="0" w:type="auto"/>
            <w:hideMark/>
          </w:tcPr>
          <w:p w14:paraId="42B873B7" w14:textId="2ED81733"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 xml:space="preserve">Приріст </w:t>
            </w:r>
            <w:r w:rsidR="003858B0" w:rsidRPr="00C6736E">
              <w:rPr>
                <w:color w:val="000000" w:themeColor="text1"/>
                <w:sz w:val="28"/>
                <w:szCs w:val="28"/>
                <w:lang w:val="uk-UA"/>
              </w:rPr>
              <w:t>товарообороту</w:t>
            </w:r>
            <w:r w:rsidRPr="00C6736E">
              <w:rPr>
                <w:color w:val="000000" w:themeColor="text1"/>
                <w:sz w:val="28"/>
                <w:szCs w:val="28"/>
                <w:lang w:val="uk-UA"/>
              </w:rPr>
              <w:t xml:space="preserve"> на 1% від </w:t>
            </w:r>
            <w:r w:rsidR="003858B0" w:rsidRPr="00C6736E">
              <w:rPr>
                <w:color w:val="000000" w:themeColor="text1"/>
                <w:sz w:val="28"/>
                <w:szCs w:val="28"/>
                <w:lang w:val="uk-UA"/>
              </w:rPr>
              <w:t>76383тис.</w:t>
            </w:r>
            <w:r w:rsidRPr="00C6736E">
              <w:rPr>
                <w:color w:val="000000" w:themeColor="text1"/>
                <w:sz w:val="28"/>
                <w:szCs w:val="28"/>
                <w:lang w:val="uk-UA"/>
              </w:rPr>
              <w:t xml:space="preserve">грн/рік, </w:t>
            </w:r>
            <w:r w:rsidR="003858B0" w:rsidRPr="00C6736E">
              <w:rPr>
                <w:color w:val="000000" w:themeColor="text1"/>
                <w:sz w:val="28"/>
                <w:szCs w:val="28"/>
                <w:lang w:val="uk-UA"/>
              </w:rPr>
              <w:t>враховуючи рентабельність реалізації</w:t>
            </w:r>
            <w:r w:rsidRPr="00C6736E">
              <w:rPr>
                <w:color w:val="000000" w:themeColor="text1"/>
                <w:sz w:val="28"/>
                <w:szCs w:val="28"/>
                <w:lang w:val="uk-UA"/>
              </w:rPr>
              <w:t xml:space="preserve"> (маржа </w:t>
            </w:r>
            <w:r w:rsidR="003858B0" w:rsidRPr="00C6736E">
              <w:rPr>
                <w:color w:val="000000" w:themeColor="text1"/>
                <w:sz w:val="28"/>
                <w:szCs w:val="28"/>
                <w:lang w:val="uk-UA"/>
              </w:rPr>
              <w:t>2,9</w:t>
            </w:r>
            <w:r w:rsidRPr="00C6736E">
              <w:rPr>
                <w:color w:val="000000" w:themeColor="text1"/>
                <w:sz w:val="28"/>
                <w:szCs w:val="28"/>
                <w:lang w:val="uk-UA"/>
              </w:rPr>
              <w:t xml:space="preserve">%) = </w:t>
            </w:r>
            <w:r w:rsidR="003858B0" w:rsidRPr="00C6736E">
              <w:rPr>
                <w:color w:val="000000" w:themeColor="text1"/>
                <w:sz w:val="28"/>
                <w:szCs w:val="28"/>
                <w:lang w:val="uk-UA"/>
              </w:rPr>
              <w:t>763,83</w:t>
            </w:r>
            <w:r w:rsidRPr="00C6736E">
              <w:rPr>
                <w:color w:val="000000" w:themeColor="text1"/>
                <w:sz w:val="28"/>
                <w:szCs w:val="28"/>
                <w:lang w:val="uk-UA"/>
              </w:rPr>
              <w:t xml:space="preserve"> × </w:t>
            </w:r>
            <w:r w:rsidR="003858B0" w:rsidRPr="00C6736E">
              <w:rPr>
                <w:color w:val="000000" w:themeColor="text1"/>
                <w:sz w:val="28"/>
                <w:szCs w:val="28"/>
                <w:lang w:val="uk-UA"/>
              </w:rPr>
              <w:t>2,9</w:t>
            </w:r>
            <w:r w:rsidRPr="00C6736E">
              <w:rPr>
                <w:color w:val="000000" w:themeColor="text1"/>
                <w:sz w:val="28"/>
                <w:szCs w:val="28"/>
                <w:lang w:val="uk-UA"/>
              </w:rPr>
              <w:t>%</w:t>
            </w:r>
            <w:r w:rsidR="003858B0" w:rsidRPr="00C6736E">
              <w:rPr>
                <w:color w:val="000000" w:themeColor="text1"/>
                <w:sz w:val="28"/>
                <w:szCs w:val="28"/>
                <w:lang w:val="uk-UA"/>
              </w:rPr>
              <w:t>*1000</w:t>
            </w:r>
          </w:p>
        </w:tc>
        <w:tc>
          <w:tcPr>
            <w:tcW w:w="0" w:type="auto"/>
            <w:vAlign w:val="center"/>
            <w:hideMark/>
          </w:tcPr>
          <w:p w14:paraId="393C1689" w14:textId="222DFC2A" w:rsidR="00206A81"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20534</w:t>
            </w:r>
          </w:p>
        </w:tc>
      </w:tr>
      <w:tr w:rsidR="007276BC" w:rsidRPr="00C6736E" w14:paraId="1C9AA76A" w14:textId="77777777" w:rsidTr="00BE6AB3">
        <w:tc>
          <w:tcPr>
            <w:tcW w:w="0" w:type="auto"/>
            <w:hideMark/>
          </w:tcPr>
          <w:p w14:paraId="21D36CCF" w14:textId="77777777"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Економія часу на дорогу</w:t>
            </w:r>
          </w:p>
        </w:tc>
        <w:tc>
          <w:tcPr>
            <w:tcW w:w="0" w:type="auto"/>
            <w:hideMark/>
          </w:tcPr>
          <w:p w14:paraId="47021724" w14:textId="7EE2A3F8" w:rsidR="00206A81" w:rsidRPr="00C6736E" w:rsidRDefault="00206A81" w:rsidP="00BE6AB3">
            <w:pPr>
              <w:spacing w:before="0" w:after="0"/>
              <w:jc w:val="both"/>
              <w:rPr>
                <w:color w:val="000000" w:themeColor="text1"/>
                <w:sz w:val="28"/>
                <w:szCs w:val="28"/>
                <w:lang w:val="uk-UA"/>
              </w:rPr>
            </w:pPr>
            <w:r w:rsidRPr="00C6736E">
              <w:rPr>
                <w:color w:val="000000" w:themeColor="text1"/>
                <w:sz w:val="28"/>
                <w:szCs w:val="28"/>
                <w:lang w:val="uk-UA"/>
              </w:rPr>
              <w:t xml:space="preserve">Оптимізація графіка дозволяє заощадити 30 хв/день (120 год/рік) × </w:t>
            </w:r>
            <w:r w:rsidR="003858B0" w:rsidRPr="00C6736E">
              <w:rPr>
                <w:color w:val="000000" w:themeColor="text1"/>
                <w:sz w:val="28"/>
                <w:szCs w:val="28"/>
                <w:lang w:val="uk-UA"/>
              </w:rPr>
              <w:t>122,33</w:t>
            </w:r>
            <w:r w:rsidRPr="00C6736E">
              <w:rPr>
                <w:color w:val="000000" w:themeColor="text1"/>
                <w:sz w:val="28"/>
                <w:szCs w:val="28"/>
                <w:lang w:val="uk-UA"/>
              </w:rPr>
              <w:t xml:space="preserve"> грн/год</w:t>
            </w:r>
          </w:p>
        </w:tc>
        <w:tc>
          <w:tcPr>
            <w:tcW w:w="0" w:type="auto"/>
            <w:vAlign w:val="center"/>
            <w:hideMark/>
          </w:tcPr>
          <w:p w14:paraId="363EA708" w14:textId="4DB9DA5F" w:rsidR="00206A81"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14679,75</w:t>
            </w:r>
          </w:p>
        </w:tc>
      </w:tr>
      <w:tr w:rsidR="007276BC" w:rsidRPr="00C6736E" w14:paraId="54FDA423" w14:textId="77777777" w:rsidTr="00BE6AB3">
        <w:tc>
          <w:tcPr>
            <w:tcW w:w="0" w:type="auto"/>
            <w:gridSpan w:val="2"/>
            <w:hideMark/>
          </w:tcPr>
          <w:p w14:paraId="6F81A8AC" w14:textId="485BB3EA" w:rsidR="003858B0"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Загальний економічний ефект</w:t>
            </w:r>
          </w:p>
        </w:tc>
        <w:tc>
          <w:tcPr>
            <w:tcW w:w="0" w:type="auto"/>
            <w:vAlign w:val="center"/>
          </w:tcPr>
          <w:p w14:paraId="5C30BE33" w14:textId="03AC02AD" w:rsidR="003858B0" w:rsidRPr="00C6736E" w:rsidRDefault="003858B0" w:rsidP="00BE6AB3">
            <w:pPr>
              <w:spacing w:before="0" w:after="0"/>
              <w:jc w:val="both"/>
              <w:rPr>
                <w:color w:val="000000" w:themeColor="text1"/>
                <w:sz w:val="28"/>
                <w:szCs w:val="28"/>
                <w:lang w:val="uk-UA"/>
              </w:rPr>
            </w:pPr>
            <w:r w:rsidRPr="00C6736E">
              <w:rPr>
                <w:color w:val="000000" w:themeColor="text1"/>
                <w:sz w:val="28"/>
                <w:szCs w:val="28"/>
                <w:lang w:val="uk-UA"/>
              </w:rPr>
              <w:t>38150,13</w:t>
            </w:r>
          </w:p>
        </w:tc>
      </w:tr>
    </w:tbl>
    <w:p w14:paraId="2A2256D7" w14:textId="65C0AEFE" w:rsidR="00206A81" w:rsidRPr="00C6736E" w:rsidRDefault="00BE6AB3" w:rsidP="008E791D">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Примітка. Розраховано автором</w:t>
      </w:r>
    </w:p>
    <w:p w14:paraId="0DBB0B32" w14:textId="78D862D6" w:rsidR="00206A81" w:rsidRPr="00206A81" w:rsidRDefault="00206A81" w:rsidP="00206A81">
      <w:pPr>
        <w:spacing w:before="0" w:after="0" w:line="360" w:lineRule="auto"/>
        <w:ind w:firstLine="709"/>
        <w:jc w:val="both"/>
        <w:rPr>
          <w:color w:val="000000" w:themeColor="text1"/>
          <w:sz w:val="28"/>
          <w:szCs w:val="28"/>
          <w:lang w:val="uk-UA"/>
        </w:rPr>
      </w:pPr>
      <w:r w:rsidRPr="00206A81">
        <w:rPr>
          <w:color w:val="000000" w:themeColor="text1"/>
          <w:sz w:val="28"/>
          <w:szCs w:val="28"/>
          <w:lang w:val="uk-UA"/>
        </w:rPr>
        <w:t xml:space="preserve">Розрахунок економічної ефективності впровадження гнучкого початку і кінця робочого дня для менеджера комерційного відділу показав значні фінансові переваги. Основними факторами економії є зменшення витрат на лікарняні, підвищення продуктивності праці та оптимізація використання робочого часу. Очікується, що кількість лікарняних днів зменшиться на три дні на рік, що за середньою вартістю лікарняного у </w:t>
      </w:r>
      <w:r w:rsidR="003858B0" w:rsidRPr="00C6736E">
        <w:rPr>
          <w:color w:val="000000" w:themeColor="text1"/>
          <w:sz w:val="28"/>
          <w:szCs w:val="28"/>
          <w:lang w:val="uk-UA"/>
        </w:rPr>
        <w:t xml:space="preserve">978,65 </w:t>
      </w:r>
      <w:r w:rsidRPr="00206A81">
        <w:rPr>
          <w:color w:val="000000" w:themeColor="text1"/>
          <w:sz w:val="28"/>
          <w:szCs w:val="28"/>
          <w:lang w:val="uk-UA"/>
        </w:rPr>
        <w:t>грн</w:t>
      </w:r>
      <w:r w:rsidR="003858B0" w:rsidRPr="00C6736E">
        <w:rPr>
          <w:color w:val="000000" w:themeColor="text1"/>
          <w:sz w:val="28"/>
          <w:szCs w:val="28"/>
          <w:lang w:val="uk-UA"/>
        </w:rPr>
        <w:t xml:space="preserve"> (середня </w:t>
      </w:r>
      <w:r w:rsidR="00BE6AB3" w:rsidRPr="00C6736E">
        <w:rPr>
          <w:color w:val="000000" w:themeColor="text1"/>
          <w:sz w:val="28"/>
          <w:szCs w:val="28"/>
          <w:lang w:val="uk-UA"/>
        </w:rPr>
        <w:t>одноденна</w:t>
      </w:r>
      <w:r w:rsidR="003858B0" w:rsidRPr="00C6736E">
        <w:rPr>
          <w:color w:val="000000" w:themeColor="text1"/>
          <w:sz w:val="28"/>
          <w:szCs w:val="28"/>
          <w:lang w:val="uk-UA"/>
        </w:rPr>
        <w:t xml:space="preserve"> заробітна плата)</w:t>
      </w:r>
      <w:r w:rsidRPr="00206A81">
        <w:rPr>
          <w:color w:val="000000" w:themeColor="text1"/>
          <w:sz w:val="28"/>
          <w:szCs w:val="28"/>
          <w:lang w:val="uk-UA"/>
        </w:rPr>
        <w:t xml:space="preserve"> дасть економію </w:t>
      </w:r>
      <w:r w:rsidR="003858B0" w:rsidRPr="00C6736E">
        <w:rPr>
          <w:color w:val="000000" w:themeColor="text1"/>
          <w:sz w:val="28"/>
          <w:szCs w:val="28"/>
          <w:lang w:val="uk-UA"/>
        </w:rPr>
        <w:t>2935,95</w:t>
      </w:r>
      <w:r w:rsidRPr="00206A81">
        <w:rPr>
          <w:color w:val="000000" w:themeColor="text1"/>
          <w:sz w:val="28"/>
          <w:szCs w:val="28"/>
          <w:lang w:val="uk-UA"/>
        </w:rPr>
        <w:t xml:space="preserve"> грн. Підвищення ефективності менеджера на 1% забезпечить додатковий річний оборот у </w:t>
      </w:r>
      <w:r w:rsidR="003858B0" w:rsidRPr="00C6736E">
        <w:rPr>
          <w:color w:val="000000" w:themeColor="text1"/>
          <w:sz w:val="28"/>
          <w:szCs w:val="28"/>
          <w:lang w:val="uk-UA"/>
        </w:rPr>
        <w:t>763,83</w:t>
      </w:r>
      <w:r w:rsidRPr="00206A81">
        <w:rPr>
          <w:color w:val="000000" w:themeColor="text1"/>
          <w:sz w:val="28"/>
          <w:szCs w:val="28"/>
          <w:lang w:val="uk-UA"/>
        </w:rPr>
        <w:t xml:space="preserve"> </w:t>
      </w:r>
      <w:r w:rsidR="003858B0" w:rsidRPr="00C6736E">
        <w:rPr>
          <w:color w:val="000000" w:themeColor="text1"/>
          <w:sz w:val="28"/>
          <w:szCs w:val="28"/>
          <w:lang w:val="uk-UA"/>
        </w:rPr>
        <w:t>тис.</w:t>
      </w:r>
      <w:r w:rsidRPr="00206A81">
        <w:rPr>
          <w:color w:val="000000" w:themeColor="text1"/>
          <w:sz w:val="28"/>
          <w:szCs w:val="28"/>
          <w:lang w:val="uk-UA"/>
        </w:rPr>
        <w:t xml:space="preserve">грн, що з урахуванням </w:t>
      </w:r>
      <w:r w:rsidR="003858B0" w:rsidRPr="00C6736E">
        <w:rPr>
          <w:color w:val="000000" w:themeColor="text1"/>
          <w:sz w:val="28"/>
          <w:szCs w:val="28"/>
          <w:lang w:val="uk-UA"/>
        </w:rPr>
        <w:t>рентабельності продажу 2,9</w:t>
      </w:r>
      <w:r w:rsidRPr="00206A81">
        <w:rPr>
          <w:color w:val="000000" w:themeColor="text1"/>
          <w:sz w:val="28"/>
          <w:szCs w:val="28"/>
          <w:lang w:val="uk-UA"/>
        </w:rPr>
        <w:t xml:space="preserve">% дасть приріст прибутку на </w:t>
      </w:r>
      <w:r w:rsidR="003858B0" w:rsidRPr="00C6736E">
        <w:rPr>
          <w:color w:val="000000" w:themeColor="text1"/>
          <w:sz w:val="28"/>
          <w:szCs w:val="28"/>
          <w:lang w:val="uk-UA"/>
        </w:rPr>
        <w:t>20534</w:t>
      </w:r>
      <w:r w:rsidRPr="00206A81">
        <w:rPr>
          <w:color w:val="000000" w:themeColor="text1"/>
          <w:sz w:val="28"/>
          <w:szCs w:val="28"/>
          <w:lang w:val="uk-UA"/>
        </w:rPr>
        <w:t xml:space="preserve"> грн.</w:t>
      </w:r>
    </w:p>
    <w:p w14:paraId="5BA9228D" w14:textId="063BFDD2" w:rsidR="00206A81" w:rsidRPr="00206A81" w:rsidRDefault="00206A81" w:rsidP="00206A81">
      <w:pPr>
        <w:spacing w:before="0" w:after="0" w:line="360" w:lineRule="auto"/>
        <w:ind w:firstLine="709"/>
        <w:jc w:val="both"/>
        <w:rPr>
          <w:color w:val="000000" w:themeColor="text1"/>
          <w:sz w:val="28"/>
          <w:szCs w:val="28"/>
          <w:lang w:val="uk-UA"/>
        </w:rPr>
      </w:pPr>
      <w:r w:rsidRPr="00206A81">
        <w:rPr>
          <w:color w:val="000000" w:themeColor="text1"/>
          <w:sz w:val="28"/>
          <w:szCs w:val="28"/>
          <w:lang w:val="uk-UA"/>
        </w:rPr>
        <w:t xml:space="preserve">Додатковим фактором економії є скорочення часу, витраченого на дорогу, завдяки можливості уникати пікових навантажень на транспорт. Заощаджені 30 хвилин на день еквівалентні 120 годинам на рік, що при вартості години роботи у </w:t>
      </w:r>
      <w:r w:rsidR="003858B0" w:rsidRPr="00C6736E">
        <w:rPr>
          <w:color w:val="000000" w:themeColor="text1"/>
          <w:sz w:val="28"/>
          <w:szCs w:val="28"/>
          <w:lang w:val="uk-UA"/>
        </w:rPr>
        <w:t>122,33</w:t>
      </w:r>
      <w:r w:rsidRPr="00206A81">
        <w:rPr>
          <w:color w:val="000000" w:themeColor="text1"/>
          <w:sz w:val="28"/>
          <w:szCs w:val="28"/>
          <w:lang w:val="uk-UA"/>
        </w:rPr>
        <w:t xml:space="preserve"> грн забезпечує економію </w:t>
      </w:r>
      <w:r w:rsidR="003858B0" w:rsidRPr="00C6736E">
        <w:rPr>
          <w:color w:val="000000" w:themeColor="text1"/>
          <w:sz w:val="28"/>
          <w:szCs w:val="28"/>
          <w:lang w:val="uk-UA"/>
        </w:rPr>
        <w:t>14679,45</w:t>
      </w:r>
      <w:r w:rsidRPr="00206A81">
        <w:rPr>
          <w:color w:val="000000" w:themeColor="text1"/>
          <w:sz w:val="28"/>
          <w:szCs w:val="28"/>
          <w:lang w:val="uk-UA"/>
        </w:rPr>
        <w:t xml:space="preserve"> грн. Загальна економічна вигода від впровадження гнучкого графіка для менеджера складає </w:t>
      </w:r>
      <w:r w:rsidR="003858B0" w:rsidRPr="00C6736E">
        <w:rPr>
          <w:color w:val="000000" w:themeColor="text1"/>
          <w:sz w:val="28"/>
          <w:szCs w:val="28"/>
          <w:lang w:val="uk-UA"/>
        </w:rPr>
        <w:t>38150,13</w:t>
      </w:r>
      <w:r w:rsidRPr="00206A81">
        <w:rPr>
          <w:color w:val="000000" w:themeColor="text1"/>
          <w:sz w:val="28"/>
          <w:szCs w:val="28"/>
          <w:lang w:val="uk-UA"/>
        </w:rPr>
        <w:t xml:space="preserve"> грн на рік. Це </w:t>
      </w:r>
      <w:r w:rsidRPr="00206A81">
        <w:rPr>
          <w:color w:val="000000" w:themeColor="text1"/>
          <w:sz w:val="28"/>
          <w:szCs w:val="28"/>
          <w:lang w:val="uk-UA"/>
        </w:rPr>
        <w:lastRenderedPageBreak/>
        <w:t>підтверджує доцільність такого рішення, оскільки воно не лише покращує умови праці, а й сприяє зростанню фінансових показників підприємства.</w:t>
      </w:r>
    </w:p>
    <w:p w14:paraId="029F6D91" w14:textId="70659380" w:rsidR="00206A81" w:rsidRPr="00206A81" w:rsidRDefault="003858B0" w:rsidP="00206A81">
      <w:pPr>
        <w:spacing w:before="0" w:after="0" w:line="360" w:lineRule="auto"/>
        <w:ind w:firstLine="709"/>
        <w:jc w:val="both"/>
        <w:rPr>
          <w:color w:val="000000" w:themeColor="text1"/>
          <w:sz w:val="28"/>
          <w:szCs w:val="28"/>
          <w:lang w:val="uk-UA"/>
        </w:rPr>
      </w:pPr>
      <w:r w:rsidRPr="00C6736E">
        <w:rPr>
          <w:color w:val="000000" w:themeColor="text1"/>
          <w:sz w:val="28"/>
          <w:szCs w:val="28"/>
          <w:lang w:val="uk-UA"/>
        </w:rPr>
        <w:t>Таким чином, з</w:t>
      </w:r>
      <w:r w:rsidR="00206A81" w:rsidRPr="00206A81">
        <w:rPr>
          <w:color w:val="000000" w:themeColor="text1"/>
          <w:sz w:val="28"/>
          <w:szCs w:val="28"/>
          <w:lang w:val="uk-UA"/>
        </w:rPr>
        <w:t>авдяки оптимізації графіка зменшується рівень стресу та професійного вигорання, що додатково позитивно впливає на загальну ефективність працівника. Менеджер отримує можливість краще планувати свій робочий день, зосереджуючись на ключових завданнях, що потребують уваги. Водночас компанія знижує ризик плинності кадрів, оскільки покращені умови роботи сприяють підвищенню задоволеності співробітників. Гнучкий графік дозволяє враховувати індивідуальні особливості працівників, що особливо важливо у сфері комерційної діяльності, де результативність залежить від мотивації персоналу.</w:t>
      </w:r>
    </w:p>
    <w:p w14:paraId="393B0E32" w14:textId="77777777" w:rsidR="00206A81" w:rsidRPr="00206A81" w:rsidRDefault="00206A81" w:rsidP="00206A81">
      <w:pPr>
        <w:spacing w:before="0" w:after="0" w:line="360" w:lineRule="auto"/>
        <w:ind w:firstLine="709"/>
        <w:jc w:val="both"/>
        <w:rPr>
          <w:color w:val="000000" w:themeColor="text1"/>
          <w:sz w:val="28"/>
          <w:szCs w:val="28"/>
          <w:lang w:val="uk-UA"/>
        </w:rPr>
      </w:pPr>
      <w:r w:rsidRPr="00206A81">
        <w:rPr>
          <w:color w:val="000000" w:themeColor="text1"/>
          <w:sz w:val="28"/>
          <w:szCs w:val="28"/>
          <w:lang w:val="uk-UA"/>
        </w:rPr>
        <w:t>Підсумовуючи, можна стверджувати, що впровадження гнучкого початку і кінця робочого дня є ефективним заходом з точки зору економічних вигод і покращення якості праці. Це дає можливість компанії підвищити конкурентоспроможність, мінімізувати непродуктивні витрати та створити більш комфортні умови для персоналу.</w:t>
      </w:r>
    </w:p>
    <w:p w14:paraId="4ED54CC2" w14:textId="67EE88C3" w:rsidR="008E791D" w:rsidRPr="00C6736E" w:rsidRDefault="008E791D" w:rsidP="008E791D">
      <w:pPr>
        <w:spacing w:before="0" w:after="0" w:line="360" w:lineRule="auto"/>
        <w:ind w:firstLine="709"/>
        <w:jc w:val="both"/>
        <w:rPr>
          <w:color w:val="000000" w:themeColor="text1"/>
          <w:sz w:val="28"/>
          <w:szCs w:val="28"/>
          <w:lang w:val="uk-UA"/>
        </w:rPr>
      </w:pPr>
    </w:p>
    <w:p w14:paraId="45019C52" w14:textId="69D6DCD0" w:rsidR="008E791D" w:rsidRPr="00C6736E" w:rsidRDefault="008E791D" w:rsidP="008E791D">
      <w:pPr>
        <w:spacing w:before="0" w:after="0" w:line="360" w:lineRule="auto"/>
        <w:ind w:firstLine="709"/>
        <w:jc w:val="both"/>
        <w:rPr>
          <w:color w:val="000000" w:themeColor="text1"/>
          <w:sz w:val="28"/>
          <w:szCs w:val="28"/>
          <w:lang w:val="uk-UA"/>
        </w:rPr>
      </w:pPr>
    </w:p>
    <w:p w14:paraId="12BE99DB" w14:textId="77777777" w:rsidR="00D206CF" w:rsidRPr="00C6736E" w:rsidRDefault="00D206CF" w:rsidP="0089623E">
      <w:pPr>
        <w:widowControl w:val="0"/>
        <w:tabs>
          <w:tab w:val="left" w:pos="1276"/>
        </w:tabs>
        <w:spacing w:before="0" w:after="0"/>
        <w:rPr>
          <w:b/>
          <w:color w:val="000000" w:themeColor="text1"/>
          <w:kern w:val="2"/>
          <w:sz w:val="28"/>
          <w:szCs w:val="28"/>
          <w:lang w:val="uk-UA"/>
        </w:rPr>
      </w:pPr>
      <w:r w:rsidRPr="00C6736E">
        <w:rPr>
          <w:b/>
          <w:color w:val="000000" w:themeColor="text1"/>
          <w:kern w:val="2"/>
          <w:sz w:val="28"/>
          <w:szCs w:val="28"/>
          <w:lang w:val="uk-UA"/>
        </w:rPr>
        <w:br w:type="page"/>
      </w:r>
    </w:p>
    <w:p w14:paraId="7900324F" w14:textId="7EDA2B5D" w:rsidR="00BB636A" w:rsidRPr="00C6736E" w:rsidRDefault="00BB636A" w:rsidP="0089623E">
      <w:pPr>
        <w:widowControl w:val="0"/>
        <w:tabs>
          <w:tab w:val="left" w:pos="1276"/>
        </w:tabs>
        <w:spacing w:before="0" w:after="0"/>
        <w:jc w:val="center"/>
        <w:rPr>
          <w:b/>
          <w:color w:val="000000" w:themeColor="text1"/>
          <w:kern w:val="2"/>
          <w:sz w:val="28"/>
          <w:szCs w:val="28"/>
          <w:lang w:val="uk-UA"/>
        </w:rPr>
      </w:pPr>
      <w:r w:rsidRPr="00C6736E">
        <w:rPr>
          <w:b/>
          <w:color w:val="000000" w:themeColor="text1"/>
          <w:kern w:val="2"/>
          <w:sz w:val="28"/>
          <w:szCs w:val="28"/>
          <w:lang w:val="uk-UA"/>
        </w:rPr>
        <w:lastRenderedPageBreak/>
        <w:t>ВИСНОВКИ</w:t>
      </w:r>
    </w:p>
    <w:p w14:paraId="1796F97D" w14:textId="77777777" w:rsidR="00BB636A" w:rsidRPr="00C6736E" w:rsidRDefault="00BB636A" w:rsidP="0089623E">
      <w:pPr>
        <w:widowControl w:val="0"/>
        <w:tabs>
          <w:tab w:val="left" w:pos="1276"/>
        </w:tabs>
        <w:spacing w:before="0" w:after="0"/>
        <w:ind w:firstLine="709"/>
        <w:rPr>
          <w:color w:val="000000" w:themeColor="text1"/>
          <w:kern w:val="2"/>
          <w:lang w:val="uk-UA"/>
        </w:rPr>
      </w:pPr>
    </w:p>
    <w:p w14:paraId="0A83F2C2" w14:textId="06E3A267" w:rsidR="00B916A7" w:rsidRPr="00C6736E" w:rsidRDefault="00BB636A"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Таким чином, </w:t>
      </w:r>
      <w:r w:rsidR="008B6E50" w:rsidRPr="00C6736E">
        <w:rPr>
          <w:color w:val="000000" w:themeColor="text1"/>
          <w:kern w:val="2"/>
          <w:sz w:val="28"/>
          <w:szCs w:val="28"/>
          <w:lang w:val="uk-UA"/>
        </w:rPr>
        <w:t>магістерська роб</w:t>
      </w:r>
      <w:r w:rsidR="00670F5B" w:rsidRPr="00C6736E">
        <w:rPr>
          <w:color w:val="000000" w:themeColor="text1"/>
          <w:kern w:val="2"/>
          <w:sz w:val="28"/>
          <w:szCs w:val="28"/>
          <w:lang w:val="uk-UA"/>
        </w:rPr>
        <w:t>о</w:t>
      </w:r>
      <w:r w:rsidR="008B6E50" w:rsidRPr="00C6736E">
        <w:rPr>
          <w:color w:val="000000" w:themeColor="text1"/>
          <w:kern w:val="2"/>
          <w:sz w:val="28"/>
          <w:szCs w:val="28"/>
          <w:lang w:val="uk-UA"/>
        </w:rPr>
        <w:t>та присвячена дослідженню актуальної на</w:t>
      </w:r>
      <w:r w:rsidR="00670F5B" w:rsidRPr="00C6736E">
        <w:rPr>
          <w:color w:val="000000" w:themeColor="text1"/>
          <w:kern w:val="2"/>
          <w:sz w:val="28"/>
          <w:szCs w:val="28"/>
          <w:lang w:val="uk-UA"/>
        </w:rPr>
        <w:t>у</w:t>
      </w:r>
      <w:r w:rsidR="008B6E50" w:rsidRPr="00C6736E">
        <w:rPr>
          <w:color w:val="000000" w:themeColor="text1"/>
          <w:kern w:val="2"/>
          <w:sz w:val="28"/>
          <w:szCs w:val="28"/>
          <w:lang w:val="uk-UA"/>
        </w:rPr>
        <w:t>кової проблеми, пов’язаної із пошуком ефективних інструментів управління синдромом професійного вигорання персоналу сучасних підприємств. Основні висновки та пропозиції дослідження зводяться до такого:</w:t>
      </w:r>
    </w:p>
    <w:p w14:paraId="3F29C8F9" w14:textId="381A9502" w:rsidR="00814B72" w:rsidRPr="00C6736E" w:rsidRDefault="009D53A8"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1. </w:t>
      </w:r>
      <w:r w:rsidR="00670F5B" w:rsidRPr="00C6736E">
        <w:rPr>
          <w:color w:val="000000" w:themeColor="text1"/>
          <w:kern w:val="2"/>
          <w:sz w:val="28"/>
          <w:szCs w:val="28"/>
          <w:lang w:val="uk-UA"/>
        </w:rPr>
        <w:t>Систематизація наукових праць дає можливість сформулювати визначення синдрому професійного вигорання, під яким пропонуємо розуміти комплекс фізичних, емоційних і поведінкових симптомів, що виникають унаслідок хронічного стресу на роботі та проявляються втомою, зниженням мотивації, емоційним виснаженням, деперсоналізацією та відчуттям зниження професійної ефективності. В свою чергу управління синдромом професійного вигорання на підприємстві – це система заходів, спрямованих на запобігання, виявлення, зниження та усунення проявів професійного вигорання працівників, з метою збереження їхнього фізичного і психічного здоров’я, підвищення продуктивності праці та забезпечення ефективного функціонування організації. Ефективне управління дозволяє мінімізувати вплив професійного вигорання на персонал і сприяє розвитку стійкості до стресу в організації.</w:t>
      </w:r>
    </w:p>
    <w:p w14:paraId="4654CF55" w14:textId="2EBBF7FA" w:rsidR="00B50388" w:rsidRPr="00C6736E" w:rsidRDefault="00814B72" w:rsidP="0089623E">
      <w:pPr>
        <w:widowControl w:val="0"/>
        <w:shd w:val="clear" w:color="auto" w:fill="FFFFFF"/>
        <w:tabs>
          <w:tab w:val="left" w:pos="1276"/>
          <w:tab w:val="left" w:pos="1930"/>
          <w:tab w:val="left" w:pos="4349"/>
          <w:tab w:val="left" w:pos="6634"/>
          <w:tab w:val="left" w:pos="8366"/>
        </w:tabs>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2. </w:t>
      </w:r>
      <w:r w:rsidR="0089623E" w:rsidRPr="00C6736E">
        <w:rPr>
          <w:color w:val="000000" w:themeColor="text1"/>
          <w:kern w:val="2"/>
          <w:sz w:val="28"/>
          <w:szCs w:val="28"/>
          <w:lang w:val="uk-UA"/>
        </w:rPr>
        <w:t>Аналіз</w:t>
      </w:r>
      <w:r w:rsidR="00B50388" w:rsidRPr="00C6736E">
        <w:rPr>
          <w:color w:val="000000" w:themeColor="text1"/>
          <w:kern w:val="2"/>
          <w:sz w:val="28"/>
          <w:szCs w:val="28"/>
          <w:lang w:val="uk-UA"/>
        </w:rPr>
        <w:t xml:space="preserve"> методів діагностики синдрому професійного вигорання дає можливість стверджувати, що прояви емоційного вигорання можна виявити за зовнішніми ознаками, за станом працівника та його ставленням до професійної діяльності. Говорячи про такі прояви, слід зазначити, перш за все, ознаки виснаження, особистісної відстороненості і втрати власних можливостей. Однак цих даних недостатньо для точного визначення причини, ступеня і глибини професійного вигорання. Для цього необхідно використовувати науково обґрунтовані, перевірені авторські методики. Найбільш науково обґрунтованим, перевіреним і надійним методом діагностики професійного вигорання, на нашу думку, є метод В. В. Бойка. Його метод дозволяє отримати розгорнуту інформацію про кожну з фаз професійного вигорання (напруга, опір, виснаження) і визначити його симптоми. Перевага методики полягає в тому, що отримані дані можна порівняти з тими, які можна отримати шляхом спостереження за </w:t>
      </w:r>
      <w:r w:rsidR="00B50388" w:rsidRPr="00C6736E">
        <w:rPr>
          <w:color w:val="000000" w:themeColor="text1"/>
          <w:kern w:val="2"/>
          <w:sz w:val="28"/>
          <w:szCs w:val="28"/>
          <w:lang w:val="uk-UA"/>
        </w:rPr>
        <w:lastRenderedPageBreak/>
        <w:t xml:space="preserve">співробітниками, що дасть можливість переконатися в точності результатів. </w:t>
      </w:r>
    </w:p>
    <w:p w14:paraId="45992AB2" w14:textId="49DC0005" w:rsidR="0089623E" w:rsidRPr="00C6736E" w:rsidRDefault="0089623E" w:rsidP="0089623E">
      <w:pPr>
        <w:widowControl w:val="0"/>
        <w:spacing w:before="0" w:after="0" w:line="360" w:lineRule="auto"/>
        <w:ind w:firstLine="709"/>
        <w:jc w:val="both"/>
        <w:rPr>
          <w:color w:val="000000" w:themeColor="text1"/>
          <w:sz w:val="28"/>
          <w:szCs w:val="28"/>
          <w:lang w:val="uk-UA"/>
        </w:rPr>
      </w:pPr>
      <w:r w:rsidRPr="00C6736E">
        <w:rPr>
          <w:color w:val="000000" w:themeColor="text1"/>
          <w:kern w:val="2"/>
          <w:sz w:val="28"/>
          <w:szCs w:val="28"/>
          <w:lang w:val="uk-UA"/>
        </w:rPr>
        <w:t xml:space="preserve">3. Дослідження </w:t>
      </w:r>
      <w:r w:rsidRPr="00C6736E">
        <w:rPr>
          <w:color w:val="000000" w:themeColor="text1"/>
          <w:sz w:val="28"/>
          <w:szCs w:val="28"/>
          <w:lang w:val="uk-UA"/>
        </w:rPr>
        <w:t xml:space="preserve">організації управління синдромом професійного вигорання на підприємстві дозволило сформулювати такі висновки: директор </w:t>
      </w:r>
      <w:r w:rsidR="003858B0" w:rsidRPr="00C6736E">
        <w:rPr>
          <w:color w:val="000000" w:themeColor="text1"/>
          <w:sz w:val="28"/>
          <w:szCs w:val="28"/>
          <w:lang w:val="uk-UA"/>
        </w:rPr>
        <w:br/>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w:t>
      </w:r>
      <w:r w:rsidRPr="00C6736E">
        <w:rPr>
          <w:color w:val="000000" w:themeColor="text1"/>
          <w:sz w:val="28"/>
          <w:szCs w:val="28"/>
          <w:lang w:val="uk-UA"/>
        </w:rPr>
        <w:t xml:space="preserve"> формує стратегічне бачення, а керівники відділів працюють безпосередньо з персоналом, що забезпечує комплексний підхід до розв’язання проблеми. Важливим фактором є фінансовий контроль з боку бухгалтера, що дозволяє підприємству збалансувати витрати на мотиваційні заходи, навчання та покращення умов праці. Однак, система управління синдромом професійного вигорання має певні недоліки. По-перше, у</w:t>
      </w:r>
      <w:r w:rsidR="003858B0" w:rsidRPr="00C6736E">
        <w:rPr>
          <w:color w:val="000000" w:themeColor="text1"/>
          <w:sz w:val="28"/>
          <w:szCs w:val="28"/>
          <w:lang w:val="uk-UA"/>
        </w:rPr>
        <w:br/>
      </w:r>
      <w:r w:rsidRPr="00C6736E">
        <w:rPr>
          <w:color w:val="000000" w:themeColor="text1"/>
          <w:sz w:val="28"/>
          <w:szCs w:val="28"/>
          <w:lang w:val="uk-UA"/>
        </w:rPr>
        <w:t xml:space="preserve"> </w:t>
      </w:r>
      <w:r w:rsidRPr="00C6736E">
        <w:rPr>
          <w:color w:val="000000" w:themeColor="text1"/>
          <w:sz w:val="28"/>
          <w:szCs w:val="28"/>
          <w:lang w:val="uk-UA" w:eastAsia="uk-UA"/>
        </w:rPr>
        <w:t xml:space="preserve">ПП </w:t>
      </w:r>
      <w:r w:rsidR="007271D5" w:rsidRPr="00C6736E">
        <w:rPr>
          <w:color w:val="000000" w:themeColor="text1"/>
          <w:sz w:val="28"/>
          <w:szCs w:val="28"/>
          <w:lang w:val="uk-UA" w:eastAsia="uk-UA"/>
        </w:rPr>
        <w:t>«</w:t>
      </w:r>
      <w:r w:rsidRPr="00C6736E">
        <w:rPr>
          <w:color w:val="000000" w:themeColor="text1"/>
          <w:sz w:val="28"/>
          <w:szCs w:val="28"/>
          <w:lang w:val="uk-UA" w:eastAsia="uk-UA"/>
        </w:rPr>
        <w:t>Славутич-Поділля</w:t>
      </w:r>
      <w:r w:rsidR="007271D5" w:rsidRPr="00C6736E">
        <w:rPr>
          <w:color w:val="000000" w:themeColor="text1"/>
          <w:sz w:val="28"/>
          <w:szCs w:val="28"/>
          <w:lang w:val="uk-UA" w:eastAsia="uk-UA"/>
        </w:rPr>
        <w:t>»</w:t>
      </w:r>
      <w:r w:rsidRPr="00C6736E">
        <w:rPr>
          <w:color w:val="000000" w:themeColor="text1"/>
          <w:sz w:val="28"/>
          <w:szCs w:val="28"/>
          <w:lang w:val="uk-UA" w:eastAsia="uk-UA"/>
        </w:rPr>
        <w:t xml:space="preserve"> </w:t>
      </w:r>
      <w:r w:rsidRPr="00C6736E">
        <w:rPr>
          <w:color w:val="000000" w:themeColor="text1"/>
          <w:sz w:val="28"/>
          <w:szCs w:val="28"/>
          <w:lang w:val="uk-UA"/>
        </w:rPr>
        <w:t xml:space="preserve">обмежені фінансові ресурси для впровадження масштабних програм боротьби з вигоранням, таких як медичне страхування, психологічна підтримка чи значні матеріальні стимули. По-друге, відсутність спеціаліста з управління персоналом знижує ефективність реалізації заходів, оскільки функції HR-департаменту розподілені між іншими керівниками, які можуть не мати відповідних компетенцій. По-третє, через високу зайнятість керівного складу профілактичні заходи </w:t>
      </w:r>
      <w:r w:rsidR="003858B0" w:rsidRPr="00C6736E">
        <w:rPr>
          <w:color w:val="000000" w:themeColor="text1"/>
          <w:sz w:val="28"/>
          <w:szCs w:val="28"/>
          <w:lang w:val="uk-UA"/>
        </w:rPr>
        <w:t>проводяться</w:t>
      </w:r>
      <w:r w:rsidRPr="00C6736E">
        <w:rPr>
          <w:color w:val="000000" w:themeColor="text1"/>
          <w:sz w:val="28"/>
          <w:szCs w:val="28"/>
          <w:lang w:val="uk-UA"/>
        </w:rPr>
        <w:t xml:space="preserve"> нерегулярно або не в повному обсязі. Крім того, система контролю рівня професійного вигорання недостатньо розвинена через відсутність спеціалізованих методик оцінювання стану працівників.</w:t>
      </w:r>
    </w:p>
    <w:p w14:paraId="6956361C" w14:textId="1832D83C" w:rsidR="00AB3BB4" w:rsidRPr="00AB3BB4" w:rsidRDefault="0089623E" w:rsidP="00AB3BB4">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4. </w:t>
      </w:r>
      <w:r w:rsidR="00AB3BB4" w:rsidRPr="00C6736E">
        <w:rPr>
          <w:color w:val="000000" w:themeColor="text1"/>
          <w:kern w:val="2"/>
          <w:sz w:val="28"/>
          <w:szCs w:val="28"/>
          <w:lang w:val="uk-UA"/>
        </w:rPr>
        <w:t xml:space="preserve">Проведено оцінку рівня професійного вигорання співробітників </w:t>
      </w:r>
      <w:r w:rsidR="00AB3BB4" w:rsidRPr="00C6736E">
        <w:rPr>
          <w:color w:val="000000" w:themeColor="text1"/>
          <w:kern w:val="2"/>
          <w:sz w:val="28"/>
          <w:szCs w:val="28"/>
          <w:lang w:val="uk-UA"/>
        </w:rPr>
        <w:br/>
        <w:t xml:space="preserve">ПП </w:t>
      </w:r>
      <w:r w:rsidR="007271D5" w:rsidRPr="00C6736E">
        <w:rPr>
          <w:color w:val="000000" w:themeColor="text1"/>
          <w:kern w:val="2"/>
          <w:sz w:val="28"/>
          <w:szCs w:val="28"/>
          <w:lang w:val="uk-UA"/>
        </w:rPr>
        <w:t>«</w:t>
      </w:r>
      <w:r w:rsidR="00AB3BB4"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00AB3BB4" w:rsidRPr="00C6736E">
        <w:rPr>
          <w:color w:val="000000" w:themeColor="text1"/>
          <w:kern w:val="2"/>
          <w:sz w:val="28"/>
          <w:szCs w:val="28"/>
          <w:lang w:val="uk-UA"/>
        </w:rPr>
        <w:t xml:space="preserve"> та встановлено, що основною причиною професійного вигорання є надмірне робоче навантаження та недостатній час для відпочинку, що спричиняє фізичне й емоційне виснаження. Багато працівників відчувають труднощі з виконанням завдань у встановлені терміни, що створює постійний стрес і тиск з боку керівництва. Відсутність підтримки колег та керівництва лише погіршує ситуацію, викликаючи втрату інтересу до роботи та відчуженість. Важливим фактором також є обмежені можливості для кар’єрного зростання, що знижує мотивацію працівників та спонукає їх шукати інші варіанти працевлаштування. </w:t>
      </w:r>
      <w:r w:rsidR="00AB3BB4" w:rsidRPr="00AB3BB4">
        <w:rPr>
          <w:color w:val="000000" w:themeColor="text1"/>
          <w:kern w:val="2"/>
          <w:sz w:val="28"/>
          <w:szCs w:val="28"/>
          <w:lang w:val="uk-UA"/>
        </w:rPr>
        <w:t xml:space="preserve">Напружена атмосфера в колективі та конфлікти між співробітниками додають емоційного навантаження, ускладнюючи виконання </w:t>
      </w:r>
      <w:r w:rsidR="00AB3BB4" w:rsidRPr="00AB3BB4">
        <w:rPr>
          <w:color w:val="000000" w:themeColor="text1"/>
          <w:kern w:val="2"/>
          <w:sz w:val="28"/>
          <w:szCs w:val="28"/>
          <w:lang w:val="uk-UA"/>
        </w:rPr>
        <w:lastRenderedPageBreak/>
        <w:t>професійних обов’язків. Низький рівень автономії та неможливість впливати на власний графік або приймати рішення щодо роботи призводять до почуття безсилля та зниження відповідальності. Крім того, монотонність завдань сприяє втраті інтересу до роботи та демотивації працівників. Постійний стрес, фізичне виснаження, відсутність визнання досягнень і розмитий баланс між роботою та особистим життям поступово ведуть до емоційного вигорання, що негативно впливає на продуктивність та кадрову стабільність підприємства.</w:t>
      </w:r>
    </w:p>
    <w:p w14:paraId="79FE3EE3" w14:textId="4CBA7792" w:rsidR="00AB3BB4" w:rsidRPr="00C6736E" w:rsidRDefault="00206A81" w:rsidP="00AB3BB4">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5. </w:t>
      </w:r>
      <w:r w:rsidR="00AB3BB4" w:rsidRPr="00C6736E">
        <w:rPr>
          <w:color w:val="000000" w:themeColor="text1"/>
          <w:kern w:val="2"/>
          <w:sz w:val="28"/>
          <w:szCs w:val="28"/>
          <w:lang w:val="uk-UA"/>
        </w:rPr>
        <w:t xml:space="preserve">Запропоновано заходи щодо профілактики та мінімізації професійного вигорання персоналу ПП </w:t>
      </w:r>
      <w:r w:rsidR="007271D5" w:rsidRPr="00C6736E">
        <w:rPr>
          <w:color w:val="000000" w:themeColor="text1"/>
          <w:kern w:val="2"/>
          <w:sz w:val="28"/>
          <w:szCs w:val="28"/>
          <w:lang w:val="uk-UA"/>
        </w:rPr>
        <w:t>«</w:t>
      </w:r>
      <w:r w:rsidR="00AB3BB4"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00AB3BB4" w:rsidRPr="00C6736E">
        <w:rPr>
          <w:color w:val="000000" w:themeColor="text1"/>
          <w:kern w:val="2"/>
          <w:sz w:val="28"/>
          <w:szCs w:val="28"/>
          <w:lang w:val="uk-UA"/>
        </w:rPr>
        <w:t xml:space="preserve">, які охоплюють широкий спектр ініціатив, спрямованих на зниження рівня стресу, підвищення мотивації та створення комфортного робочого середовища. Регулярна оцінка рівня вигорання за допомогою анонімних опитувань дозволяє виявляти групи ризику та своєчасно вживати необхідних заходів. Оптимізація робочого процесу, зокрема гнучкий графік і перерозподіл завдань, сприяє зменшенню перевантаження працівників. Організація корпоративних заходів і впровадження програм психологічної підтримки позитивно впливають на атмосферу в колективі, зміцнюючи командний дух і зменшуючи емоційне виснаження. </w:t>
      </w:r>
      <w:r w:rsidR="00AB3BB4" w:rsidRPr="00AB3BB4">
        <w:rPr>
          <w:color w:val="000000" w:themeColor="text1"/>
          <w:kern w:val="2"/>
          <w:sz w:val="28"/>
          <w:szCs w:val="28"/>
          <w:lang w:val="uk-UA"/>
        </w:rPr>
        <w:t xml:space="preserve">Особливу увагу приділено фінансовій та нематеріальній мотивації співробітників, що включає премії, нагороди та перегляд системи заохочень, які стимулюють продуктивність і підвищують лояльність персоналу. Професійний розвиток через навчальні курси та тренінги дає можливість працівникам розширювати свої компетенції та кар’єрні перспективи, що знижує ризик вигорання. </w:t>
      </w:r>
      <w:r w:rsidR="00AB3BB4" w:rsidRPr="00C6736E">
        <w:rPr>
          <w:color w:val="000000" w:themeColor="text1"/>
          <w:kern w:val="2"/>
          <w:sz w:val="28"/>
          <w:szCs w:val="28"/>
          <w:lang w:val="uk-UA"/>
        </w:rPr>
        <w:t>Відзначено, що в</w:t>
      </w:r>
      <w:r w:rsidR="00AB3BB4" w:rsidRPr="00AB3BB4">
        <w:rPr>
          <w:color w:val="000000" w:themeColor="text1"/>
          <w:kern w:val="2"/>
          <w:sz w:val="28"/>
          <w:szCs w:val="28"/>
          <w:lang w:val="uk-UA"/>
        </w:rPr>
        <w:t>ажливим фактором є організація комфортного робочого простору та впровадження політики work-life balance, які забезпечують фізичний та емоційний комфорт персоналу.</w:t>
      </w:r>
    </w:p>
    <w:p w14:paraId="475F6DCB" w14:textId="52DB7CCA" w:rsidR="00F74BA3" w:rsidRPr="00C6736E" w:rsidRDefault="003858B0" w:rsidP="00F74BA3">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6. </w:t>
      </w:r>
      <w:r w:rsidR="00F74BA3" w:rsidRPr="00C6736E">
        <w:rPr>
          <w:color w:val="000000" w:themeColor="text1"/>
          <w:kern w:val="2"/>
          <w:sz w:val="28"/>
          <w:szCs w:val="28"/>
          <w:lang w:val="uk-UA"/>
        </w:rPr>
        <w:t xml:space="preserve">Запропоновано перелік варіантів гнучкого графіка роботи для менеджера комерційного відділу ПП </w:t>
      </w:r>
      <w:r w:rsidR="007271D5" w:rsidRPr="00C6736E">
        <w:rPr>
          <w:color w:val="000000" w:themeColor="text1"/>
          <w:kern w:val="2"/>
          <w:sz w:val="28"/>
          <w:szCs w:val="28"/>
          <w:lang w:val="uk-UA"/>
        </w:rPr>
        <w:t>«</w:t>
      </w:r>
      <w:r w:rsidR="00F74BA3"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00F74BA3" w:rsidRPr="00C6736E">
        <w:rPr>
          <w:color w:val="000000" w:themeColor="text1"/>
          <w:kern w:val="2"/>
          <w:sz w:val="28"/>
          <w:szCs w:val="28"/>
          <w:lang w:val="uk-UA"/>
        </w:rPr>
        <w:t xml:space="preserve">, описано їх переваги та недоліки. Відзначено, щ гнучкий початок і кінець робочого дня дозволяє працівнику самостійно визначати час роботи в межах певного діапазону, що сприяє балансу між роботою та особистими справами, але може ускладнити координацію з </w:t>
      </w:r>
      <w:r w:rsidR="00F74BA3" w:rsidRPr="00C6736E">
        <w:rPr>
          <w:color w:val="000000" w:themeColor="text1"/>
          <w:kern w:val="2"/>
          <w:sz w:val="28"/>
          <w:szCs w:val="28"/>
          <w:lang w:val="uk-UA"/>
        </w:rPr>
        <w:lastRenderedPageBreak/>
        <w:t xml:space="preserve">колегами. Плаваючий графік передбачає відпрацювання фіксованої кількості годин без жорсткого розкладу, що забезпечує гнучкість, але потребує самодисципліни. Скорочений робочий тиждень дозволяє працювати чотири дні по десять годин, що дає додатковий вихідний, але може спричинити втому. Гібридний графік передбачає часткову дистанційну роботу, що зменшує витрати часу на дорогу та ризик вигорання, але вимагає чіткої комунікації. </w:t>
      </w:r>
      <w:r w:rsidR="00F74BA3" w:rsidRPr="00F74BA3">
        <w:rPr>
          <w:color w:val="000000" w:themeColor="text1"/>
          <w:kern w:val="2"/>
          <w:sz w:val="28"/>
          <w:szCs w:val="28"/>
          <w:lang w:val="uk-UA"/>
        </w:rPr>
        <w:t xml:space="preserve">Графік </w:t>
      </w:r>
      <w:r w:rsidR="007271D5" w:rsidRPr="00C6736E">
        <w:rPr>
          <w:color w:val="000000" w:themeColor="text1"/>
          <w:kern w:val="2"/>
          <w:sz w:val="28"/>
          <w:szCs w:val="28"/>
          <w:lang w:val="uk-UA"/>
        </w:rPr>
        <w:t>«</w:t>
      </w:r>
      <w:r w:rsidR="00F74BA3" w:rsidRPr="00F74BA3">
        <w:rPr>
          <w:color w:val="000000" w:themeColor="text1"/>
          <w:kern w:val="2"/>
          <w:sz w:val="28"/>
          <w:szCs w:val="28"/>
          <w:lang w:val="uk-UA"/>
        </w:rPr>
        <w:t>робота за викликом</w:t>
      </w:r>
      <w:r w:rsidR="007271D5" w:rsidRPr="00C6736E">
        <w:rPr>
          <w:color w:val="000000" w:themeColor="text1"/>
          <w:kern w:val="2"/>
          <w:sz w:val="28"/>
          <w:szCs w:val="28"/>
          <w:lang w:val="uk-UA"/>
        </w:rPr>
        <w:t>»</w:t>
      </w:r>
      <w:r w:rsidR="00F74BA3" w:rsidRPr="00F74BA3">
        <w:rPr>
          <w:color w:val="000000" w:themeColor="text1"/>
          <w:kern w:val="2"/>
          <w:sz w:val="28"/>
          <w:szCs w:val="28"/>
          <w:lang w:val="uk-UA"/>
        </w:rPr>
        <w:t xml:space="preserve"> дає можливість працювати за потреби, що підвищує ефективність використання часу, але ускладнює планування особистих справ. Гнучкий змінний графік передбачає вибір між ранковими та вечірніми змінами, що дозволяє уникнути перевантаження, хоча може ускладнити координацію з іншими відділами. Нерівномірний графік із піковими навантаженнями передбачає збільшення годин роботи під час активних періодів продажу з компенсацією вихідними в менш завантажені дні, що дозволяє оптимально використовувати час, але вимагає гнучкого підходу до планування відпусток. Кожен із запропонованих варіантів має свої особливості, що дозволяють адаптувати робочий процес до потреб компанії та співробітника.</w:t>
      </w:r>
      <w:r w:rsidR="00F74BA3" w:rsidRPr="00C6736E">
        <w:rPr>
          <w:color w:val="000000" w:themeColor="text1"/>
          <w:kern w:val="2"/>
          <w:sz w:val="28"/>
          <w:szCs w:val="28"/>
          <w:lang w:val="uk-UA"/>
        </w:rPr>
        <w:t xml:space="preserve"> </w:t>
      </w:r>
    </w:p>
    <w:p w14:paraId="0E0600C2" w14:textId="6A789BC9" w:rsidR="00F74BA3" w:rsidRPr="00F74BA3" w:rsidRDefault="00F74BA3" w:rsidP="00F74BA3">
      <w:pPr>
        <w:widowControl w:val="0"/>
        <w:spacing w:before="0" w:after="0" w:line="360" w:lineRule="auto"/>
        <w:ind w:firstLine="709"/>
        <w:jc w:val="both"/>
        <w:rPr>
          <w:color w:val="000000" w:themeColor="text1"/>
          <w:kern w:val="2"/>
          <w:sz w:val="28"/>
          <w:szCs w:val="28"/>
          <w:lang w:val="uk-UA"/>
        </w:rPr>
      </w:pPr>
      <w:r w:rsidRPr="00C6736E">
        <w:rPr>
          <w:color w:val="000000" w:themeColor="text1"/>
          <w:kern w:val="2"/>
          <w:sz w:val="28"/>
          <w:szCs w:val="28"/>
          <w:lang w:val="uk-UA"/>
        </w:rPr>
        <w:t xml:space="preserve">Розрахунок економічної ефективності впровадження гнучкого початку і кінця робочого дня для менеджера комерційного відділу ПП </w:t>
      </w:r>
      <w:r w:rsidR="007271D5" w:rsidRPr="00C6736E">
        <w:rPr>
          <w:color w:val="000000" w:themeColor="text1"/>
          <w:kern w:val="2"/>
          <w:sz w:val="28"/>
          <w:szCs w:val="28"/>
          <w:lang w:val="uk-UA"/>
        </w:rPr>
        <w:t>«</w:t>
      </w:r>
      <w:r w:rsidRPr="00C6736E">
        <w:rPr>
          <w:color w:val="000000" w:themeColor="text1"/>
          <w:kern w:val="2"/>
          <w:sz w:val="28"/>
          <w:szCs w:val="28"/>
          <w:lang w:val="uk-UA"/>
        </w:rPr>
        <w:t>Славутич-Поділля</w:t>
      </w:r>
      <w:r w:rsidR="007271D5" w:rsidRPr="00C6736E">
        <w:rPr>
          <w:color w:val="000000" w:themeColor="text1"/>
          <w:kern w:val="2"/>
          <w:sz w:val="28"/>
          <w:szCs w:val="28"/>
          <w:lang w:val="uk-UA"/>
        </w:rPr>
        <w:t>»</w:t>
      </w:r>
      <w:r w:rsidRPr="00C6736E">
        <w:rPr>
          <w:color w:val="000000" w:themeColor="text1"/>
          <w:kern w:val="2"/>
          <w:sz w:val="28"/>
          <w:szCs w:val="28"/>
          <w:lang w:val="uk-UA"/>
        </w:rPr>
        <w:t xml:space="preserve"> показав значні фінансові переваги. Основними факторами економії є зменшення витрат на лікарняні, підвищення продуктивності праці та оптимізація використання робочого часу. Загальна економічна вигода від впровадження гнучкого графіка для менеджера складає 38150,13 грн на рік. Це доводить обґрунтованість такого рішення, оскільки воно не лише покращує умови праці, а й сприяє зростанню фінансових результатів діяльності.</w:t>
      </w:r>
    </w:p>
    <w:p w14:paraId="289CC864" w14:textId="1757CA87" w:rsidR="003858B0" w:rsidRPr="00C6736E" w:rsidRDefault="003858B0" w:rsidP="00AB3BB4">
      <w:pPr>
        <w:widowControl w:val="0"/>
        <w:spacing w:before="0" w:after="0" w:line="360" w:lineRule="auto"/>
        <w:ind w:firstLine="709"/>
        <w:jc w:val="both"/>
        <w:rPr>
          <w:color w:val="000000" w:themeColor="text1"/>
          <w:kern w:val="2"/>
          <w:sz w:val="28"/>
          <w:szCs w:val="28"/>
          <w:lang w:val="uk-UA"/>
        </w:rPr>
      </w:pPr>
    </w:p>
    <w:p w14:paraId="08740FF8" w14:textId="54F4F95A" w:rsidR="0089623E" w:rsidRPr="00C6736E" w:rsidRDefault="0089623E" w:rsidP="0089623E">
      <w:pPr>
        <w:widowControl w:val="0"/>
        <w:spacing w:before="0" w:after="0"/>
        <w:rPr>
          <w:color w:val="000000" w:themeColor="text1"/>
          <w:kern w:val="2"/>
          <w:szCs w:val="28"/>
          <w:lang w:val="uk-UA"/>
        </w:rPr>
      </w:pPr>
      <w:r w:rsidRPr="00C6736E">
        <w:rPr>
          <w:color w:val="000000" w:themeColor="text1"/>
          <w:kern w:val="2"/>
          <w:szCs w:val="28"/>
          <w:lang w:val="uk-UA"/>
        </w:rPr>
        <w:br w:type="page"/>
      </w:r>
    </w:p>
    <w:p w14:paraId="0A275FB8" w14:textId="3404D40C" w:rsidR="00991E61" w:rsidRPr="00C6736E" w:rsidRDefault="00991E61" w:rsidP="0089623E">
      <w:pPr>
        <w:widowControl w:val="0"/>
        <w:tabs>
          <w:tab w:val="left" w:pos="1276"/>
        </w:tabs>
        <w:spacing w:before="0" w:after="0"/>
        <w:rPr>
          <w:color w:val="000000" w:themeColor="text1"/>
          <w:kern w:val="2"/>
          <w:sz w:val="28"/>
          <w:szCs w:val="28"/>
          <w:lang w:val="uk-UA"/>
        </w:rPr>
      </w:pPr>
    </w:p>
    <w:p w14:paraId="238FDA68" w14:textId="77777777" w:rsidR="00FC6995" w:rsidRPr="00C6736E" w:rsidRDefault="0030221C" w:rsidP="0089623E">
      <w:pPr>
        <w:widowControl w:val="0"/>
        <w:tabs>
          <w:tab w:val="left" w:pos="1276"/>
        </w:tabs>
        <w:spacing w:before="0" w:after="0"/>
        <w:jc w:val="center"/>
        <w:rPr>
          <w:b/>
          <w:bCs/>
          <w:color w:val="000000" w:themeColor="text1"/>
          <w:kern w:val="2"/>
          <w:sz w:val="28"/>
          <w:szCs w:val="28"/>
          <w:lang w:val="uk-UA"/>
        </w:rPr>
      </w:pPr>
      <w:r w:rsidRPr="00C6736E">
        <w:rPr>
          <w:b/>
          <w:bCs/>
          <w:color w:val="000000" w:themeColor="text1"/>
          <w:kern w:val="2"/>
          <w:sz w:val="28"/>
          <w:szCs w:val="28"/>
          <w:lang w:val="uk-UA"/>
        </w:rPr>
        <w:t>СПИСОК ВИКОРИСТАНИХ ДЖЕРЕЛ</w:t>
      </w:r>
    </w:p>
    <w:p w14:paraId="2E6D7F31"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Антоненко К. В. </w:t>
      </w:r>
      <w:r w:rsidRPr="00C6736E">
        <w:rPr>
          <w:i/>
          <w:color w:val="000000" w:themeColor="text1"/>
          <w:sz w:val="28"/>
          <w:szCs w:val="28"/>
          <w:lang w:val="uk-UA"/>
        </w:rPr>
        <w:t>Механізм індивідуалізованого управління персоналом міжнародного підприємства</w:t>
      </w:r>
      <w:r w:rsidRPr="00C6736E">
        <w:rPr>
          <w:color w:val="000000" w:themeColor="text1"/>
          <w:sz w:val="28"/>
          <w:szCs w:val="28"/>
          <w:lang w:val="uk-UA"/>
        </w:rPr>
        <w:t>. Автореф. дис. канд. екон. наук. Київ, Національний авіаційний університет, 2005. 21 с.</w:t>
      </w:r>
    </w:p>
    <w:p w14:paraId="39B54428"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Ануфрієв М.І., Капля О.М. Професійне вигорання, як проблема сучасних трудових відносин: зарубіжні та вітчизняні підходи до її вирішення. </w:t>
      </w:r>
      <w:r w:rsidRPr="00C6736E">
        <w:rPr>
          <w:i/>
          <w:iCs/>
          <w:color w:val="000000" w:themeColor="text1"/>
          <w:sz w:val="28"/>
          <w:szCs w:val="28"/>
          <w:lang w:val="uk-UA"/>
        </w:rPr>
        <w:t>Юридичний науковий електронний журнал.</w:t>
      </w:r>
      <w:r w:rsidRPr="00C6736E">
        <w:rPr>
          <w:color w:val="000000" w:themeColor="text1"/>
          <w:sz w:val="28"/>
          <w:szCs w:val="28"/>
          <w:lang w:val="uk-UA"/>
        </w:rPr>
        <w:t xml:space="preserve"> 2021. № 12. С. 450–453. </w:t>
      </w:r>
    </w:p>
    <w:p w14:paraId="7A0485B3" w14:textId="04A2E82B"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Баланс (Звіт про фінансовий стан)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2024 р.: Форма №2. Хмельницький, 2024. 2 с.</w:t>
      </w:r>
    </w:p>
    <w:p w14:paraId="1A8A15B2" w14:textId="78B17B8E"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Баланс (Звіт про фінансовий стан)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2020 р.: Форма №2. Хмельницький, 2020. 2 с.</w:t>
      </w:r>
    </w:p>
    <w:p w14:paraId="3E6F1645" w14:textId="4BDDF0CB"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Баланс (Звіт про фінансовий стан)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2021 р.: Форма №2. Хмельницький, 2021. 2 с.</w:t>
      </w:r>
    </w:p>
    <w:p w14:paraId="46B62F48" w14:textId="1C6B7F7A"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Баланс (Звіт про фінансовий стан)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2022 р.: Форма №2. Хмельницький, 2022. 2 с.</w:t>
      </w:r>
    </w:p>
    <w:p w14:paraId="5640AB4E" w14:textId="63063C1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Баланс (Звіт про фінансовий стан)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2023 р.: Форма №2. Хмельницький, 2023. 2 с.</w:t>
      </w:r>
    </w:p>
    <w:p w14:paraId="09F8BA7D" w14:textId="65285374"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eastAsia="en-US"/>
        </w:rPr>
      </w:pPr>
      <w:r w:rsidRPr="00C6736E">
        <w:rPr>
          <w:color w:val="000000" w:themeColor="text1"/>
          <w:sz w:val="28"/>
          <w:szCs w:val="28"/>
          <w:lang w:val="uk-UA"/>
        </w:rPr>
        <w:t xml:space="preserve">Бачинська А. В. Професійне емоційне вигорання працівників організації: теоретичний підхід. </w:t>
      </w:r>
      <w:r w:rsidRPr="00C6736E">
        <w:rPr>
          <w:i/>
          <w:iCs/>
          <w:color w:val="000000" w:themeColor="text1"/>
          <w:sz w:val="28"/>
          <w:szCs w:val="28"/>
          <w:lang w:val="uk-UA"/>
        </w:rPr>
        <w:t xml:space="preserve">Вісник студентського наукового товариства </w:t>
      </w:r>
      <w:r w:rsidR="007271D5" w:rsidRPr="00C6736E">
        <w:rPr>
          <w:i/>
          <w:iCs/>
          <w:color w:val="000000" w:themeColor="text1"/>
          <w:sz w:val="28"/>
          <w:szCs w:val="28"/>
          <w:lang w:val="uk-UA"/>
        </w:rPr>
        <w:t>«</w:t>
      </w:r>
      <w:r w:rsidRPr="00C6736E">
        <w:rPr>
          <w:i/>
          <w:iCs/>
          <w:color w:val="000000" w:themeColor="text1"/>
          <w:sz w:val="28"/>
          <w:szCs w:val="28"/>
          <w:lang w:val="uk-UA"/>
        </w:rPr>
        <w:t>ВАТРА</w:t>
      </w:r>
      <w:r w:rsidR="007271D5" w:rsidRPr="00C6736E">
        <w:rPr>
          <w:i/>
          <w:iCs/>
          <w:color w:val="000000" w:themeColor="text1"/>
          <w:sz w:val="28"/>
          <w:szCs w:val="28"/>
          <w:lang w:val="uk-UA"/>
        </w:rPr>
        <w:t>»</w:t>
      </w:r>
      <w:r w:rsidRPr="00C6736E">
        <w:rPr>
          <w:i/>
          <w:iCs/>
          <w:color w:val="000000" w:themeColor="text1"/>
          <w:sz w:val="28"/>
          <w:szCs w:val="28"/>
          <w:lang w:val="uk-UA"/>
        </w:rPr>
        <w:t xml:space="preserve"> Вінницького торговельно-економічного інституту КНТЕУ.</w:t>
      </w:r>
      <w:r w:rsidRPr="00C6736E">
        <w:rPr>
          <w:color w:val="000000" w:themeColor="text1"/>
          <w:sz w:val="28"/>
          <w:szCs w:val="28"/>
          <w:lang w:val="uk-UA"/>
        </w:rPr>
        <w:t xml:space="preserve"> Вінниця: Редакційно-видавничий, 2020, 48с </w:t>
      </w:r>
    </w:p>
    <w:p w14:paraId="2616F726"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Белущенко</w:t>
      </w:r>
      <w:r w:rsidRPr="00C6736E">
        <w:rPr>
          <w:color w:val="000000" w:themeColor="text1"/>
          <w:spacing w:val="-10"/>
          <w:sz w:val="28"/>
          <w:szCs w:val="28"/>
          <w:lang w:val="uk-UA"/>
        </w:rPr>
        <w:t xml:space="preserve"> </w:t>
      </w:r>
      <w:r w:rsidRPr="00C6736E">
        <w:rPr>
          <w:color w:val="000000" w:themeColor="text1"/>
          <w:sz w:val="28"/>
          <w:szCs w:val="28"/>
          <w:lang w:val="uk-UA"/>
        </w:rPr>
        <w:t>Т.</w:t>
      </w:r>
      <w:r w:rsidRPr="00C6736E">
        <w:rPr>
          <w:color w:val="000000" w:themeColor="text1"/>
          <w:spacing w:val="-10"/>
          <w:sz w:val="28"/>
          <w:szCs w:val="28"/>
          <w:lang w:val="uk-UA"/>
        </w:rPr>
        <w:t xml:space="preserve"> </w:t>
      </w:r>
      <w:r w:rsidRPr="00C6736E">
        <w:rPr>
          <w:color w:val="000000" w:themeColor="text1"/>
          <w:sz w:val="28"/>
          <w:szCs w:val="28"/>
          <w:lang w:val="uk-UA"/>
        </w:rPr>
        <w:t>Еволюція</w:t>
      </w:r>
      <w:r w:rsidRPr="00C6736E">
        <w:rPr>
          <w:color w:val="000000" w:themeColor="text1"/>
          <w:spacing w:val="-11"/>
          <w:sz w:val="28"/>
          <w:szCs w:val="28"/>
          <w:lang w:val="uk-UA"/>
        </w:rPr>
        <w:t xml:space="preserve"> </w:t>
      </w:r>
      <w:r w:rsidRPr="00C6736E">
        <w:rPr>
          <w:color w:val="000000" w:themeColor="text1"/>
          <w:sz w:val="28"/>
          <w:szCs w:val="28"/>
          <w:lang w:val="uk-UA"/>
        </w:rPr>
        <w:t>завдань</w:t>
      </w:r>
      <w:r w:rsidRPr="00C6736E">
        <w:rPr>
          <w:color w:val="000000" w:themeColor="text1"/>
          <w:spacing w:val="-15"/>
          <w:sz w:val="28"/>
          <w:szCs w:val="28"/>
          <w:lang w:val="uk-UA"/>
        </w:rPr>
        <w:t xml:space="preserve"> </w:t>
      </w:r>
      <w:r w:rsidRPr="00C6736E">
        <w:rPr>
          <w:color w:val="000000" w:themeColor="text1"/>
          <w:sz w:val="28"/>
          <w:szCs w:val="28"/>
          <w:lang w:val="uk-UA"/>
        </w:rPr>
        <w:t>та</w:t>
      </w:r>
      <w:r w:rsidRPr="00C6736E">
        <w:rPr>
          <w:color w:val="000000" w:themeColor="text1"/>
          <w:spacing w:val="-12"/>
          <w:sz w:val="28"/>
          <w:szCs w:val="28"/>
          <w:lang w:val="uk-UA"/>
        </w:rPr>
        <w:t xml:space="preserve"> </w:t>
      </w:r>
      <w:r w:rsidRPr="00C6736E">
        <w:rPr>
          <w:color w:val="000000" w:themeColor="text1"/>
          <w:sz w:val="28"/>
          <w:szCs w:val="28"/>
          <w:lang w:val="uk-UA"/>
        </w:rPr>
        <w:t>функцій</w:t>
      </w:r>
      <w:r w:rsidRPr="00C6736E">
        <w:rPr>
          <w:color w:val="000000" w:themeColor="text1"/>
          <w:spacing w:val="-12"/>
          <w:sz w:val="28"/>
          <w:szCs w:val="28"/>
          <w:lang w:val="uk-UA"/>
        </w:rPr>
        <w:t xml:space="preserve"> </w:t>
      </w:r>
      <w:r w:rsidRPr="00C6736E">
        <w:rPr>
          <w:color w:val="000000" w:themeColor="text1"/>
          <w:sz w:val="28"/>
          <w:szCs w:val="28"/>
          <w:lang w:val="uk-UA"/>
        </w:rPr>
        <w:t>служб</w:t>
      </w:r>
      <w:r w:rsidRPr="00C6736E">
        <w:rPr>
          <w:color w:val="000000" w:themeColor="text1"/>
          <w:spacing w:val="-7"/>
          <w:sz w:val="28"/>
          <w:szCs w:val="28"/>
          <w:lang w:val="uk-UA"/>
        </w:rPr>
        <w:t xml:space="preserve"> </w:t>
      </w:r>
      <w:r w:rsidRPr="00C6736E">
        <w:rPr>
          <w:color w:val="000000" w:themeColor="text1"/>
          <w:sz w:val="28"/>
          <w:szCs w:val="28"/>
          <w:lang w:val="uk-UA"/>
        </w:rPr>
        <w:t xml:space="preserve">управління персоналом. </w:t>
      </w:r>
      <w:r w:rsidRPr="00C6736E">
        <w:rPr>
          <w:i/>
          <w:color w:val="000000" w:themeColor="text1"/>
          <w:sz w:val="28"/>
          <w:szCs w:val="28"/>
          <w:lang w:val="uk-UA"/>
        </w:rPr>
        <w:t>Управління персоналом</w:t>
      </w:r>
      <w:r w:rsidRPr="00C6736E">
        <w:rPr>
          <w:color w:val="000000" w:themeColor="text1"/>
          <w:sz w:val="28"/>
          <w:szCs w:val="28"/>
          <w:lang w:val="uk-UA"/>
        </w:rPr>
        <w:t>, 2010. 9, с. 12–15.</w:t>
      </w:r>
    </w:p>
    <w:p w14:paraId="5A1426F3" w14:textId="77777777" w:rsidR="008678D1" w:rsidRPr="00C6736E" w:rsidRDefault="008678D1" w:rsidP="00584199">
      <w:pPr>
        <w:widowControl w:val="0"/>
        <w:numPr>
          <w:ilvl w:val="0"/>
          <w:numId w:val="4"/>
        </w:numPr>
        <w:tabs>
          <w:tab w:val="left" w:pos="426"/>
          <w:tab w:val="left" w:pos="851"/>
          <w:tab w:val="left" w:pos="2171"/>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Бєлік В. Д. Функціональний підхід до формування системи управління персоналом підприємства. </w:t>
      </w:r>
      <w:r w:rsidRPr="00C6736E">
        <w:rPr>
          <w:i/>
          <w:color w:val="000000" w:themeColor="text1"/>
          <w:sz w:val="28"/>
          <w:szCs w:val="28"/>
          <w:lang w:val="uk-UA"/>
        </w:rPr>
        <w:t>Вісник Львівської комерційної академії. Серія економічна</w:t>
      </w:r>
      <w:r w:rsidRPr="00C6736E">
        <w:rPr>
          <w:color w:val="000000" w:themeColor="text1"/>
          <w:sz w:val="28"/>
          <w:szCs w:val="28"/>
          <w:lang w:val="uk-UA"/>
        </w:rPr>
        <w:t>, 2014. 45, с. 54–57.</w:t>
      </w:r>
    </w:p>
    <w:p w14:paraId="52271051"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Біловол Р. І. Стан та перспективи структурної перебудови кадрової служби вітчизняних підприємств. </w:t>
      </w:r>
      <w:r w:rsidRPr="00C6736E">
        <w:rPr>
          <w:i/>
          <w:color w:val="000000" w:themeColor="text1"/>
          <w:sz w:val="28"/>
          <w:szCs w:val="28"/>
          <w:lang w:val="uk-UA"/>
        </w:rPr>
        <w:t>Вісник Одеського національного університету. Серія : Економіка</w:t>
      </w:r>
      <w:r w:rsidRPr="00C6736E">
        <w:rPr>
          <w:color w:val="000000" w:themeColor="text1"/>
          <w:sz w:val="28"/>
          <w:szCs w:val="28"/>
          <w:lang w:val="uk-UA"/>
        </w:rPr>
        <w:t>, 2017.т. 22, вип. 1, с. 55–58.</w:t>
      </w:r>
    </w:p>
    <w:p w14:paraId="3FA9DDAD"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lastRenderedPageBreak/>
        <w:t xml:space="preserve">Білодід І. К. Словник української мови: в 11 томах К.: Наука і освіта, 1973. Т4. 840с. </w:t>
      </w:r>
    </w:p>
    <w:p w14:paraId="72A9FF0D"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Богданова І.М. Соціальна педагогіка: Навч. посіб. К.: Знання, 2008. 343 с. (Бібліотека соціального педагога) режим доступу: https://stud.com.ua/47326/pedagogika/ponyattya_profilaktiki_vidi_rivni_sotsialno _pedagogichnoyi_profilaktiki </w:t>
      </w:r>
    </w:p>
    <w:p w14:paraId="7EAA8151"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Буднік</w:t>
      </w:r>
      <w:r w:rsidRPr="00C6736E">
        <w:rPr>
          <w:color w:val="000000" w:themeColor="text1"/>
          <w:spacing w:val="-3"/>
          <w:sz w:val="28"/>
          <w:szCs w:val="28"/>
          <w:lang w:val="uk-UA"/>
        </w:rPr>
        <w:t xml:space="preserve"> </w:t>
      </w:r>
      <w:r w:rsidRPr="00C6736E">
        <w:rPr>
          <w:color w:val="000000" w:themeColor="text1"/>
          <w:sz w:val="28"/>
          <w:szCs w:val="28"/>
          <w:lang w:val="uk-UA"/>
        </w:rPr>
        <w:t>М.</w:t>
      </w:r>
      <w:r w:rsidRPr="00C6736E">
        <w:rPr>
          <w:color w:val="000000" w:themeColor="text1"/>
          <w:spacing w:val="-3"/>
          <w:sz w:val="28"/>
          <w:szCs w:val="28"/>
          <w:lang w:val="uk-UA"/>
        </w:rPr>
        <w:t xml:space="preserve"> </w:t>
      </w:r>
      <w:r w:rsidRPr="00C6736E">
        <w:rPr>
          <w:color w:val="000000" w:themeColor="text1"/>
          <w:sz w:val="28"/>
          <w:szCs w:val="28"/>
          <w:lang w:val="uk-UA"/>
        </w:rPr>
        <w:t>М.,</w:t>
      </w:r>
      <w:r w:rsidRPr="00C6736E">
        <w:rPr>
          <w:color w:val="000000" w:themeColor="text1"/>
          <w:spacing w:val="-8"/>
          <w:sz w:val="28"/>
          <w:szCs w:val="28"/>
          <w:lang w:val="uk-UA"/>
        </w:rPr>
        <w:t xml:space="preserve"> </w:t>
      </w:r>
      <w:r w:rsidRPr="00C6736E">
        <w:rPr>
          <w:color w:val="000000" w:themeColor="text1"/>
          <w:sz w:val="28"/>
          <w:szCs w:val="28"/>
          <w:lang w:val="uk-UA"/>
        </w:rPr>
        <w:t>Медяна</w:t>
      </w:r>
      <w:r w:rsidRPr="00C6736E">
        <w:rPr>
          <w:color w:val="000000" w:themeColor="text1"/>
          <w:spacing w:val="-8"/>
          <w:sz w:val="28"/>
          <w:szCs w:val="28"/>
          <w:lang w:val="uk-UA"/>
        </w:rPr>
        <w:t xml:space="preserve"> </w:t>
      </w:r>
      <w:r w:rsidRPr="00C6736E">
        <w:rPr>
          <w:color w:val="000000" w:themeColor="text1"/>
          <w:sz w:val="28"/>
          <w:szCs w:val="28"/>
          <w:lang w:val="uk-UA"/>
        </w:rPr>
        <w:t>Л.</w:t>
      </w:r>
      <w:r w:rsidRPr="00C6736E">
        <w:rPr>
          <w:color w:val="000000" w:themeColor="text1"/>
          <w:spacing w:val="-3"/>
          <w:sz w:val="28"/>
          <w:szCs w:val="28"/>
          <w:lang w:val="uk-UA"/>
        </w:rPr>
        <w:t xml:space="preserve"> </w:t>
      </w:r>
      <w:r w:rsidRPr="00C6736E">
        <w:rPr>
          <w:color w:val="000000" w:themeColor="text1"/>
          <w:sz w:val="28"/>
          <w:szCs w:val="28"/>
          <w:lang w:val="uk-UA"/>
        </w:rPr>
        <w:t>С.,</w:t>
      </w:r>
      <w:r w:rsidRPr="00C6736E">
        <w:rPr>
          <w:color w:val="000000" w:themeColor="text1"/>
          <w:spacing w:val="-8"/>
          <w:sz w:val="28"/>
          <w:szCs w:val="28"/>
          <w:lang w:val="uk-UA"/>
        </w:rPr>
        <w:t xml:space="preserve"> </w:t>
      </w:r>
      <w:r w:rsidRPr="00C6736E">
        <w:rPr>
          <w:color w:val="000000" w:themeColor="text1"/>
          <w:sz w:val="28"/>
          <w:szCs w:val="28"/>
          <w:lang w:val="uk-UA"/>
        </w:rPr>
        <w:t>Формування</w:t>
      </w:r>
      <w:r w:rsidRPr="00C6736E">
        <w:rPr>
          <w:color w:val="000000" w:themeColor="text1"/>
          <w:spacing w:val="-5"/>
          <w:sz w:val="28"/>
          <w:szCs w:val="28"/>
          <w:lang w:val="uk-UA"/>
        </w:rPr>
        <w:t xml:space="preserve"> </w:t>
      </w:r>
      <w:r w:rsidRPr="00C6736E">
        <w:rPr>
          <w:color w:val="000000" w:themeColor="text1"/>
          <w:sz w:val="28"/>
          <w:szCs w:val="28"/>
          <w:lang w:val="uk-UA"/>
        </w:rPr>
        <w:t>ефективної</w:t>
      </w:r>
      <w:r w:rsidRPr="00C6736E">
        <w:rPr>
          <w:color w:val="000000" w:themeColor="text1"/>
          <w:spacing w:val="-10"/>
          <w:sz w:val="28"/>
          <w:szCs w:val="28"/>
          <w:lang w:val="uk-UA"/>
        </w:rPr>
        <w:t xml:space="preserve"> </w:t>
      </w:r>
      <w:r w:rsidRPr="00C6736E">
        <w:rPr>
          <w:color w:val="000000" w:themeColor="text1"/>
          <w:sz w:val="28"/>
          <w:szCs w:val="28"/>
          <w:lang w:val="uk-UA"/>
        </w:rPr>
        <w:t xml:space="preserve">системи управління персоналом. </w:t>
      </w:r>
      <w:r w:rsidRPr="00C6736E">
        <w:rPr>
          <w:i/>
          <w:color w:val="000000" w:themeColor="text1"/>
          <w:sz w:val="28"/>
          <w:szCs w:val="28"/>
          <w:lang w:val="uk-UA"/>
        </w:rPr>
        <w:t>Проблеми і перспективи розвитку підприємництва</w:t>
      </w:r>
      <w:r w:rsidRPr="00C6736E">
        <w:rPr>
          <w:color w:val="000000" w:themeColor="text1"/>
          <w:sz w:val="28"/>
          <w:szCs w:val="28"/>
          <w:lang w:val="uk-UA"/>
        </w:rPr>
        <w:t>, 2015. №3(2), с. 25–30.</w:t>
      </w:r>
    </w:p>
    <w:p w14:paraId="6E2FFA55" w14:textId="789DE2FB"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Бутенко І. А.,</w:t>
      </w:r>
      <w:r w:rsidRPr="00C6736E">
        <w:rPr>
          <w:color w:val="000000" w:themeColor="text1"/>
          <w:spacing w:val="40"/>
          <w:sz w:val="28"/>
          <w:szCs w:val="28"/>
          <w:lang w:val="uk-UA"/>
        </w:rPr>
        <w:t xml:space="preserve"> </w:t>
      </w:r>
      <w:r w:rsidR="007271D5" w:rsidRPr="00C6736E">
        <w:rPr>
          <w:color w:val="000000" w:themeColor="text1"/>
          <w:sz w:val="28"/>
          <w:szCs w:val="28"/>
          <w:lang w:val="uk-UA"/>
        </w:rPr>
        <w:t>«</w:t>
      </w:r>
      <w:r w:rsidRPr="00C6736E">
        <w:rPr>
          <w:color w:val="000000" w:themeColor="text1"/>
          <w:sz w:val="28"/>
          <w:szCs w:val="28"/>
          <w:lang w:val="uk-UA"/>
        </w:rPr>
        <w:t>Управління персоналом підприємства</w:t>
      </w:r>
      <w:r w:rsidR="007271D5" w:rsidRPr="00C6736E">
        <w:rPr>
          <w:color w:val="000000" w:themeColor="text1"/>
          <w:sz w:val="28"/>
          <w:szCs w:val="28"/>
          <w:lang w:val="uk-UA"/>
        </w:rPr>
        <w:t>»</w:t>
      </w:r>
      <w:r w:rsidRPr="00C6736E">
        <w:rPr>
          <w:color w:val="000000" w:themeColor="text1"/>
          <w:sz w:val="28"/>
          <w:szCs w:val="28"/>
          <w:lang w:val="uk-UA"/>
        </w:rPr>
        <w:t xml:space="preserve"> як системна категорія. </w:t>
      </w:r>
      <w:r w:rsidRPr="00C6736E">
        <w:rPr>
          <w:i/>
          <w:color w:val="000000" w:themeColor="text1"/>
          <w:sz w:val="28"/>
          <w:szCs w:val="28"/>
          <w:lang w:val="uk-UA"/>
        </w:rPr>
        <w:t>Економічні інновації</w:t>
      </w:r>
      <w:r w:rsidRPr="00C6736E">
        <w:rPr>
          <w:color w:val="000000" w:themeColor="text1"/>
          <w:sz w:val="28"/>
          <w:szCs w:val="28"/>
          <w:lang w:val="uk-UA"/>
        </w:rPr>
        <w:t>, 2014. №57, с. 51–61.</w:t>
      </w:r>
    </w:p>
    <w:p w14:paraId="41A37D19"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Бутенко І. А., Курносова А. В. Напрямки вдосконалення кадрової політики та підвищення ефективності управління персоналом підприємства. </w:t>
      </w:r>
      <w:r w:rsidRPr="00C6736E">
        <w:rPr>
          <w:i/>
          <w:color w:val="000000" w:themeColor="text1"/>
          <w:sz w:val="28"/>
          <w:szCs w:val="28"/>
          <w:lang w:val="uk-UA"/>
        </w:rPr>
        <w:t>Вісник економічної науки України</w:t>
      </w:r>
      <w:r w:rsidRPr="00C6736E">
        <w:rPr>
          <w:color w:val="000000" w:themeColor="text1"/>
          <w:sz w:val="28"/>
          <w:szCs w:val="28"/>
          <w:lang w:val="uk-UA"/>
        </w:rPr>
        <w:t>, 2014. №3, с. 7–11.</w:t>
      </w:r>
    </w:p>
    <w:p w14:paraId="3803096A"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Васильченко О.М. Ресурсне забезпечення протидії емоційному вигоранню у фахівців соціономічних професій. </w:t>
      </w:r>
      <w:r w:rsidRPr="00C6736E">
        <w:rPr>
          <w:i/>
          <w:iCs/>
          <w:color w:val="000000" w:themeColor="text1"/>
          <w:sz w:val="28"/>
          <w:szCs w:val="28"/>
          <w:lang w:val="uk-UA"/>
        </w:rPr>
        <w:t>Актуальні проблеми психології: зб. наук. пр. Ін. психології ім. Г.С. Костюка НАПН України.</w:t>
      </w:r>
      <w:r w:rsidRPr="00C6736E">
        <w:rPr>
          <w:color w:val="000000" w:themeColor="text1"/>
          <w:sz w:val="28"/>
          <w:szCs w:val="28"/>
          <w:lang w:val="uk-UA"/>
        </w:rPr>
        <w:t xml:space="preserve"> 2016. Т. 7. Вип. 32. С. 46−58. </w:t>
      </w:r>
    </w:p>
    <w:p w14:paraId="678CFF79"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Великий тлумачний словник сучасної української мови Уклад. В. Т. Бусел. К. : Ірпінь: ВТФ “Перун”, 2001. 1440с </w:t>
      </w:r>
    </w:p>
    <w:p w14:paraId="2731A83D"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Величко В. О. Проблеми виявлення та профілактики професійного вигорання керівників в органах місцевого самоврядування. </w:t>
      </w:r>
      <w:r w:rsidRPr="00C6736E">
        <w:rPr>
          <w:i/>
          <w:iCs/>
          <w:color w:val="000000" w:themeColor="text1"/>
          <w:sz w:val="28"/>
          <w:szCs w:val="28"/>
          <w:lang w:val="uk-UA"/>
        </w:rPr>
        <w:t>Державне будівництво та самоврядування.</w:t>
      </w:r>
      <w:r w:rsidRPr="00C6736E">
        <w:rPr>
          <w:color w:val="000000" w:themeColor="text1"/>
          <w:sz w:val="28"/>
          <w:szCs w:val="28"/>
          <w:lang w:val="uk-UA"/>
        </w:rPr>
        <w:t xml:space="preserve"> 2017. Вип. 34. С. 130–143. </w:t>
      </w:r>
    </w:p>
    <w:p w14:paraId="370FF97D"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Войтенко О. В. Організаційна культура як чинник професійного благополуччя особистості. </w:t>
      </w:r>
      <w:r w:rsidRPr="00C6736E">
        <w:rPr>
          <w:i/>
          <w:iCs/>
          <w:color w:val="000000" w:themeColor="text1"/>
          <w:sz w:val="28"/>
          <w:szCs w:val="28"/>
          <w:lang w:val="uk-UA"/>
        </w:rPr>
        <w:t>Вісник Національного університету оборони України.</w:t>
      </w:r>
      <w:r w:rsidRPr="00C6736E">
        <w:rPr>
          <w:color w:val="000000" w:themeColor="text1"/>
          <w:sz w:val="28"/>
          <w:szCs w:val="28"/>
          <w:lang w:val="uk-UA"/>
        </w:rPr>
        <w:t xml:space="preserve"> 2024. № 1(77). С. 38–44. </w:t>
      </w:r>
    </w:p>
    <w:p w14:paraId="7AE2F544"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Гапонов, К.Д. Особливості адиктивних і афективних станів, асоційованих з розладами, пов’язаними із вживанням алкоголю, у хворих з різним рівнем психосоціального стресу </w:t>
      </w:r>
      <w:r w:rsidRPr="00C6736E">
        <w:rPr>
          <w:i/>
          <w:iCs/>
          <w:color w:val="000000" w:themeColor="text1"/>
          <w:sz w:val="28"/>
          <w:szCs w:val="28"/>
          <w:lang w:val="uk-UA"/>
        </w:rPr>
        <w:t>Здобутки клінічної і експериментальної медицини</w:t>
      </w:r>
      <w:r w:rsidRPr="00C6736E">
        <w:rPr>
          <w:color w:val="000000" w:themeColor="text1"/>
          <w:sz w:val="28"/>
          <w:szCs w:val="28"/>
          <w:lang w:val="uk-UA"/>
        </w:rPr>
        <w:t xml:space="preserve"> N 1, 2019. с. 40–52. </w:t>
      </w:r>
    </w:p>
    <w:p w14:paraId="6FE82F21"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lastRenderedPageBreak/>
        <w:t xml:space="preserve">Гаценко К. В. Профілактика синдрому вигорання соціальних працівників засобами підтримуючої супервізії Л.: 2017, с.27-39 </w:t>
      </w:r>
    </w:p>
    <w:p w14:paraId="396507E4"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Главацька О Л. Попередження та подолання професійного вигорання соціальних працівників. 2019, с. 34-40 </w:t>
      </w:r>
    </w:p>
    <w:p w14:paraId="73EC75E4"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Дідик С. С. Особливості синдрому професійного вигорання в різних країнах світу. </w:t>
      </w:r>
      <w:r w:rsidRPr="00C6736E">
        <w:rPr>
          <w:i/>
          <w:iCs/>
          <w:color w:val="000000" w:themeColor="text1"/>
          <w:sz w:val="28"/>
          <w:szCs w:val="28"/>
          <w:lang w:val="uk-UA"/>
        </w:rPr>
        <w:t>Соціально-етичні та деонтологічні проблеми сучасної медицини (немедичні проблеми в медицині) :</w:t>
      </w:r>
      <w:r w:rsidRPr="00C6736E">
        <w:rPr>
          <w:color w:val="000000" w:themeColor="text1"/>
          <w:sz w:val="28"/>
          <w:szCs w:val="28"/>
          <w:lang w:val="uk-UA"/>
        </w:rPr>
        <w:t xml:space="preserve"> збірник матер. IІ всеукр. наук.- практ. конф., 18–19 лютого 2021 р. Запоріжжя : ЗДМУ, 2021. С. 93–95. </w:t>
      </w:r>
    </w:p>
    <w:p w14:paraId="51739148"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Довгань Л. Є., Каракай Ю. В., Сімченко Н. О. </w:t>
      </w:r>
      <w:r w:rsidRPr="00C6736E">
        <w:rPr>
          <w:iCs/>
          <w:color w:val="000000" w:themeColor="text1"/>
          <w:sz w:val="28"/>
          <w:szCs w:val="28"/>
          <w:lang w:val="uk-UA"/>
        </w:rPr>
        <w:t>Сучасні технології управління людськими ресурсами організації: монографія.</w:t>
      </w:r>
      <w:r w:rsidRPr="00C6736E">
        <w:rPr>
          <w:color w:val="000000" w:themeColor="text1"/>
          <w:sz w:val="28"/>
          <w:szCs w:val="28"/>
          <w:lang w:val="uk-UA"/>
        </w:rPr>
        <w:t xml:space="preserve"> К. : Центр учб. л–ри. 2009.</w:t>
      </w:r>
    </w:p>
    <w:p w14:paraId="59994EE5"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Дорошенко К. А. Ефективність управління персоналом в організації. </w:t>
      </w:r>
      <w:r w:rsidRPr="00C6736E">
        <w:rPr>
          <w:i/>
          <w:color w:val="000000" w:themeColor="text1"/>
          <w:sz w:val="28"/>
          <w:szCs w:val="28"/>
          <w:lang w:val="uk-UA"/>
        </w:rPr>
        <w:t>Технології та дизайн</w:t>
      </w:r>
      <w:r w:rsidRPr="00C6736E">
        <w:rPr>
          <w:color w:val="000000" w:themeColor="text1"/>
          <w:sz w:val="28"/>
          <w:szCs w:val="28"/>
          <w:lang w:val="uk-UA"/>
        </w:rPr>
        <w:t xml:space="preserve">, 2015. №3. URL: </w:t>
      </w:r>
      <w:hyperlink r:id="rId14">
        <w:r w:rsidRPr="00C6736E">
          <w:rPr>
            <w:color w:val="000000" w:themeColor="text1"/>
            <w:spacing w:val="-2"/>
            <w:sz w:val="28"/>
            <w:szCs w:val="28"/>
            <w:lang w:val="uk-UA"/>
          </w:rPr>
          <w:t>http://nbuv.gov.ua/UJRN/td_2015_3_17.</w:t>
        </w:r>
      </w:hyperlink>
    </w:p>
    <w:p w14:paraId="69749BED" w14:textId="4A2998D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Дроздова А. Р. Психологічні чинники прояву синдрому </w:t>
      </w:r>
      <w:r w:rsidR="007271D5" w:rsidRPr="00C6736E">
        <w:rPr>
          <w:color w:val="000000" w:themeColor="text1"/>
          <w:sz w:val="28"/>
          <w:szCs w:val="28"/>
          <w:lang w:val="uk-UA"/>
        </w:rPr>
        <w:t>«</w:t>
      </w:r>
      <w:r w:rsidRPr="00C6736E">
        <w:rPr>
          <w:color w:val="000000" w:themeColor="text1"/>
          <w:sz w:val="28"/>
          <w:szCs w:val="28"/>
          <w:lang w:val="uk-UA"/>
        </w:rPr>
        <w:t>емоційного вигорання</w:t>
      </w:r>
      <w:r w:rsidR="007271D5" w:rsidRPr="00C6736E">
        <w:rPr>
          <w:color w:val="000000" w:themeColor="text1"/>
          <w:sz w:val="28"/>
          <w:szCs w:val="28"/>
          <w:lang w:val="uk-UA"/>
        </w:rPr>
        <w:t>»</w:t>
      </w:r>
      <w:r w:rsidRPr="00C6736E">
        <w:rPr>
          <w:color w:val="000000" w:themeColor="text1"/>
          <w:sz w:val="28"/>
          <w:szCs w:val="28"/>
          <w:lang w:val="uk-UA"/>
        </w:rPr>
        <w:t xml:space="preserve"> у представників різних типів професій і безробітних: Автореф. дис.канд. психол. наук: 19.00.01 – загальна психологія, історія психології Харків, 2013. 22 с </w:t>
      </w:r>
    </w:p>
    <w:p w14:paraId="398ED327"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Духневич В.М. Прикладні питання технологій підготовки та проведення когнітивно-орієнтованих тренінгів спілкування: методичні рекомендації Нац. акад. пед. наук України, Ін-т соц. та політ. психології. Кіровоград: Імекс-ЛТД, 2014. 84 с. </w:t>
      </w:r>
    </w:p>
    <w:p w14:paraId="374742E7"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Емоційне вигорання педагогів : методичні рекомендації / укладачі: А. В. Коняхіна, І. Л. Гаврик, Н. В. Гриценко, Д. М. Гутенко, Н. М. Коропченко, О. М. Обравит, В. С. Полякова, Л. Г. Сухомлин, Ю. С. Усик, О. І. Чорний. Суми: методичний кабінет відділу освіти Сумської районної державної адміністрації, 2016. 60 с. </w:t>
      </w:r>
    </w:p>
    <w:p w14:paraId="43DE798D"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Загрева В. Управління персоналом у системі менеджменту організацій. </w:t>
      </w:r>
      <w:r w:rsidRPr="00C6736E">
        <w:rPr>
          <w:i/>
          <w:color w:val="000000" w:themeColor="text1"/>
          <w:sz w:val="28"/>
          <w:szCs w:val="28"/>
          <w:lang w:val="uk-UA"/>
        </w:rPr>
        <w:t>Науковий вісник Східноєвропейського національного університету імені Лесі Українки. Педагогічні науки</w:t>
      </w:r>
      <w:r w:rsidRPr="00C6736E">
        <w:rPr>
          <w:color w:val="000000" w:themeColor="text1"/>
          <w:sz w:val="28"/>
          <w:szCs w:val="28"/>
          <w:lang w:val="uk-UA"/>
        </w:rPr>
        <w:t>, 2015. №1, с. 86–90.</w:t>
      </w:r>
    </w:p>
    <w:p w14:paraId="48E9E3B3" w14:textId="19D4AF86"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із праці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січень-грудень 2024 р. : Форма №1-ПВ. Хмельницький, 2024. 2 с.</w:t>
      </w:r>
    </w:p>
    <w:p w14:paraId="4FD11CD3" w14:textId="31C92FFE"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lastRenderedPageBreak/>
        <w:t xml:space="preserve">Звіт із праці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січень-грудень 2020 р. : Форма №1-ПВ. Хмельницький, 2020. 2 с.</w:t>
      </w:r>
    </w:p>
    <w:p w14:paraId="244B997B" w14:textId="38479AC5"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із праці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січень-грудень 2021 р. : Форма №1-ПВ. Хмельницький, 2021. 2 с.</w:t>
      </w:r>
    </w:p>
    <w:p w14:paraId="034BBA76" w14:textId="736859EE"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із праці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січень-грудень 2022 р. : Форма №1-ПВ. Хмельницький, 2022. 2 с.</w:t>
      </w:r>
    </w:p>
    <w:p w14:paraId="0B3CEBE1" w14:textId="594DAE0F"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із праці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січень-грудень 2023 р. : Форма №1-ПВ. Хмельницький, 2023. 2 с.</w:t>
      </w:r>
    </w:p>
    <w:p w14:paraId="3B31D442" w14:textId="013C3738"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про фінансові результати (Звіт про сукупний дохід)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2024 р. : Форма №2. Хмельницький, 2024. 2 с.</w:t>
      </w:r>
    </w:p>
    <w:p w14:paraId="01A8B752" w14:textId="7E1F124B"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про фінансові результати (Звіт про сукупний дохід)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2023 р. : Форма №2. Хмельницький, 2023. 2 с.</w:t>
      </w:r>
    </w:p>
    <w:p w14:paraId="408D76B1" w14:textId="090DB4DF"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про фінансові результати (Звіт про сукупний дохід)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2022 р. : Форма №2. Хмельницький, 2022. 2 с.</w:t>
      </w:r>
    </w:p>
    <w:p w14:paraId="0E0F3D18" w14:textId="6DE08422"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про фінансові результати (Звіт про сукупний дохід)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2020 р. : Форма №2. Хмельницький, 2020. 2 с.</w:t>
      </w:r>
    </w:p>
    <w:p w14:paraId="79A78A05" w14:textId="593A043C"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Звіт про фінансові результати (Звіт про сукупний дохід)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xml:space="preserve"> за 2021 р. : Форма №2. Хмельницький, 2021. 2 с.</w:t>
      </w:r>
    </w:p>
    <w:p w14:paraId="2B66ECE3"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Іванова М. І., Варяниченко О. В. Особливості використання сучасних технологій менеджменту персоналу: теоретичний аспект. </w:t>
      </w:r>
      <w:r w:rsidRPr="00C6736E">
        <w:rPr>
          <w:i/>
          <w:color w:val="000000" w:themeColor="text1"/>
          <w:sz w:val="28"/>
          <w:szCs w:val="28"/>
          <w:lang w:val="uk-UA"/>
        </w:rPr>
        <w:t>Економіка та право. Серія : Економіка</w:t>
      </w:r>
      <w:r w:rsidRPr="00C6736E">
        <w:rPr>
          <w:color w:val="000000" w:themeColor="text1"/>
          <w:sz w:val="28"/>
          <w:szCs w:val="28"/>
          <w:lang w:val="uk-UA"/>
        </w:rPr>
        <w:t>, 2016. №2, с. 83–87.</w:t>
      </w:r>
    </w:p>
    <w:p w14:paraId="269A78BD"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Іванцова Н. Б. Періодизація професійного розвитку особистості </w:t>
      </w:r>
      <w:r w:rsidRPr="00C6736E">
        <w:rPr>
          <w:i/>
          <w:iCs/>
          <w:color w:val="000000" w:themeColor="text1"/>
          <w:sz w:val="28"/>
          <w:szCs w:val="28"/>
          <w:lang w:val="uk-UA"/>
        </w:rPr>
        <w:t xml:space="preserve">Актуальні проблеми психології : зб. наук. пр. Ін-ту психології ім. Г.С. Костюка НАПН України. </w:t>
      </w:r>
      <w:r w:rsidRPr="00C6736E">
        <w:rPr>
          <w:color w:val="000000" w:themeColor="text1"/>
          <w:sz w:val="28"/>
          <w:szCs w:val="28"/>
          <w:lang w:val="uk-UA"/>
        </w:rPr>
        <w:t xml:space="preserve">К., 2010. Т. 8, Вип. 7. С. 105-114. </w:t>
      </w:r>
    </w:p>
    <w:p w14:paraId="0F16ADF3"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Ільїн О. Психологічні чинники та профілактика професійного вигорання викладачів ВНЗ. 2019, с. 28-35 </w:t>
      </w:r>
    </w:p>
    <w:p w14:paraId="741BFB19"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Ісаченко В. Теоретико-методологічні основи використання методу супервізії у закладах соціальної сфери. </w:t>
      </w:r>
      <w:r w:rsidRPr="00C6736E">
        <w:rPr>
          <w:i/>
          <w:iCs/>
          <w:color w:val="000000" w:themeColor="text1"/>
          <w:sz w:val="28"/>
          <w:szCs w:val="28"/>
          <w:lang w:val="uk-UA"/>
        </w:rPr>
        <w:t>Соціальна робота та соціальна освіта.</w:t>
      </w:r>
      <w:r w:rsidRPr="00C6736E">
        <w:rPr>
          <w:color w:val="000000" w:themeColor="text1"/>
          <w:sz w:val="28"/>
          <w:szCs w:val="28"/>
          <w:lang w:val="uk-UA"/>
        </w:rPr>
        <w:t xml:space="preserve"> 2019. № 2. С. 71-75. </w:t>
      </w:r>
    </w:p>
    <w:p w14:paraId="707CD448"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Калинець К. С. Стратегії</w:t>
      </w:r>
      <w:r w:rsidRPr="00C6736E">
        <w:rPr>
          <w:color w:val="000000" w:themeColor="text1"/>
          <w:spacing w:val="-4"/>
          <w:sz w:val="28"/>
          <w:szCs w:val="28"/>
          <w:lang w:val="uk-UA"/>
        </w:rPr>
        <w:t xml:space="preserve"> </w:t>
      </w:r>
      <w:r w:rsidRPr="00C6736E">
        <w:rPr>
          <w:color w:val="000000" w:themeColor="text1"/>
          <w:sz w:val="28"/>
          <w:szCs w:val="28"/>
          <w:lang w:val="uk-UA"/>
        </w:rPr>
        <w:t>менеджменту</w:t>
      </w:r>
      <w:r w:rsidRPr="00C6736E">
        <w:rPr>
          <w:color w:val="000000" w:themeColor="text1"/>
          <w:spacing w:val="-3"/>
          <w:sz w:val="28"/>
          <w:szCs w:val="28"/>
          <w:lang w:val="uk-UA"/>
        </w:rPr>
        <w:t xml:space="preserve"> </w:t>
      </w:r>
      <w:r w:rsidRPr="00C6736E">
        <w:rPr>
          <w:color w:val="000000" w:themeColor="text1"/>
          <w:sz w:val="28"/>
          <w:szCs w:val="28"/>
          <w:lang w:val="uk-UA"/>
        </w:rPr>
        <w:t xml:space="preserve">персоналу в сучасних умовах </w:t>
      </w:r>
      <w:r w:rsidRPr="00C6736E">
        <w:rPr>
          <w:color w:val="000000" w:themeColor="text1"/>
          <w:sz w:val="28"/>
          <w:szCs w:val="28"/>
          <w:lang w:val="uk-UA"/>
        </w:rPr>
        <w:lastRenderedPageBreak/>
        <w:t xml:space="preserve">розвитку організації. </w:t>
      </w:r>
      <w:r w:rsidRPr="00C6736E">
        <w:rPr>
          <w:i/>
          <w:color w:val="000000" w:themeColor="text1"/>
          <w:sz w:val="28"/>
          <w:szCs w:val="28"/>
          <w:lang w:val="uk-UA"/>
        </w:rPr>
        <w:t>Фінансовий простір</w:t>
      </w:r>
      <w:r w:rsidRPr="00C6736E">
        <w:rPr>
          <w:color w:val="000000" w:themeColor="text1"/>
          <w:sz w:val="28"/>
          <w:szCs w:val="28"/>
          <w:lang w:val="uk-UA"/>
        </w:rPr>
        <w:t>, 2015. №2, с. 328–332.</w:t>
      </w:r>
    </w:p>
    <w:p w14:paraId="7FE8C510"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Каличева Н. Є., Стецюк М. І. Удосконалення системи управління персоналом в умовах розвитку підприємства. </w:t>
      </w:r>
      <w:r w:rsidRPr="00C6736E">
        <w:rPr>
          <w:i/>
          <w:color w:val="000000" w:themeColor="text1"/>
          <w:sz w:val="28"/>
          <w:szCs w:val="28"/>
          <w:lang w:val="uk-UA"/>
        </w:rPr>
        <w:t>Вісник економіки транспорту і промисловості</w:t>
      </w:r>
      <w:r w:rsidRPr="00C6736E">
        <w:rPr>
          <w:color w:val="000000" w:themeColor="text1"/>
          <w:sz w:val="28"/>
          <w:szCs w:val="28"/>
          <w:lang w:val="uk-UA"/>
        </w:rPr>
        <w:t>, 2015. №49, с. 195–198.</w:t>
      </w:r>
    </w:p>
    <w:p w14:paraId="1FDD0135"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Карковська В. Я. Забезпечення кадрової безпеки на основі оцінювання управлінського персоналу. </w:t>
      </w:r>
      <w:r w:rsidRPr="00C6736E">
        <w:rPr>
          <w:i/>
          <w:color w:val="000000" w:themeColor="text1"/>
          <w:sz w:val="28"/>
          <w:szCs w:val="28"/>
          <w:lang w:val="uk-UA"/>
        </w:rPr>
        <w:t>Державно-управлінські студії</w:t>
      </w:r>
      <w:r w:rsidRPr="00C6736E">
        <w:rPr>
          <w:color w:val="000000" w:themeColor="text1"/>
          <w:sz w:val="28"/>
          <w:szCs w:val="28"/>
          <w:lang w:val="uk-UA"/>
        </w:rPr>
        <w:t xml:space="preserve">, 2017. №1. URL: </w:t>
      </w:r>
      <w:hyperlink r:id="rId15">
        <w:r w:rsidRPr="00C6736E">
          <w:rPr>
            <w:color w:val="000000" w:themeColor="text1"/>
            <w:sz w:val="28"/>
            <w:szCs w:val="28"/>
            <w:lang w:val="uk-UA"/>
          </w:rPr>
          <w:t>http://nbuv.gov.ua/UJRN/deruprs_2017_1_6</w:t>
        </w:r>
      </w:hyperlink>
    </w:p>
    <w:p w14:paraId="7C84149C"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Карпенко М. С. Програмно-цільовий метод соціальної профілактики синдрому професійного вигорання у соціальних працівників. 2021. С.18. </w:t>
      </w:r>
    </w:p>
    <w:p w14:paraId="72179403"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Кіяшко О. О. Емоційне вигорання та його вплив на процес професійногостановлення студентів майбутніх практичних психологів </w:t>
      </w:r>
      <w:r w:rsidRPr="00C6736E">
        <w:rPr>
          <w:i/>
          <w:iCs/>
          <w:color w:val="000000" w:themeColor="text1"/>
          <w:sz w:val="28"/>
          <w:szCs w:val="28"/>
          <w:lang w:val="uk-UA"/>
        </w:rPr>
        <w:t>Науковий часопис НПУ ім. М. П. Драгоманова.</w:t>
      </w:r>
      <w:r w:rsidRPr="00C6736E">
        <w:rPr>
          <w:color w:val="000000" w:themeColor="text1"/>
          <w:sz w:val="28"/>
          <w:szCs w:val="28"/>
          <w:lang w:val="uk-UA"/>
        </w:rPr>
        <w:t xml:space="preserve"> Серія 12:Психологічні науки. К. : Вид-во НПУ, 2014. Вип. 45 (69). С. 144–149. </w:t>
      </w:r>
    </w:p>
    <w:p w14:paraId="0D96344C" w14:textId="1F269016"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Коваленко Т. В. Комплексна оцінка якості управління персоналом на машинобудівних підприємствах. Автореф. дис. канд. екон. наук .ДВНЗ</w:t>
      </w:r>
      <w:r w:rsidRPr="00C6736E">
        <w:rPr>
          <w:color w:val="000000" w:themeColor="text1"/>
          <w:spacing w:val="-7"/>
          <w:sz w:val="28"/>
          <w:szCs w:val="28"/>
          <w:lang w:val="uk-UA"/>
        </w:rPr>
        <w:t xml:space="preserve"> </w:t>
      </w:r>
      <w:r w:rsidR="007271D5" w:rsidRPr="00C6736E">
        <w:rPr>
          <w:color w:val="000000" w:themeColor="text1"/>
          <w:sz w:val="28"/>
          <w:szCs w:val="28"/>
          <w:lang w:val="uk-UA"/>
        </w:rPr>
        <w:t>«</w:t>
      </w:r>
      <w:r w:rsidRPr="00C6736E">
        <w:rPr>
          <w:color w:val="000000" w:themeColor="text1"/>
          <w:sz w:val="28"/>
          <w:szCs w:val="28"/>
          <w:lang w:val="uk-UA"/>
        </w:rPr>
        <w:t>Донец.</w:t>
      </w:r>
      <w:r w:rsidRPr="00C6736E">
        <w:rPr>
          <w:color w:val="000000" w:themeColor="text1"/>
          <w:spacing w:val="-5"/>
          <w:sz w:val="28"/>
          <w:szCs w:val="28"/>
          <w:lang w:val="uk-UA"/>
        </w:rPr>
        <w:t xml:space="preserve"> </w:t>
      </w:r>
      <w:r w:rsidRPr="00C6736E">
        <w:rPr>
          <w:color w:val="000000" w:themeColor="text1"/>
          <w:sz w:val="28"/>
          <w:szCs w:val="28"/>
          <w:lang w:val="uk-UA"/>
        </w:rPr>
        <w:t>нац.</w:t>
      </w:r>
      <w:r w:rsidRPr="00C6736E">
        <w:rPr>
          <w:color w:val="000000" w:themeColor="text1"/>
          <w:spacing w:val="-5"/>
          <w:sz w:val="28"/>
          <w:szCs w:val="28"/>
          <w:lang w:val="uk-UA"/>
        </w:rPr>
        <w:t xml:space="preserve"> </w:t>
      </w:r>
      <w:r w:rsidRPr="00C6736E">
        <w:rPr>
          <w:color w:val="000000" w:themeColor="text1"/>
          <w:sz w:val="28"/>
          <w:szCs w:val="28"/>
          <w:lang w:val="uk-UA"/>
        </w:rPr>
        <w:t>техн.</w:t>
      </w:r>
      <w:r w:rsidRPr="00C6736E">
        <w:rPr>
          <w:color w:val="000000" w:themeColor="text1"/>
          <w:spacing w:val="-5"/>
          <w:sz w:val="28"/>
          <w:szCs w:val="28"/>
          <w:lang w:val="uk-UA"/>
        </w:rPr>
        <w:t xml:space="preserve"> </w:t>
      </w:r>
      <w:r w:rsidRPr="00C6736E">
        <w:rPr>
          <w:color w:val="000000" w:themeColor="text1"/>
          <w:sz w:val="28"/>
          <w:szCs w:val="28"/>
          <w:lang w:val="uk-UA"/>
        </w:rPr>
        <w:t>ун–т</w:t>
      </w:r>
      <w:r w:rsidR="007271D5" w:rsidRPr="00C6736E">
        <w:rPr>
          <w:color w:val="000000" w:themeColor="text1"/>
          <w:sz w:val="28"/>
          <w:szCs w:val="28"/>
          <w:lang w:val="uk-UA"/>
        </w:rPr>
        <w:t>»</w:t>
      </w:r>
      <w:r w:rsidRPr="00C6736E">
        <w:rPr>
          <w:color w:val="000000" w:themeColor="text1"/>
          <w:sz w:val="28"/>
          <w:szCs w:val="28"/>
          <w:lang w:val="uk-UA"/>
        </w:rPr>
        <w:t>.</w:t>
      </w:r>
      <w:r w:rsidRPr="00C6736E">
        <w:rPr>
          <w:color w:val="000000" w:themeColor="text1"/>
          <w:spacing w:val="-4"/>
          <w:sz w:val="28"/>
          <w:szCs w:val="28"/>
          <w:lang w:val="uk-UA"/>
        </w:rPr>
        <w:t xml:space="preserve"> </w:t>
      </w:r>
      <w:r w:rsidRPr="00C6736E">
        <w:rPr>
          <w:color w:val="000000" w:themeColor="text1"/>
          <w:sz w:val="28"/>
          <w:szCs w:val="28"/>
          <w:lang w:val="uk-UA"/>
        </w:rPr>
        <w:t>Донецьк,</w:t>
      </w:r>
      <w:r w:rsidRPr="00C6736E">
        <w:rPr>
          <w:color w:val="000000" w:themeColor="text1"/>
          <w:spacing w:val="-4"/>
          <w:sz w:val="28"/>
          <w:szCs w:val="28"/>
          <w:lang w:val="uk-UA"/>
        </w:rPr>
        <w:t xml:space="preserve"> </w:t>
      </w:r>
      <w:r w:rsidRPr="00C6736E">
        <w:rPr>
          <w:color w:val="000000" w:themeColor="text1"/>
          <w:sz w:val="28"/>
          <w:szCs w:val="28"/>
          <w:lang w:val="uk-UA"/>
        </w:rPr>
        <w:t>2011. 20</w:t>
      </w:r>
      <w:r w:rsidRPr="00C6736E">
        <w:rPr>
          <w:color w:val="000000" w:themeColor="text1"/>
          <w:spacing w:val="-7"/>
          <w:sz w:val="28"/>
          <w:szCs w:val="28"/>
          <w:lang w:val="uk-UA"/>
        </w:rPr>
        <w:t xml:space="preserve"> </w:t>
      </w:r>
      <w:r w:rsidRPr="00C6736E">
        <w:rPr>
          <w:color w:val="000000" w:themeColor="text1"/>
          <w:spacing w:val="-5"/>
          <w:sz w:val="28"/>
          <w:szCs w:val="28"/>
          <w:lang w:val="uk-UA"/>
        </w:rPr>
        <w:t>с.</w:t>
      </w:r>
    </w:p>
    <w:p w14:paraId="648FAA01"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Коляда Н В; Теслик Н М; Король С М. Превентивна профілактика вигорання у професійному самозбереженні здоров’я соціальних працівників та психологів. </w:t>
      </w:r>
      <w:r w:rsidRPr="00C6736E">
        <w:rPr>
          <w:i/>
          <w:iCs/>
          <w:color w:val="000000" w:themeColor="text1"/>
          <w:sz w:val="28"/>
          <w:szCs w:val="28"/>
          <w:lang w:val="uk-UA"/>
        </w:rPr>
        <w:t>Проблеми соціальної роботи: філософія, психологія, соціологія,</w:t>
      </w:r>
      <w:r w:rsidRPr="00C6736E">
        <w:rPr>
          <w:color w:val="000000" w:themeColor="text1"/>
          <w:sz w:val="28"/>
          <w:szCs w:val="28"/>
          <w:lang w:val="uk-UA"/>
        </w:rPr>
        <w:t xml:space="preserve"> 2019, 1 (13): С.7-12. </w:t>
      </w:r>
    </w:p>
    <w:p w14:paraId="7679C9D8"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Крамаренко А. В., Ор’єва К. В. Підходи до визначення та формування організаційно-економічного механізму управління персоналом підприємства. </w:t>
      </w:r>
      <w:r w:rsidRPr="00C6736E">
        <w:rPr>
          <w:i/>
          <w:color w:val="000000" w:themeColor="text1"/>
          <w:sz w:val="28"/>
          <w:szCs w:val="28"/>
          <w:lang w:val="uk-UA"/>
        </w:rPr>
        <w:t>Економічний простір</w:t>
      </w:r>
      <w:r w:rsidRPr="00C6736E">
        <w:rPr>
          <w:color w:val="000000" w:themeColor="text1"/>
          <w:sz w:val="28"/>
          <w:szCs w:val="28"/>
          <w:lang w:val="uk-UA"/>
        </w:rPr>
        <w:t>, 2015. №97, с. 181–191.</w:t>
      </w:r>
    </w:p>
    <w:p w14:paraId="3941495F"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Кривоконь Н. І. Проблеми соціальної роботи та соціальної політики в Україні навчальний посібник: Чернігів: Чернігівський державний технологічний університет, 2012. 320 с </w:t>
      </w:r>
    </w:p>
    <w:p w14:paraId="18A89C8D"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Леженіна Л. М. Методи дослідження емоційного вигорання. </w:t>
      </w:r>
      <w:r w:rsidRPr="00C6736E">
        <w:rPr>
          <w:i/>
          <w:iCs/>
          <w:color w:val="000000" w:themeColor="text1"/>
          <w:sz w:val="28"/>
          <w:szCs w:val="28"/>
          <w:lang w:val="uk-UA"/>
        </w:rPr>
        <w:t>Наука і освіта.</w:t>
      </w:r>
      <w:r w:rsidRPr="00C6736E">
        <w:rPr>
          <w:color w:val="000000" w:themeColor="text1"/>
          <w:sz w:val="28"/>
          <w:szCs w:val="28"/>
          <w:lang w:val="uk-UA"/>
        </w:rPr>
        <w:t xml:space="preserve"> 2008. № 8–9. С. 37–49. </w:t>
      </w:r>
    </w:p>
    <w:p w14:paraId="178A9B4D" w14:textId="5D0D39AC"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Льошенко О., Кондратьєва В. Діагностика, профілактика, корекція синдрому </w:t>
      </w:r>
      <w:r w:rsidR="007271D5" w:rsidRPr="00C6736E">
        <w:rPr>
          <w:color w:val="000000" w:themeColor="text1"/>
          <w:sz w:val="28"/>
          <w:szCs w:val="28"/>
          <w:lang w:val="uk-UA"/>
        </w:rPr>
        <w:t>«</w:t>
      </w:r>
      <w:r w:rsidRPr="00C6736E">
        <w:rPr>
          <w:color w:val="000000" w:themeColor="text1"/>
          <w:sz w:val="28"/>
          <w:szCs w:val="28"/>
          <w:lang w:val="uk-UA"/>
        </w:rPr>
        <w:t>емоційного вигорання</w:t>
      </w:r>
      <w:r w:rsidR="007271D5" w:rsidRPr="00C6736E">
        <w:rPr>
          <w:color w:val="000000" w:themeColor="text1"/>
          <w:sz w:val="28"/>
          <w:szCs w:val="28"/>
          <w:lang w:val="uk-UA"/>
        </w:rPr>
        <w:t>»</w:t>
      </w:r>
      <w:r w:rsidRPr="00C6736E">
        <w:rPr>
          <w:color w:val="000000" w:themeColor="text1"/>
          <w:sz w:val="28"/>
          <w:szCs w:val="28"/>
          <w:lang w:val="uk-UA"/>
        </w:rPr>
        <w:t xml:space="preserve">. </w:t>
      </w:r>
      <w:r w:rsidRPr="00C6736E">
        <w:rPr>
          <w:i/>
          <w:iCs/>
          <w:color w:val="000000" w:themeColor="text1"/>
          <w:sz w:val="28"/>
          <w:szCs w:val="28"/>
          <w:lang w:val="uk-UA"/>
        </w:rPr>
        <w:t xml:space="preserve">Вісник Львівського університету. Серія </w:t>
      </w:r>
      <w:r w:rsidR="007271D5" w:rsidRPr="00C6736E">
        <w:rPr>
          <w:i/>
          <w:iCs/>
          <w:color w:val="000000" w:themeColor="text1"/>
          <w:sz w:val="28"/>
          <w:szCs w:val="28"/>
          <w:lang w:val="uk-UA"/>
        </w:rPr>
        <w:t>«</w:t>
      </w:r>
      <w:r w:rsidRPr="00C6736E">
        <w:rPr>
          <w:i/>
          <w:iCs/>
          <w:color w:val="000000" w:themeColor="text1"/>
          <w:sz w:val="28"/>
          <w:szCs w:val="28"/>
          <w:lang w:val="uk-UA"/>
        </w:rPr>
        <w:t xml:space="preserve">Психологічні </w:t>
      </w:r>
      <w:r w:rsidRPr="00C6736E">
        <w:rPr>
          <w:i/>
          <w:iCs/>
          <w:color w:val="000000" w:themeColor="text1"/>
          <w:sz w:val="28"/>
          <w:szCs w:val="28"/>
          <w:lang w:val="uk-UA"/>
        </w:rPr>
        <w:lastRenderedPageBreak/>
        <w:t>науки</w:t>
      </w:r>
      <w:r w:rsidR="007271D5" w:rsidRPr="00C6736E">
        <w:rPr>
          <w:i/>
          <w:iCs/>
          <w:color w:val="000000" w:themeColor="text1"/>
          <w:sz w:val="28"/>
          <w:szCs w:val="28"/>
          <w:lang w:val="uk-UA"/>
        </w:rPr>
        <w:t>»</w:t>
      </w:r>
      <w:r w:rsidRPr="00C6736E">
        <w:rPr>
          <w:i/>
          <w:iCs/>
          <w:color w:val="000000" w:themeColor="text1"/>
          <w:sz w:val="28"/>
          <w:szCs w:val="28"/>
          <w:lang w:val="uk-UA"/>
        </w:rPr>
        <w:t xml:space="preserve">. </w:t>
      </w:r>
      <w:r w:rsidRPr="00C6736E">
        <w:rPr>
          <w:color w:val="000000" w:themeColor="text1"/>
          <w:sz w:val="28"/>
          <w:szCs w:val="28"/>
          <w:lang w:val="uk-UA"/>
        </w:rPr>
        <w:t xml:space="preserve">2021. Вип. 10. С. 105–112. </w:t>
      </w:r>
    </w:p>
    <w:p w14:paraId="3B7496CA"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Мирончук Н. М. Професійне вигорання викладача вищої школи: чинники, ознаки, способи протидії. Теоретичні і методичні засади розвитку і самовдосконалення особистості педагога-новатора в контексті модернізації нової української школи : зб. наук.-метод. праць / за ред. О. А. Дубасенюк. Житомир, 2017. С. 62–67. </w:t>
      </w:r>
    </w:p>
    <w:p w14:paraId="02C9979B" w14:textId="39C59906"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Мірошниченко О. Профілактика </w:t>
      </w:r>
      <w:r w:rsidR="007271D5" w:rsidRPr="00C6736E">
        <w:rPr>
          <w:color w:val="000000" w:themeColor="text1"/>
          <w:sz w:val="28"/>
          <w:szCs w:val="28"/>
          <w:lang w:val="uk-UA"/>
        </w:rPr>
        <w:t>«</w:t>
      </w:r>
      <w:r w:rsidRPr="00C6736E">
        <w:rPr>
          <w:color w:val="000000" w:themeColor="text1"/>
          <w:sz w:val="28"/>
          <w:szCs w:val="28"/>
          <w:lang w:val="uk-UA"/>
        </w:rPr>
        <w:t>синдрому</w:t>
      </w:r>
      <w:r w:rsidR="007271D5" w:rsidRPr="00C6736E">
        <w:rPr>
          <w:color w:val="000000" w:themeColor="text1"/>
          <w:sz w:val="28"/>
          <w:szCs w:val="28"/>
          <w:lang w:val="uk-UA"/>
        </w:rPr>
        <w:t>»</w:t>
      </w:r>
      <w:r w:rsidRPr="00C6736E">
        <w:rPr>
          <w:color w:val="000000" w:themeColor="text1"/>
          <w:sz w:val="28"/>
          <w:szCs w:val="28"/>
          <w:lang w:val="uk-UA"/>
        </w:rPr>
        <w:t xml:space="preserve"> професійного вигорання у працюючих в екстремальних умовах : навч.-метод. посіб. Житомир: Вид-во ЖДУ ім. І.Франка, 2013. 155с. </w:t>
      </w:r>
    </w:p>
    <w:p w14:paraId="0AC9CF15"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Міщенко М. С. Феномен емоційного вигорання особистості – теоретичний аналіз проблеми. Проблеми сучасної педагогічної освіти:зб.наук. праць. Вип. 36 ч.2: Серія: Педагогіка і психологія. Ялта: РВВКГУ, 2012. с. 212-216. </w:t>
      </w:r>
    </w:p>
    <w:p w14:paraId="7B1A0DD4"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Наумець І. Психодинамічна терапія: здатність людини творчо працювати і повноцінно любити як маркер ефективності. НЕЙРОNEWS. </w:t>
      </w:r>
      <w:r w:rsidRPr="00C6736E">
        <w:rPr>
          <w:i/>
          <w:iCs/>
          <w:color w:val="000000" w:themeColor="text1"/>
          <w:sz w:val="28"/>
          <w:szCs w:val="28"/>
          <w:lang w:val="uk-UA"/>
        </w:rPr>
        <w:t xml:space="preserve">Психоневрологія та психіатрія. </w:t>
      </w:r>
      <w:r w:rsidRPr="00C6736E">
        <w:rPr>
          <w:color w:val="000000" w:themeColor="text1"/>
          <w:sz w:val="28"/>
          <w:szCs w:val="28"/>
          <w:lang w:val="uk-UA"/>
        </w:rPr>
        <w:t xml:space="preserve">2017. № 1(85). С. 7–10. </w:t>
      </w:r>
    </w:p>
    <w:p w14:paraId="31916D80"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Олійник М. Дослідження синдрому вигорання. КПТорієнтована модель допомоги при емоційному вигоранні. Львів : Український інститут когнітивно-поведінкової терапії, 2021. 51 с. </w:t>
      </w:r>
    </w:p>
    <w:p w14:paraId="33229CFF" w14:textId="00DE0E11"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Пашко А. О. Статистичний аналіз даних : метод. матеріали до курсу </w:t>
      </w:r>
      <w:r w:rsidR="007271D5" w:rsidRPr="00C6736E">
        <w:rPr>
          <w:color w:val="000000" w:themeColor="text1"/>
          <w:sz w:val="28"/>
          <w:szCs w:val="28"/>
          <w:lang w:val="uk-UA"/>
        </w:rPr>
        <w:t>«</w:t>
      </w:r>
      <w:r w:rsidRPr="00C6736E">
        <w:rPr>
          <w:color w:val="000000" w:themeColor="text1"/>
          <w:sz w:val="28"/>
          <w:szCs w:val="28"/>
          <w:lang w:val="uk-UA"/>
        </w:rPr>
        <w:t>Інтелектуальна обробка даних</w:t>
      </w:r>
      <w:r w:rsidR="007271D5" w:rsidRPr="00C6736E">
        <w:rPr>
          <w:color w:val="000000" w:themeColor="text1"/>
          <w:sz w:val="28"/>
          <w:szCs w:val="28"/>
          <w:lang w:val="uk-UA"/>
        </w:rPr>
        <w:t>»</w:t>
      </w:r>
      <w:r w:rsidRPr="00C6736E">
        <w:rPr>
          <w:color w:val="000000" w:themeColor="text1"/>
          <w:sz w:val="28"/>
          <w:szCs w:val="28"/>
          <w:lang w:val="uk-UA"/>
        </w:rPr>
        <w:t xml:space="preserve"> для студентів. Київ : КНУ ім. Тараса Шевченка, 2019. 55 с. </w:t>
      </w:r>
    </w:p>
    <w:p w14:paraId="51ED9FC7" w14:textId="4A316B3A"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Перхайло H. Попередження професійного вигоряння майбутніх працівників соціальної сфери. </w:t>
      </w:r>
      <w:r w:rsidRPr="00C6736E">
        <w:rPr>
          <w:i/>
          <w:iCs/>
          <w:color w:val="000000" w:themeColor="text1"/>
          <w:sz w:val="28"/>
          <w:szCs w:val="28"/>
          <w:lang w:val="uk-UA"/>
        </w:rPr>
        <w:t xml:space="preserve">Збірник наукових праць </w:t>
      </w:r>
      <w:r w:rsidR="007271D5" w:rsidRPr="00C6736E">
        <w:rPr>
          <w:i/>
          <w:iCs/>
          <w:color w:val="000000" w:themeColor="text1"/>
          <w:sz w:val="28"/>
          <w:szCs w:val="28"/>
          <w:lang w:val="uk-UA"/>
        </w:rPr>
        <w:t>«</w:t>
      </w:r>
      <w:r w:rsidRPr="00C6736E">
        <w:rPr>
          <w:i/>
          <w:iCs/>
          <w:color w:val="000000" w:themeColor="text1"/>
          <w:sz w:val="28"/>
          <w:szCs w:val="28"/>
          <w:lang w:val="uk-UA"/>
        </w:rPr>
        <w:t>Педагогіка та психологія</w:t>
      </w:r>
      <w:r w:rsidR="007271D5" w:rsidRPr="00C6736E">
        <w:rPr>
          <w:i/>
          <w:iCs/>
          <w:color w:val="000000" w:themeColor="text1"/>
          <w:sz w:val="28"/>
          <w:szCs w:val="28"/>
          <w:lang w:val="uk-UA"/>
        </w:rPr>
        <w:t>»</w:t>
      </w:r>
      <w:r w:rsidRPr="00C6736E">
        <w:rPr>
          <w:i/>
          <w:iCs/>
          <w:color w:val="000000" w:themeColor="text1"/>
          <w:sz w:val="28"/>
          <w:szCs w:val="28"/>
          <w:lang w:val="uk-UA"/>
        </w:rPr>
        <w:t>.</w:t>
      </w:r>
      <w:r w:rsidRPr="00C6736E">
        <w:rPr>
          <w:color w:val="000000" w:themeColor="text1"/>
          <w:sz w:val="28"/>
          <w:szCs w:val="28"/>
          <w:lang w:val="uk-UA"/>
        </w:rPr>
        <w:t xml:space="preserve"> Харків, 2016. Вип. 55, с. 204-210 </w:t>
      </w:r>
    </w:p>
    <w:p w14:paraId="24177787" w14:textId="63FE4C3F"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Профілактика синдрому вигорання у медичного персоналу неонатальних відділень. ГО </w:t>
      </w:r>
      <w:r w:rsidR="007271D5" w:rsidRPr="00C6736E">
        <w:rPr>
          <w:color w:val="000000" w:themeColor="text1"/>
          <w:sz w:val="28"/>
          <w:szCs w:val="28"/>
          <w:lang w:val="uk-UA"/>
        </w:rPr>
        <w:t>«</w:t>
      </w:r>
      <w:r w:rsidRPr="00C6736E">
        <w:rPr>
          <w:color w:val="000000" w:themeColor="text1"/>
          <w:sz w:val="28"/>
          <w:szCs w:val="28"/>
          <w:lang w:val="uk-UA"/>
        </w:rPr>
        <w:t>Ранні пташки</w:t>
      </w:r>
      <w:r w:rsidR="007271D5" w:rsidRPr="00C6736E">
        <w:rPr>
          <w:color w:val="000000" w:themeColor="text1"/>
          <w:sz w:val="28"/>
          <w:szCs w:val="28"/>
          <w:lang w:val="uk-UA"/>
        </w:rPr>
        <w:t>»</w:t>
      </w:r>
      <w:r w:rsidRPr="00C6736E">
        <w:rPr>
          <w:color w:val="000000" w:themeColor="text1"/>
          <w:sz w:val="28"/>
          <w:szCs w:val="28"/>
          <w:lang w:val="uk-UA"/>
        </w:rPr>
        <w:t xml:space="preserve"> : веб-сайт. URL: https://ranniptashky.org/library/burnout_syndrome_prevention.pdf </w:t>
      </w:r>
    </w:p>
    <w:p w14:paraId="33512E8A" w14:textId="77777777"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Рачинський, А. П. Служби управління персоналом: особливості створення і функціонування. </w:t>
      </w:r>
      <w:r w:rsidRPr="00C6736E">
        <w:rPr>
          <w:i/>
          <w:color w:val="000000" w:themeColor="text1"/>
          <w:sz w:val="28"/>
          <w:szCs w:val="28"/>
          <w:lang w:val="uk-UA"/>
        </w:rPr>
        <w:t>Державне будівництво</w:t>
      </w:r>
      <w:r w:rsidRPr="00C6736E">
        <w:rPr>
          <w:color w:val="000000" w:themeColor="text1"/>
          <w:sz w:val="28"/>
          <w:szCs w:val="28"/>
          <w:lang w:val="uk-UA"/>
        </w:rPr>
        <w:t xml:space="preserve">, 2008. №2. URL:: </w:t>
      </w:r>
      <w:hyperlink r:id="rId16">
        <w:r w:rsidRPr="00C6736E">
          <w:rPr>
            <w:color w:val="000000" w:themeColor="text1"/>
            <w:sz w:val="28"/>
            <w:szCs w:val="28"/>
            <w:lang w:val="uk-UA"/>
          </w:rPr>
          <w:t>http://nbuv.gov.ua/UJRN/DeBu_2008_2_47</w:t>
        </w:r>
      </w:hyperlink>
    </w:p>
    <w:p w14:paraId="4C733C53"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lastRenderedPageBreak/>
        <w:t xml:space="preserve">Ретявко О. В. Проблема вигорання у медичних працівників та способи корекції. ITMED. Information Technologies in Medicine : веб-сайт. URL: https://itmed.org/clinik_articles/problema_vigorannya_u_medichnikh_ pratsivnikiv_ta_sposobi_korektsii_/ (дата звернення: 12.09.2024). </w:t>
      </w:r>
    </w:p>
    <w:p w14:paraId="7BDE0DF9" w14:textId="4F9368D4"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Скорик Т. В. Профілактика синдрому </w:t>
      </w:r>
      <w:r w:rsidR="007271D5" w:rsidRPr="00C6736E">
        <w:rPr>
          <w:color w:val="000000" w:themeColor="text1"/>
          <w:sz w:val="28"/>
          <w:szCs w:val="28"/>
          <w:lang w:val="uk-UA"/>
        </w:rPr>
        <w:t>«</w:t>
      </w:r>
      <w:r w:rsidRPr="00C6736E">
        <w:rPr>
          <w:color w:val="000000" w:themeColor="text1"/>
          <w:sz w:val="28"/>
          <w:szCs w:val="28"/>
          <w:lang w:val="uk-UA"/>
        </w:rPr>
        <w:t>професійного вигорання</w:t>
      </w:r>
      <w:r w:rsidR="007271D5" w:rsidRPr="00C6736E">
        <w:rPr>
          <w:color w:val="000000" w:themeColor="text1"/>
          <w:sz w:val="28"/>
          <w:szCs w:val="28"/>
          <w:lang w:val="uk-UA"/>
        </w:rPr>
        <w:t>»</w:t>
      </w:r>
      <w:r w:rsidRPr="00C6736E">
        <w:rPr>
          <w:color w:val="000000" w:themeColor="text1"/>
          <w:sz w:val="28"/>
          <w:szCs w:val="28"/>
          <w:lang w:val="uk-UA"/>
        </w:rPr>
        <w:t xml:space="preserve"> соціальних працівників як необхідна умова професійної готовності. </w:t>
      </w:r>
      <w:r w:rsidRPr="00C6736E">
        <w:rPr>
          <w:i/>
          <w:iCs/>
          <w:color w:val="000000" w:themeColor="text1"/>
          <w:sz w:val="28"/>
          <w:szCs w:val="28"/>
          <w:lang w:val="uk-UA"/>
        </w:rPr>
        <w:t>Наукові записки НДУ ім. М. Гоголя. Психолого-педагогічні науки</w:t>
      </w:r>
      <w:r w:rsidRPr="00C6736E">
        <w:rPr>
          <w:color w:val="000000" w:themeColor="text1"/>
          <w:sz w:val="28"/>
          <w:szCs w:val="28"/>
          <w:lang w:val="uk-UA"/>
        </w:rPr>
        <w:t xml:space="preserve"> 2011, (3), с. 98–100. </w:t>
      </w:r>
    </w:p>
    <w:p w14:paraId="10CAF0C9" w14:textId="040BBB23" w:rsidR="008678D1" w:rsidRPr="00C6736E" w:rsidRDefault="008678D1" w:rsidP="00584199">
      <w:pPr>
        <w:widowControl w:val="0"/>
        <w:numPr>
          <w:ilvl w:val="0"/>
          <w:numId w:val="4"/>
        </w:numPr>
        <w:tabs>
          <w:tab w:val="left" w:pos="426"/>
          <w:tab w:val="left" w:pos="851"/>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Статут ПП </w:t>
      </w:r>
      <w:r w:rsidR="007271D5" w:rsidRPr="00C6736E">
        <w:rPr>
          <w:color w:val="000000" w:themeColor="text1"/>
          <w:sz w:val="28"/>
          <w:szCs w:val="28"/>
          <w:lang w:val="uk-UA"/>
        </w:rPr>
        <w:t>«</w:t>
      </w:r>
      <w:r w:rsidRPr="00C6736E">
        <w:rPr>
          <w:color w:val="000000" w:themeColor="text1"/>
          <w:sz w:val="28"/>
          <w:szCs w:val="28"/>
          <w:lang w:val="uk-UA"/>
        </w:rPr>
        <w:t>Славутич-Поділля</w:t>
      </w:r>
      <w:r w:rsidR="007271D5" w:rsidRPr="00C6736E">
        <w:rPr>
          <w:color w:val="000000" w:themeColor="text1"/>
          <w:sz w:val="28"/>
          <w:szCs w:val="28"/>
          <w:lang w:val="uk-UA"/>
        </w:rPr>
        <w:t>»</w:t>
      </w:r>
      <w:r w:rsidRPr="00C6736E">
        <w:rPr>
          <w:color w:val="000000" w:themeColor="text1"/>
          <w:sz w:val="28"/>
          <w:szCs w:val="28"/>
          <w:lang w:val="uk-UA"/>
        </w:rPr>
        <w:t>: затверджено рішенням Зборів засновників від 31.05.2022 р. , протокол №9. Хмельницький, 2022. 12 с.</w:t>
      </w:r>
    </w:p>
    <w:p w14:paraId="54841514" w14:textId="77777777" w:rsidR="008678D1" w:rsidRPr="00C6736E" w:rsidRDefault="008678D1" w:rsidP="00584199">
      <w:pPr>
        <w:widowControl w:val="0"/>
        <w:numPr>
          <w:ilvl w:val="0"/>
          <w:numId w:val="4"/>
        </w:numPr>
        <w:tabs>
          <w:tab w:val="left" w:pos="426"/>
          <w:tab w:val="left" w:pos="851"/>
          <w:tab w:val="left" w:pos="2171"/>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Стельмашенко О. В. Комплексна система стратегічного управління</w:t>
      </w:r>
      <w:r w:rsidRPr="00C6736E">
        <w:rPr>
          <w:color w:val="000000" w:themeColor="text1"/>
          <w:spacing w:val="-18"/>
          <w:sz w:val="28"/>
          <w:szCs w:val="28"/>
          <w:lang w:val="uk-UA"/>
        </w:rPr>
        <w:t xml:space="preserve"> </w:t>
      </w:r>
      <w:r w:rsidRPr="00C6736E">
        <w:rPr>
          <w:color w:val="000000" w:themeColor="text1"/>
          <w:sz w:val="28"/>
          <w:szCs w:val="28"/>
          <w:lang w:val="uk-UA"/>
        </w:rPr>
        <w:t>персоналом</w:t>
      </w:r>
      <w:r w:rsidRPr="00C6736E">
        <w:rPr>
          <w:color w:val="000000" w:themeColor="text1"/>
          <w:spacing w:val="-17"/>
          <w:sz w:val="28"/>
          <w:szCs w:val="28"/>
          <w:lang w:val="uk-UA"/>
        </w:rPr>
        <w:t xml:space="preserve"> </w:t>
      </w:r>
      <w:r w:rsidRPr="00C6736E">
        <w:rPr>
          <w:color w:val="000000" w:themeColor="text1"/>
          <w:sz w:val="28"/>
          <w:szCs w:val="28"/>
          <w:lang w:val="uk-UA"/>
        </w:rPr>
        <w:t>підприємства.</w:t>
      </w:r>
      <w:r w:rsidRPr="00C6736E">
        <w:rPr>
          <w:color w:val="000000" w:themeColor="text1"/>
          <w:spacing w:val="-11"/>
          <w:sz w:val="28"/>
          <w:szCs w:val="28"/>
          <w:lang w:val="uk-UA"/>
        </w:rPr>
        <w:t xml:space="preserve"> </w:t>
      </w:r>
      <w:r w:rsidRPr="00C6736E">
        <w:rPr>
          <w:i/>
          <w:color w:val="000000" w:themeColor="text1"/>
          <w:sz w:val="28"/>
          <w:szCs w:val="28"/>
          <w:lang w:val="uk-UA"/>
        </w:rPr>
        <w:t>Економіка:</w:t>
      </w:r>
      <w:r w:rsidRPr="00C6736E">
        <w:rPr>
          <w:i/>
          <w:color w:val="000000" w:themeColor="text1"/>
          <w:spacing w:val="-18"/>
          <w:sz w:val="28"/>
          <w:szCs w:val="28"/>
          <w:lang w:val="uk-UA"/>
        </w:rPr>
        <w:t xml:space="preserve"> </w:t>
      </w:r>
      <w:r w:rsidRPr="00C6736E">
        <w:rPr>
          <w:i/>
          <w:color w:val="000000" w:themeColor="text1"/>
          <w:sz w:val="28"/>
          <w:szCs w:val="28"/>
          <w:lang w:val="uk-UA"/>
        </w:rPr>
        <w:t>проблеми</w:t>
      </w:r>
      <w:r w:rsidRPr="00C6736E">
        <w:rPr>
          <w:i/>
          <w:color w:val="000000" w:themeColor="text1"/>
          <w:spacing w:val="-17"/>
          <w:sz w:val="28"/>
          <w:szCs w:val="28"/>
          <w:lang w:val="uk-UA"/>
        </w:rPr>
        <w:t xml:space="preserve"> </w:t>
      </w:r>
      <w:r w:rsidRPr="00C6736E">
        <w:rPr>
          <w:i/>
          <w:color w:val="000000" w:themeColor="text1"/>
          <w:sz w:val="28"/>
          <w:szCs w:val="28"/>
          <w:lang w:val="uk-UA"/>
        </w:rPr>
        <w:t>теорії</w:t>
      </w:r>
      <w:r w:rsidRPr="00C6736E">
        <w:rPr>
          <w:i/>
          <w:color w:val="000000" w:themeColor="text1"/>
          <w:spacing w:val="-18"/>
          <w:sz w:val="28"/>
          <w:szCs w:val="28"/>
          <w:lang w:val="uk-UA"/>
        </w:rPr>
        <w:t xml:space="preserve"> </w:t>
      </w:r>
      <w:r w:rsidRPr="00C6736E">
        <w:rPr>
          <w:i/>
          <w:color w:val="000000" w:themeColor="text1"/>
          <w:sz w:val="28"/>
          <w:szCs w:val="28"/>
          <w:lang w:val="uk-UA"/>
        </w:rPr>
        <w:t>та</w:t>
      </w:r>
      <w:r w:rsidRPr="00C6736E">
        <w:rPr>
          <w:i/>
          <w:color w:val="000000" w:themeColor="text1"/>
          <w:spacing w:val="-17"/>
          <w:sz w:val="28"/>
          <w:szCs w:val="28"/>
          <w:lang w:val="uk-UA"/>
        </w:rPr>
        <w:t xml:space="preserve"> </w:t>
      </w:r>
      <w:r w:rsidRPr="00C6736E">
        <w:rPr>
          <w:i/>
          <w:color w:val="000000" w:themeColor="text1"/>
          <w:sz w:val="28"/>
          <w:szCs w:val="28"/>
          <w:lang w:val="uk-UA"/>
        </w:rPr>
        <w:t>практики</w:t>
      </w:r>
      <w:r w:rsidRPr="00C6736E">
        <w:rPr>
          <w:color w:val="000000" w:themeColor="text1"/>
          <w:sz w:val="28"/>
          <w:szCs w:val="28"/>
          <w:lang w:val="uk-UA"/>
        </w:rPr>
        <w:t>, 2008. №241, т. І, с. 197-207.</w:t>
      </w:r>
    </w:p>
    <w:p w14:paraId="6A2973BC" w14:textId="77777777" w:rsidR="008678D1" w:rsidRPr="00C6736E" w:rsidRDefault="008678D1" w:rsidP="00584199">
      <w:pPr>
        <w:widowControl w:val="0"/>
        <w:numPr>
          <w:ilvl w:val="0"/>
          <w:numId w:val="4"/>
        </w:numPr>
        <w:tabs>
          <w:tab w:val="left" w:pos="426"/>
          <w:tab w:val="left" w:pos="851"/>
          <w:tab w:val="left" w:pos="2171"/>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Стельмашенко О. В., </w:t>
      </w:r>
      <w:r w:rsidRPr="00C6736E">
        <w:rPr>
          <w:i/>
          <w:color w:val="000000" w:themeColor="text1"/>
          <w:sz w:val="28"/>
          <w:szCs w:val="28"/>
          <w:lang w:val="uk-UA"/>
        </w:rPr>
        <w:t>Стратегічне управління персоналом підприємства в умовах ринкової економіки</w:t>
      </w:r>
      <w:r w:rsidRPr="00C6736E">
        <w:rPr>
          <w:color w:val="000000" w:themeColor="text1"/>
          <w:sz w:val="28"/>
          <w:szCs w:val="28"/>
          <w:lang w:val="uk-UA"/>
        </w:rPr>
        <w:t>. Автореф. дис. канд. екон. наук. Донецький національний ун-т економіки і торгівлі ім. Михайла Туган- Барановського.</w:t>
      </w:r>
      <w:r w:rsidRPr="00C6736E">
        <w:rPr>
          <w:color w:val="000000" w:themeColor="text1"/>
          <w:spacing w:val="40"/>
          <w:sz w:val="28"/>
          <w:szCs w:val="28"/>
          <w:lang w:val="uk-UA"/>
        </w:rPr>
        <w:t xml:space="preserve"> </w:t>
      </w:r>
      <w:r w:rsidRPr="00C6736E">
        <w:rPr>
          <w:color w:val="000000" w:themeColor="text1"/>
          <w:sz w:val="28"/>
          <w:szCs w:val="28"/>
          <w:lang w:val="uk-UA"/>
        </w:rPr>
        <w:t>Донецьк, 2009. 20 с.</w:t>
      </w:r>
    </w:p>
    <w:p w14:paraId="5349DA79"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Теренда, Н. О.; Павлів, Т. Б.; Теренда, О. А. Професійне вигорання–одна з невирішених проблем системи охорони здоров’я. </w:t>
      </w:r>
      <w:r w:rsidRPr="00C6736E">
        <w:rPr>
          <w:i/>
          <w:iCs/>
          <w:color w:val="000000" w:themeColor="text1"/>
          <w:sz w:val="28"/>
          <w:szCs w:val="28"/>
          <w:lang w:val="uk-UA"/>
        </w:rPr>
        <w:t>Вісник соціальної гігієни та організації охорони здоров’я України,</w:t>
      </w:r>
      <w:r w:rsidRPr="00C6736E">
        <w:rPr>
          <w:color w:val="000000" w:themeColor="text1"/>
          <w:sz w:val="28"/>
          <w:szCs w:val="28"/>
          <w:lang w:val="uk-UA"/>
        </w:rPr>
        <w:t xml:space="preserve">(2), 2021, 29-33. </w:t>
      </w:r>
    </w:p>
    <w:p w14:paraId="534F325E"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Технології роботи організаційних психологів : навч. посібник / за наук. ред. Л. М. Карамушки. Київ : ІНКОС, 2005. 366 c. </w:t>
      </w:r>
    </w:p>
    <w:p w14:paraId="204C14E5"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Цимбала О. Профілактика професійного вигорання засобами арт-терапії. Простір арт-терапії: мінливість і стабільність – пошуки балансу : матеріали ХVІ міжнар. міждисциплінарної наук.-практ. конф., 15–17 лютого 2019 р. Харків, 2019. С. 83–85. </w:t>
      </w:r>
    </w:p>
    <w:p w14:paraId="21CA5961" w14:textId="77777777" w:rsidR="008678D1" w:rsidRPr="00C6736E" w:rsidRDefault="008678D1" w:rsidP="00584199">
      <w:pPr>
        <w:widowControl w:val="0"/>
        <w:numPr>
          <w:ilvl w:val="0"/>
          <w:numId w:val="4"/>
        </w:numPr>
        <w:tabs>
          <w:tab w:val="left" w:pos="426"/>
          <w:tab w:val="left" w:pos="851"/>
          <w:tab w:val="left" w:pos="2171"/>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Чернова Л. П.</w:t>
      </w:r>
      <w:r w:rsidRPr="00C6736E">
        <w:rPr>
          <w:color w:val="000000" w:themeColor="text1"/>
          <w:spacing w:val="40"/>
          <w:sz w:val="28"/>
          <w:szCs w:val="28"/>
          <w:lang w:val="uk-UA"/>
        </w:rPr>
        <w:t xml:space="preserve"> </w:t>
      </w:r>
      <w:r w:rsidRPr="00C6736E">
        <w:rPr>
          <w:color w:val="000000" w:themeColor="text1"/>
          <w:sz w:val="28"/>
          <w:szCs w:val="28"/>
          <w:lang w:val="uk-UA"/>
        </w:rPr>
        <w:t xml:space="preserve">Специфіка управління трудовими ресурсами в Україні: регіональний аспект. </w:t>
      </w:r>
      <w:r w:rsidRPr="00C6736E">
        <w:rPr>
          <w:i/>
          <w:color w:val="000000" w:themeColor="text1"/>
          <w:sz w:val="28"/>
          <w:szCs w:val="28"/>
          <w:lang w:val="uk-UA"/>
        </w:rPr>
        <w:t>Гілея: науковий вісник</w:t>
      </w:r>
      <w:r w:rsidRPr="00C6736E">
        <w:rPr>
          <w:color w:val="000000" w:themeColor="text1"/>
          <w:sz w:val="28"/>
          <w:szCs w:val="28"/>
          <w:lang w:val="uk-UA"/>
        </w:rPr>
        <w:t>, 2014. №91, с. 288–290.</w:t>
      </w:r>
    </w:p>
    <w:p w14:paraId="6AD39CF3" w14:textId="77777777" w:rsidR="008678D1" w:rsidRPr="00C6736E" w:rsidRDefault="008678D1" w:rsidP="00584199">
      <w:pPr>
        <w:widowControl w:val="0"/>
        <w:numPr>
          <w:ilvl w:val="0"/>
          <w:numId w:val="4"/>
        </w:numPr>
        <w:tabs>
          <w:tab w:val="left" w:pos="426"/>
          <w:tab w:val="left" w:pos="851"/>
          <w:tab w:val="left" w:pos="2171"/>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Штуй, Л.А., 2013. Професійне навчання як засіб підвищення кваліфікації  персоналу підприємства, URL:</w:t>
      </w:r>
      <w:hyperlink r:id="rId17">
        <w:r w:rsidRPr="00C6736E">
          <w:rPr>
            <w:rStyle w:val="afb"/>
            <w:color w:val="000000" w:themeColor="text1"/>
            <w:sz w:val="28"/>
            <w:szCs w:val="28"/>
            <w:lang w:val="uk-UA"/>
          </w:rPr>
          <w:t>http://www.rusnauka.com/3_ANR_2013/Economics/5_125791.doc.htm</w:t>
        </w:r>
      </w:hyperlink>
    </w:p>
    <w:p w14:paraId="533917C1"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lastRenderedPageBreak/>
        <w:t xml:space="preserve">Юрків Я. І. Профілактика синдрому професійного вигорання у соціальних працівників. </w:t>
      </w:r>
      <w:r w:rsidRPr="00C6736E">
        <w:rPr>
          <w:i/>
          <w:iCs/>
          <w:color w:val="000000" w:themeColor="text1"/>
          <w:sz w:val="28"/>
          <w:szCs w:val="28"/>
          <w:lang w:val="uk-UA"/>
        </w:rPr>
        <w:t>Вісник Луганського національного університету імені Тараса Шевченка. Педагогічні науки,</w:t>
      </w:r>
      <w:r w:rsidRPr="00C6736E">
        <w:rPr>
          <w:color w:val="000000" w:themeColor="text1"/>
          <w:sz w:val="28"/>
          <w:szCs w:val="28"/>
          <w:lang w:val="uk-UA"/>
        </w:rPr>
        <w:t xml:space="preserve"> 2017, 1 (1): 283-289. </w:t>
      </w:r>
    </w:p>
    <w:p w14:paraId="00FE4324" w14:textId="77777777" w:rsidR="008678D1" w:rsidRPr="00C6736E" w:rsidRDefault="008678D1" w:rsidP="00584199">
      <w:pPr>
        <w:numPr>
          <w:ilvl w:val="0"/>
          <w:numId w:val="4"/>
        </w:numPr>
        <w:tabs>
          <w:tab w:val="left" w:pos="426"/>
        </w:tabs>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Baughman Shively S., Horkayne-Szakaly I., Jones R.V., Kelly J.P., Perl D.P. Characterisation of interface as troglial scarring in the human brain after blast exposure: a post-mortem case series</w:t>
      </w:r>
      <w:r w:rsidRPr="00C6736E">
        <w:rPr>
          <w:i/>
          <w:iCs/>
          <w:color w:val="000000" w:themeColor="text1"/>
          <w:sz w:val="28"/>
          <w:szCs w:val="28"/>
          <w:lang w:val="uk-UA"/>
        </w:rPr>
        <w:t>. The Lancet Neurology,</w:t>
      </w:r>
      <w:r w:rsidRPr="00C6736E">
        <w:rPr>
          <w:color w:val="000000" w:themeColor="text1"/>
          <w:sz w:val="28"/>
          <w:szCs w:val="28"/>
          <w:lang w:val="uk-UA"/>
        </w:rPr>
        <w:t xml:space="preserve"> 2016. №15 (9): Р. 944.</w:t>
      </w:r>
    </w:p>
    <w:p w14:paraId="35627E8A" w14:textId="63546572"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Burn-out an </w:t>
      </w:r>
      <w:r w:rsidR="007271D5" w:rsidRPr="00C6736E">
        <w:rPr>
          <w:color w:val="000000" w:themeColor="text1"/>
          <w:sz w:val="28"/>
          <w:szCs w:val="28"/>
          <w:lang w:val="uk-UA"/>
        </w:rPr>
        <w:t>«</w:t>
      </w:r>
      <w:r w:rsidRPr="00C6736E">
        <w:rPr>
          <w:color w:val="000000" w:themeColor="text1"/>
          <w:sz w:val="28"/>
          <w:szCs w:val="28"/>
          <w:lang w:val="uk-UA"/>
        </w:rPr>
        <w:t>occupational phenomenon</w:t>
      </w:r>
      <w:r w:rsidR="007271D5" w:rsidRPr="00C6736E">
        <w:rPr>
          <w:color w:val="000000" w:themeColor="text1"/>
          <w:sz w:val="28"/>
          <w:szCs w:val="28"/>
          <w:lang w:val="uk-UA"/>
        </w:rPr>
        <w:t>»</w:t>
      </w:r>
      <w:r w:rsidRPr="00C6736E">
        <w:rPr>
          <w:color w:val="000000" w:themeColor="text1"/>
          <w:sz w:val="28"/>
          <w:szCs w:val="28"/>
          <w:lang w:val="uk-UA"/>
        </w:rPr>
        <w:t xml:space="preserve">: International Classification of Diseases. World Health Organization : веб-сайт. URL: https://www.who.int/news/item/28-05-2019-burn-out-an-occupational-phenomenoninternational-classification-of-diseases. </w:t>
      </w:r>
    </w:p>
    <w:p w14:paraId="1E9D5265"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Freundberger H.J. Staff burnout. Social Scienes. 1974. Vol. 30(1). P. 159–165. </w:t>
      </w:r>
    </w:p>
    <w:p w14:paraId="146EBEF7"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Kristensen T., Borritz M., Villadsen E., Christensen K. The Copenhagen Burnout Inventory: A new tool for the assessment of burnout. Work &amp; Stress. 2005. Vol. 19. Is. 3. P. 192–207. </w:t>
      </w:r>
    </w:p>
    <w:p w14:paraId="77A0CE23"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Maslach C., Jackson S. The measurement of experienced burnout. </w:t>
      </w:r>
      <w:r w:rsidRPr="00C6736E">
        <w:rPr>
          <w:i/>
          <w:iCs/>
          <w:color w:val="000000" w:themeColor="text1"/>
          <w:sz w:val="28"/>
          <w:szCs w:val="28"/>
          <w:lang w:val="uk-UA"/>
        </w:rPr>
        <w:t xml:space="preserve">Journal of occupational behaviour. </w:t>
      </w:r>
      <w:r w:rsidRPr="00C6736E">
        <w:rPr>
          <w:color w:val="000000" w:themeColor="text1"/>
          <w:sz w:val="28"/>
          <w:szCs w:val="28"/>
          <w:lang w:val="uk-UA"/>
        </w:rPr>
        <w:t xml:space="preserve">1981. Vol. 2. P. 99–113. </w:t>
      </w:r>
    </w:p>
    <w:p w14:paraId="6F110EB2"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Maslach C., Schaufeli W., Leiter M. Job Burnout. Annual Review of Psychology. 2001. Vol. 52. P. 397–422. </w:t>
      </w:r>
    </w:p>
    <w:p w14:paraId="7C6DB7C6" w14:textId="77777777" w:rsidR="008678D1" w:rsidRPr="00C6736E" w:rsidRDefault="008678D1" w:rsidP="00584199">
      <w:pPr>
        <w:widowControl w:val="0"/>
        <w:numPr>
          <w:ilvl w:val="0"/>
          <w:numId w:val="4"/>
        </w:numPr>
        <w:tabs>
          <w:tab w:val="left" w:pos="426"/>
          <w:tab w:val="left" w:pos="851"/>
          <w:tab w:val="left" w:pos="2172"/>
        </w:tabs>
        <w:autoSpaceDE w:val="0"/>
        <w:autoSpaceDN w:val="0"/>
        <w:spacing w:before="0" w:after="0" w:line="360" w:lineRule="auto"/>
        <w:ind w:left="0" w:firstLine="0"/>
        <w:jc w:val="both"/>
        <w:rPr>
          <w:color w:val="000000" w:themeColor="text1"/>
          <w:sz w:val="28"/>
          <w:szCs w:val="28"/>
          <w:lang w:val="uk-UA"/>
        </w:rPr>
      </w:pPr>
      <w:r w:rsidRPr="00C6736E">
        <w:rPr>
          <w:color w:val="000000" w:themeColor="text1"/>
          <w:sz w:val="28"/>
          <w:szCs w:val="28"/>
          <w:lang w:val="uk-UA"/>
        </w:rPr>
        <w:t xml:space="preserve">Perceived Stress Scale (PSS-10). Child Outcomes Research Consortium : веб-сайт. URL: https://www.corc.uk.net/outcome-experience-measures/perceived-stress-scale-pss-10 (дата звернення: 12.09.2024). </w:t>
      </w:r>
    </w:p>
    <w:p w14:paraId="289FBC55" w14:textId="20F1AA9F" w:rsidR="009C3EC4" w:rsidRPr="00C6736E" w:rsidRDefault="009C3EC4" w:rsidP="0089623E">
      <w:pPr>
        <w:widowControl w:val="0"/>
        <w:spacing w:before="0" w:after="0"/>
        <w:rPr>
          <w:color w:val="000000" w:themeColor="text1"/>
          <w:sz w:val="28"/>
          <w:szCs w:val="28"/>
          <w:lang w:val="uk-UA"/>
        </w:rPr>
      </w:pPr>
      <w:r w:rsidRPr="00C6736E">
        <w:rPr>
          <w:color w:val="000000" w:themeColor="text1"/>
          <w:sz w:val="28"/>
          <w:szCs w:val="28"/>
          <w:lang w:val="uk-UA"/>
        </w:rPr>
        <w:br w:type="page"/>
      </w:r>
    </w:p>
    <w:tbl>
      <w:tblPr>
        <w:tblW w:w="9223" w:type="dxa"/>
        <w:tblInd w:w="108" w:type="dxa"/>
        <w:tblLook w:val="04A0" w:firstRow="1" w:lastRow="0" w:firstColumn="1" w:lastColumn="0" w:noHBand="0" w:noVBand="1"/>
      </w:tblPr>
      <w:tblGrid>
        <w:gridCol w:w="4417"/>
        <w:gridCol w:w="1905"/>
        <w:gridCol w:w="317"/>
        <w:gridCol w:w="2584"/>
      </w:tblGrid>
      <w:tr w:rsidR="007276BC" w:rsidRPr="00C6736E" w14:paraId="3F123FF2" w14:textId="77777777" w:rsidTr="001970D4">
        <w:trPr>
          <w:cantSplit/>
        </w:trPr>
        <w:tc>
          <w:tcPr>
            <w:tcW w:w="4417" w:type="dxa"/>
            <w:vMerge w:val="restart"/>
            <w:hideMark/>
          </w:tcPr>
          <w:p w14:paraId="036A254B" w14:textId="3739E1A8" w:rsidR="009C3EC4" w:rsidRPr="00C6736E" w:rsidRDefault="009C3EC4" w:rsidP="0089623E">
            <w:pPr>
              <w:widowControl w:val="0"/>
              <w:snapToGrid w:val="0"/>
              <w:spacing w:before="0" w:after="0"/>
              <w:outlineLvl w:val="1"/>
              <w:rPr>
                <w:bCs/>
                <w:color w:val="000000" w:themeColor="text1"/>
                <w:lang w:val="uk-UA"/>
              </w:rPr>
            </w:pPr>
            <w:bookmarkStart w:id="2" w:name="_Hlk157073275"/>
            <w:r w:rsidRPr="00C6736E">
              <w:rPr>
                <w:b/>
                <w:bCs/>
                <w:color w:val="000000" w:themeColor="text1"/>
                <w:lang w:val="uk-UA"/>
              </w:rPr>
              <w:lastRenderedPageBreak/>
              <w:t>Викона</w:t>
            </w:r>
            <w:r w:rsidR="0089623E" w:rsidRPr="00C6736E">
              <w:rPr>
                <w:b/>
                <w:bCs/>
                <w:color w:val="000000" w:themeColor="text1"/>
                <w:lang w:val="uk-UA"/>
              </w:rPr>
              <w:t>в</w:t>
            </w:r>
            <w:r w:rsidRPr="00C6736E">
              <w:rPr>
                <w:b/>
                <w:bCs/>
                <w:color w:val="000000" w:themeColor="text1"/>
                <w:lang w:val="uk-UA"/>
              </w:rPr>
              <w:t xml:space="preserve">: </w:t>
            </w:r>
            <w:r w:rsidRPr="00C6736E">
              <w:rPr>
                <w:bCs/>
                <w:color w:val="000000" w:themeColor="text1"/>
                <w:lang w:val="uk-UA"/>
              </w:rPr>
              <w:t>студент</w:t>
            </w:r>
          </w:p>
          <w:p w14:paraId="1A25542A" w14:textId="290536BC" w:rsidR="009C3EC4" w:rsidRPr="00C6736E" w:rsidRDefault="009C3EC4" w:rsidP="0089623E">
            <w:pPr>
              <w:widowControl w:val="0"/>
              <w:snapToGrid w:val="0"/>
              <w:spacing w:before="0" w:after="0"/>
              <w:outlineLvl w:val="1"/>
              <w:rPr>
                <w:b/>
                <w:bCs/>
                <w:color w:val="000000" w:themeColor="text1"/>
                <w:lang w:val="uk-UA"/>
              </w:rPr>
            </w:pPr>
            <w:r w:rsidRPr="00C6736E">
              <w:rPr>
                <w:bCs/>
                <w:color w:val="000000" w:themeColor="text1"/>
                <w:lang w:val="uk-UA"/>
              </w:rPr>
              <w:t xml:space="preserve">2 курсу </w:t>
            </w:r>
            <w:r w:rsidRPr="00C6736E">
              <w:rPr>
                <w:color w:val="000000" w:themeColor="text1"/>
                <w:lang w:val="uk-UA"/>
              </w:rPr>
              <w:t xml:space="preserve">магістратури спеціальності </w:t>
            </w:r>
            <w:r w:rsidRPr="00C6736E">
              <w:rPr>
                <w:color w:val="000000" w:themeColor="text1"/>
                <w:lang w:val="uk-UA"/>
              </w:rPr>
              <w:br/>
              <w:t xml:space="preserve">073 Менеджмент </w:t>
            </w:r>
            <w:r w:rsidRPr="00C6736E">
              <w:rPr>
                <w:color w:val="000000" w:themeColor="text1"/>
                <w:lang w:val="uk-UA"/>
              </w:rPr>
              <w:br/>
            </w:r>
            <w:r w:rsidR="0089623E" w:rsidRPr="00C6736E">
              <w:rPr>
                <w:color w:val="000000" w:themeColor="text1"/>
                <w:lang w:val="uk-UA"/>
              </w:rPr>
              <w:t>ден</w:t>
            </w:r>
            <w:r w:rsidRPr="00C6736E">
              <w:rPr>
                <w:color w:val="000000" w:themeColor="text1"/>
                <w:lang w:val="uk-UA"/>
              </w:rPr>
              <w:t>ної форми навчання</w:t>
            </w:r>
          </w:p>
        </w:tc>
        <w:tc>
          <w:tcPr>
            <w:tcW w:w="1905" w:type="dxa"/>
          </w:tcPr>
          <w:p w14:paraId="251A7F4A" w14:textId="77777777" w:rsidR="009C3EC4" w:rsidRPr="00C6736E" w:rsidRDefault="009C3EC4" w:rsidP="0089623E">
            <w:pPr>
              <w:widowControl w:val="0"/>
              <w:snapToGrid w:val="0"/>
              <w:spacing w:before="0" w:after="0"/>
              <w:jc w:val="both"/>
              <w:rPr>
                <w:b/>
                <w:color w:val="000000" w:themeColor="text1"/>
                <w:lang w:val="uk-UA"/>
              </w:rPr>
            </w:pPr>
          </w:p>
        </w:tc>
        <w:tc>
          <w:tcPr>
            <w:tcW w:w="317" w:type="dxa"/>
          </w:tcPr>
          <w:p w14:paraId="0491FDEC" w14:textId="77777777" w:rsidR="009C3EC4" w:rsidRPr="00C6736E" w:rsidRDefault="009C3EC4" w:rsidP="0089623E">
            <w:pPr>
              <w:widowControl w:val="0"/>
              <w:spacing w:before="0" w:after="0"/>
              <w:jc w:val="both"/>
              <w:outlineLvl w:val="2"/>
              <w:rPr>
                <w:b/>
                <w:color w:val="000000" w:themeColor="text1"/>
                <w:lang w:val="uk-UA"/>
              </w:rPr>
            </w:pPr>
          </w:p>
        </w:tc>
        <w:tc>
          <w:tcPr>
            <w:tcW w:w="2584" w:type="dxa"/>
          </w:tcPr>
          <w:p w14:paraId="6FC6F783" w14:textId="77777777" w:rsidR="009C3EC4" w:rsidRPr="00C6736E" w:rsidRDefault="009C3EC4" w:rsidP="0089623E">
            <w:pPr>
              <w:widowControl w:val="0"/>
              <w:snapToGrid w:val="0"/>
              <w:spacing w:before="0" w:after="0"/>
              <w:jc w:val="center"/>
              <w:rPr>
                <w:bCs/>
                <w:color w:val="000000" w:themeColor="text1"/>
                <w:lang w:val="uk-UA"/>
              </w:rPr>
            </w:pPr>
          </w:p>
        </w:tc>
      </w:tr>
      <w:tr w:rsidR="007276BC" w:rsidRPr="00C6736E" w14:paraId="2D2ADFF9" w14:textId="77777777" w:rsidTr="001970D4">
        <w:trPr>
          <w:cantSplit/>
        </w:trPr>
        <w:tc>
          <w:tcPr>
            <w:tcW w:w="0" w:type="auto"/>
            <w:vMerge/>
            <w:vAlign w:val="center"/>
            <w:hideMark/>
          </w:tcPr>
          <w:p w14:paraId="3A2BFB5C" w14:textId="77777777" w:rsidR="009C3EC4" w:rsidRPr="00C6736E" w:rsidRDefault="009C3EC4" w:rsidP="0089623E">
            <w:pPr>
              <w:widowControl w:val="0"/>
              <w:spacing w:before="0" w:after="0"/>
              <w:rPr>
                <w:b/>
                <w:bCs/>
                <w:color w:val="000000" w:themeColor="text1"/>
                <w:lang w:val="uk-UA"/>
              </w:rPr>
            </w:pPr>
          </w:p>
        </w:tc>
        <w:tc>
          <w:tcPr>
            <w:tcW w:w="1905" w:type="dxa"/>
            <w:tcBorders>
              <w:top w:val="nil"/>
              <w:left w:val="nil"/>
              <w:bottom w:val="single" w:sz="4" w:space="0" w:color="auto"/>
              <w:right w:val="nil"/>
            </w:tcBorders>
          </w:tcPr>
          <w:p w14:paraId="4456C719" w14:textId="77777777" w:rsidR="009C3EC4" w:rsidRPr="00C6736E" w:rsidRDefault="009C3EC4" w:rsidP="0089623E">
            <w:pPr>
              <w:widowControl w:val="0"/>
              <w:snapToGrid w:val="0"/>
              <w:spacing w:before="0" w:after="0"/>
              <w:jc w:val="center"/>
              <w:rPr>
                <w:bCs/>
                <w:color w:val="000000" w:themeColor="text1"/>
                <w:lang w:val="uk-UA"/>
              </w:rPr>
            </w:pPr>
          </w:p>
          <w:p w14:paraId="5020D948" w14:textId="77777777" w:rsidR="009C3EC4" w:rsidRPr="00C6736E" w:rsidRDefault="009C3EC4" w:rsidP="0089623E">
            <w:pPr>
              <w:widowControl w:val="0"/>
              <w:snapToGrid w:val="0"/>
              <w:spacing w:before="0" w:after="0"/>
              <w:jc w:val="center"/>
              <w:rPr>
                <w:bCs/>
                <w:color w:val="000000" w:themeColor="text1"/>
                <w:lang w:val="uk-UA"/>
              </w:rPr>
            </w:pPr>
          </w:p>
          <w:p w14:paraId="173C78C6" w14:textId="77777777" w:rsidR="009C3EC4" w:rsidRPr="00C6736E" w:rsidRDefault="009C3EC4" w:rsidP="0089623E">
            <w:pPr>
              <w:widowControl w:val="0"/>
              <w:snapToGrid w:val="0"/>
              <w:spacing w:before="0" w:after="0"/>
              <w:jc w:val="center"/>
              <w:rPr>
                <w:bCs/>
                <w:color w:val="000000" w:themeColor="text1"/>
                <w:lang w:val="uk-UA"/>
              </w:rPr>
            </w:pPr>
          </w:p>
        </w:tc>
        <w:tc>
          <w:tcPr>
            <w:tcW w:w="317" w:type="dxa"/>
          </w:tcPr>
          <w:p w14:paraId="05F200B3" w14:textId="77777777" w:rsidR="009C3EC4" w:rsidRPr="00C6736E" w:rsidRDefault="009C3EC4" w:rsidP="0089623E">
            <w:pPr>
              <w:widowControl w:val="0"/>
              <w:snapToGrid w:val="0"/>
              <w:spacing w:before="0" w:after="0"/>
              <w:jc w:val="center"/>
              <w:rPr>
                <w:bCs/>
                <w:color w:val="000000" w:themeColor="text1"/>
                <w:lang w:val="uk-UA"/>
              </w:rPr>
            </w:pPr>
          </w:p>
        </w:tc>
        <w:tc>
          <w:tcPr>
            <w:tcW w:w="2584" w:type="dxa"/>
            <w:tcBorders>
              <w:top w:val="nil"/>
              <w:left w:val="nil"/>
              <w:bottom w:val="single" w:sz="4" w:space="0" w:color="auto"/>
              <w:right w:val="nil"/>
            </w:tcBorders>
            <w:vAlign w:val="bottom"/>
            <w:hideMark/>
          </w:tcPr>
          <w:p w14:paraId="3011926B" w14:textId="50BBC862" w:rsidR="009C3EC4" w:rsidRPr="00C6736E" w:rsidRDefault="008678D1" w:rsidP="0089623E">
            <w:pPr>
              <w:widowControl w:val="0"/>
              <w:snapToGrid w:val="0"/>
              <w:spacing w:before="0" w:after="0"/>
              <w:jc w:val="center"/>
              <w:rPr>
                <w:b/>
                <w:color w:val="000000" w:themeColor="text1"/>
                <w:lang w:val="uk-UA"/>
              </w:rPr>
            </w:pPr>
            <w:r w:rsidRPr="00C6736E">
              <w:rPr>
                <w:b/>
                <w:color w:val="000000" w:themeColor="text1"/>
                <w:lang w:val="uk-UA"/>
              </w:rPr>
              <w:t>А.І. </w:t>
            </w:r>
            <w:r w:rsidR="0089623E" w:rsidRPr="00C6736E">
              <w:rPr>
                <w:b/>
                <w:color w:val="000000" w:themeColor="text1"/>
                <w:lang w:val="uk-UA"/>
              </w:rPr>
              <w:t>Конопліцький</w:t>
            </w:r>
          </w:p>
        </w:tc>
      </w:tr>
      <w:tr w:rsidR="007276BC" w:rsidRPr="00C6736E" w14:paraId="39C01325" w14:textId="77777777" w:rsidTr="001970D4">
        <w:trPr>
          <w:cantSplit/>
        </w:trPr>
        <w:tc>
          <w:tcPr>
            <w:tcW w:w="4417" w:type="dxa"/>
            <w:hideMark/>
          </w:tcPr>
          <w:p w14:paraId="60DF29C6" w14:textId="27122C31" w:rsidR="009C3EC4" w:rsidRPr="00C6736E" w:rsidRDefault="007271D5" w:rsidP="0089623E">
            <w:pPr>
              <w:widowControl w:val="0"/>
              <w:snapToGrid w:val="0"/>
              <w:spacing w:before="0" w:after="0"/>
              <w:jc w:val="both"/>
              <w:rPr>
                <w:color w:val="000000" w:themeColor="text1"/>
                <w:lang w:val="uk-UA"/>
              </w:rPr>
            </w:pPr>
            <w:r w:rsidRPr="00C6736E">
              <w:rPr>
                <w:color w:val="000000" w:themeColor="text1"/>
                <w:lang w:val="uk-UA"/>
              </w:rPr>
              <w:t>«</w:t>
            </w:r>
            <w:r w:rsidR="009C3EC4" w:rsidRPr="00C6736E">
              <w:rPr>
                <w:color w:val="000000" w:themeColor="text1"/>
                <w:lang w:val="uk-UA"/>
              </w:rPr>
              <w:t>____</w:t>
            </w:r>
            <w:r w:rsidRPr="00C6736E">
              <w:rPr>
                <w:color w:val="000000" w:themeColor="text1"/>
                <w:lang w:val="uk-UA"/>
              </w:rPr>
              <w:t>»</w:t>
            </w:r>
            <w:r w:rsidR="009C3EC4" w:rsidRPr="00C6736E">
              <w:rPr>
                <w:color w:val="000000" w:themeColor="text1"/>
                <w:lang w:val="uk-UA"/>
              </w:rPr>
              <w:t xml:space="preserve"> </w:t>
            </w:r>
            <w:r w:rsidR="008678D1" w:rsidRPr="00C6736E">
              <w:rPr>
                <w:color w:val="000000" w:themeColor="text1"/>
                <w:lang w:val="uk-UA"/>
              </w:rPr>
              <w:t>лютого 2025</w:t>
            </w:r>
            <w:r w:rsidR="009C3EC4" w:rsidRPr="00C6736E">
              <w:rPr>
                <w:color w:val="000000" w:themeColor="text1"/>
                <w:lang w:val="uk-UA"/>
              </w:rPr>
              <w:t xml:space="preserve"> р.</w:t>
            </w:r>
          </w:p>
        </w:tc>
        <w:tc>
          <w:tcPr>
            <w:tcW w:w="1905" w:type="dxa"/>
            <w:vMerge w:val="restart"/>
            <w:tcBorders>
              <w:top w:val="single" w:sz="4" w:space="0" w:color="auto"/>
              <w:left w:val="nil"/>
              <w:bottom w:val="nil"/>
              <w:right w:val="nil"/>
            </w:tcBorders>
            <w:hideMark/>
          </w:tcPr>
          <w:p w14:paraId="6C52745B" w14:textId="77777777" w:rsidR="009C3EC4" w:rsidRPr="00C6736E" w:rsidRDefault="009C3EC4" w:rsidP="0089623E">
            <w:pPr>
              <w:widowControl w:val="0"/>
              <w:snapToGrid w:val="0"/>
              <w:spacing w:before="0" w:after="0"/>
              <w:jc w:val="center"/>
              <w:rPr>
                <w:bCs/>
                <w:color w:val="000000" w:themeColor="text1"/>
                <w:sz w:val="20"/>
                <w:lang w:val="uk-UA"/>
              </w:rPr>
            </w:pPr>
            <w:r w:rsidRPr="00C6736E">
              <w:rPr>
                <w:bCs/>
                <w:color w:val="000000" w:themeColor="text1"/>
                <w:sz w:val="20"/>
                <w:lang w:val="uk-UA"/>
              </w:rPr>
              <w:t>Підпис</w:t>
            </w:r>
          </w:p>
        </w:tc>
        <w:tc>
          <w:tcPr>
            <w:tcW w:w="317" w:type="dxa"/>
          </w:tcPr>
          <w:p w14:paraId="3246C8B0" w14:textId="77777777" w:rsidR="009C3EC4" w:rsidRPr="00C6736E" w:rsidRDefault="009C3EC4" w:rsidP="0089623E">
            <w:pPr>
              <w:widowControl w:val="0"/>
              <w:snapToGrid w:val="0"/>
              <w:spacing w:before="0" w:after="0"/>
              <w:jc w:val="center"/>
              <w:rPr>
                <w:bCs/>
                <w:color w:val="000000" w:themeColor="text1"/>
                <w:sz w:val="20"/>
                <w:lang w:val="uk-UA"/>
              </w:rPr>
            </w:pPr>
          </w:p>
        </w:tc>
        <w:tc>
          <w:tcPr>
            <w:tcW w:w="2584" w:type="dxa"/>
            <w:tcBorders>
              <w:top w:val="single" w:sz="4" w:space="0" w:color="auto"/>
              <w:left w:val="nil"/>
              <w:bottom w:val="nil"/>
              <w:right w:val="nil"/>
            </w:tcBorders>
            <w:hideMark/>
          </w:tcPr>
          <w:p w14:paraId="608DC4B4" w14:textId="77777777" w:rsidR="009C3EC4" w:rsidRPr="00C6736E" w:rsidRDefault="009C3EC4" w:rsidP="0089623E">
            <w:pPr>
              <w:widowControl w:val="0"/>
              <w:snapToGrid w:val="0"/>
              <w:spacing w:before="0" w:after="0"/>
              <w:jc w:val="center"/>
              <w:rPr>
                <w:b/>
                <w:color w:val="000000" w:themeColor="text1"/>
                <w:sz w:val="20"/>
                <w:lang w:val="uk-UA"/>
              </w:rPr>
            </w:pPr>
            <w:r w:rsidRPr="00C6736E">
              <w:rPr>
                <w:bCs/>
                <w:color w:val="000000" w:themeColor="text1"/>
                <w:sz w:val="20"/>
                <w:lang w:val="uk-UA"/>
              </w:rPr>
              <w:t>Ініціали, прізвище</w:t>
            </w:r>
          </w:p>
        </w:tc>
      </w:tr>
      <w:tr w:rsidR="007276BC" w:rsidRPr="00C6736E" w14:paraId="3612689F" w14:textId="77777777" w:rsidTr="001970D4">
        <w:trPr>
          <w:cantSplit/>
        </w:trPr>
        <w:tc>
          <w:tcPr>
            <w:tcW w:w="4417" w:type="dxa"/>
          </w:tcPr>
          <w:p w14:paraId="18AB3F8C" w14:textId="77777777" w:rsidR="009C3EC4" w:rsidRPr="00C6736E" w:rsidRDefault="009C3EC4" w:rsidP="0089623E">
            <w:pPr>
              <w:widowControl w:val="0"/>
              <w:snapToGrid w:val="0"/>
              <w:spacing w:before="0" w:after="0"/>
              <w:jc w:val="both"/>
              <w:rPr>
                <w:color w:val="000000" w:themeColor="text1"/>
                <w:lang w:val="uk-UA"/>
              </w:rPr>
            </w:pPr>
          </w:p>
        </w:tc>
        <w:tc>
          <w:tcPr>
            <w:tcW w:w="0" w:type="auto"/>
            <w:vMerge/>
            <w:tcBorders>
              <w:top w:val="single" w:sz="4" w:space="0" w:color="auto"/>
              <w:left w:val="nil"/>
              <w:bottom w:val="nil"/>
              <w:right w:val="nil"/>
            </w:tcBorders>
            <w:vAlign w:val="center"/>
            <w:hideMark/>
          </w:tcPr>
          <w:p w14:paraId="7CB18DCF" w14:textId="77777777" w:rsidR="009C3EC4" w:rsidRPr="00C6736E" w:rsidRDefault="009C3EC4" w:rsidP="0089623E">
            <w:pPr>
              <w:widowControl w:val="0"/>
              <w:spacing w:before="0" w:after="0"/>
              <w:rPr>
                <w:bCs/>
                <w:color w:val="000000" w:themeColor="text1"/>
                <w:sz w:val="20"/>
                <w:lang w:val="uk-UA"/>
              </w:rPr>
            </w:pPr>
          </w:p>
        </w:tc>
        <w:tc>
          <w:tcPr>
            <w:tcW w:w="317" w:type="dxa"/>
          </w:tcPr>
          <w:p w14:paraId="429A47FE" w14:textId="77777777" w:rsidR="009C3EC4" w:rsidRPr="00C6736E" w:rsidRDefault="009C3EC4" w:rsidP="0089623E">
            <w:pPr>
              <w:widowControl w:val="0"/>
              <w:snapToGrid w:val="0"/>
              <w:spacing w:before="0" w:after="0"/>
              <w:jc w:val="center"/>
              <w:rPr>
                <w:bCs/>
                <w:color w:val="000000" w:themeColor="text1"/>
                <w:lang w:val="uk-UA"/>
              </w:rPr>
            </w:pPr>
          </w:p>
        </w:tc>
        <w:tc>
          <w:tcPr>
            <w:tcW w:w="2584" w:type="dxa"/>
            <w:vMerge w:val="restart"/>
          </w:tcPr>
          <w:p w14:paraId="33C8B69D" w14:textId="77777777" w:rsidR="009C3EC4" w:rsidRPr="00C6736E" w:rsidRDefault="009C3EC4" w:rsidP="0089623E">
            <w:pPr>
              <w:widowControl w:val="0"/>
              <w:snapToGrid w:val="0"/>
              <w:spacing w:before="0" w:after="0"/>
              <w:jc w:val="center"/>
              <w:rPr>
                <w:bCs/>
                <w:color w:val="000000" w:themeColor="text1"/>
                <w:lang w:val="uk-UA"/>
              </w:rPr>
            </w:pPr>
          </w:p>
        </w:tc>
      </w:tr>
      <w:tr w:rsidR="007276BC" w:rsidRPr="00C6736E" w14:paraId="1F444B2B" w14:textId="77777777" w:rsidTr="001970D4">
        <w:trPr>
          <w:cantSplit/>
        </w:trPr>
        <w:tc>
          <w:tcPr>
            <w:tcW w:w="4417" w:type="dxa"/>
            <w:hideMark/>
          </w:tcPr>
          <w:p w14:paraId="7B446F74" w14:textId="77777777" w:rsidR="009C3EC4" w:rsidRPr="00C6736E" w:rsidRDefault="009C3EC4" w:rsidP="0089623E">
            <w:pPr>
              <w:widowControl w:val="0"/>
              <w:snapToGrid w:val="0"/>
              <w:spacing w:before="0" w:after="0"/>
              <w:jc w:val="both"/>
              <w:rPr>
                <w:b/>
                <w:color w:val="000000" w:themeColor="text1"/>
                <w:lang w:val="uk-UA"/>
              </w:rPr>
            </w:pPr>
            <w:r w:rsidRPr="00C6736E">
              <w:rPr>
                <w:b/>
                <w:color w:val="000000" w:themeColor="text1"/>
                <w:lang w:val="uk-UA"/>
              </w:rPr>
              <w:t>Науковий керівник</w:t>
            </w:r>
          </w:p>
        </w:tc>
        <w:tc>
          <w:tcPr>
            <w:tcW w:w="0" w:type="auto"/>
            <w:vMerge/>
            <w:tcBorders>
              <w:top w:val="single" w:sz="4" w:space="0" w:color="auto"/>
              <w:left w:val="nil"/>
              <w:bottom w:val="nil"/>
              <w:right w:val="nil"/>
            </w:tcBorders>
            <w:vAlign w:val="center"/>
            <w:hideMark/>
          </w:tcPr>
          <w:p w14:paraId="0B74B13A" w14:textId="77777777" w:rsidR="009C3EC4" w:rsidRPr="00C6736E" w:rsidRDefault="009C3EC4" w:rsidP="0089623E">
            <w:pPr>
              <w:widowControl w:val="0"/>
              <w:spacing w:before="0" w:after="0"/>
              <w:rPr>
                <w:bCs/>
                <w:color w:val="000000" w:themeColor="text1"/>
                <w:sz w:val="20"/>
                <w:lang w:val="uk-UA"/>
              </w:rPr>
            </w:pPr>
          </w:p>
        </w:tc>
        <w:tc>
          <w:tcPr>
            <w:tcW w:w="317" w:type="dxa"/>
          </w:tcPr>
          <w:p w14:paraId="16BFA9C2" w14:textId="77777777" w:rsidR="009C3EC4" w:rsidRPr="00C6736E" w:rsidRDefault="009C3EC4" w:rsidP="0089623E">
            <w:pPr>
              <w:widowControl w:val="0"/>
              <w:snapToGrid w:val="0"/>
              <w:spacing w:before="0" w:after="0"/>
              <w:jc w:val="center"/>
              <w:rPr>
                <w:bCs/>
                <w:color w:val="000000" w:themeColor="text1"/>
                <w:lang w:val="uk-UA"/>
              </w:rPr>
            </w:pPr>
          </w:p>
        </w:tc>
        <w:tc>
          <w:tcPr>
            <w:tcW w:w="0" w:type="auto"/>
            <w:vMerge/>
            <w:vAlign w:val="center"/>
            <w:hideMark/>
          </w:tcPr>
          <w:p w14:paraId="51E026FB" w14:textId="77777777" w:rsidR="009C3EC4" w:rsidRPr="00C6736E" w:rsidRDefault="009C3EC4" w:rsidP="0089623E">
            <w:pPr>
              <w:widowControl w:val="0"/>
              <w:spacing w:before="0" w:after="0"/>
              <w:rPr>
                <w:bCs/>
                <w:color w:val="000000" w:themeColor="text1"/>
                <w:lang w:val="uk-UA"/>
              </w:rPr>
            </w:pPr>
          </w:p>
        </w:tc>
      </w:tr>
      <w:tr w:rsidR="007276BC" w:rsidRPr="00C6736E" w14:paraId="42564993" w14:textId="77777777" w:rsidTr="001970D4">
        <w:trPr>
          <w:cantSplit/>
        </w:trPr>
        <w:tc>
          <w:tcPr>
            <w:tcW w:w="4417" w:type="dxa"/>
            <w:hideMark/>
          </w:tcPr>
          <w:p w14:paraId="1A047E40" w14:textId="644E7760" w:rsidR="009C3EC4" w:rsidRPr="00C6736E" w:rsidRDefault="008678D1" w:rsidP="0089623E">
            <w:pPr>
              <w:widowControl w:val="0"/>
              <w:snapToGrid w:val="0"/>
              <w:spacing w:before="0" w:after="0"/>
              <w:jc w:val="both"/>
              <w:rPr>
                <w:color w:val="000000" w:themeColor="text1"/>
                <w:lang w:val="uk-UA"/>
              </w:rPr>
            </w:pPr>
            <w:r w:rsidRPr="00C6736E">
              <w:rPr>
                <w:color w:val="000000" w:themeColor="text1"/>
                <w:lang w:val="uk-UA"/>
              </w:rPr>
              <w:t>доцентка</w:t>
            </w:r>
            <w:r w:rsidR="009C3EC4" w:rsidRPr="00C6736E">
              <w:rPr>
                <w:color w:val="000000" w:themeColor="text1"/>
                <w:lang w:val="uk-UA"/>
              </w:rPr>
              <w:t xml:space="preserve"> кафедри</w:t>
            </w:r>
          </w:p>
          <w:p w14:paraId="396C179F" w14:textId="77777777" w:rsidR="009C3EC4" w:rsidRPr="00C6736E" w:rsidRDefault="009C3EC4" w:rsidP="0089623E">
            <w:pPr>
              <w:widowControl w:val="0"/>
              <w:snapToGrid w:val="0"/>
              <w:spacing w:before="0" w:after="0"/>
              <w:jc w:val="both"/>
              <w:rPr>
                <w:color w:val="000000" w:themeColor="text1"/>
                <w:lang w:val="uk-UA"/>
              </w:rPr>
            </w:pPr>
            <w:r w:rsidRPr="00C6736E">
              <w:rPr>
                <w:color w:val="000000" w:themeColor="text1"/>
                <w:lang w:val="uk-UA"/>
              </w:rPr>
              <w:t>к.е.н., доцентка</w:t>
            </w:r>
          </w:p>
        </w:tc>
        <w:tc>
          <w:tcPr>
            <w:tcW w:w="0" w:type="auto"/>
            <w:vMerge/>
            <w:tcBorders>
              <w:top w:val="single" w:sz="4" w:space="0" w:color="auto"/>
              <w:left w:val="nil"/>
              <w:bottom w:val="nil"/>
              <w:right w:val="nil"/>
            </w:tcBorders>
            <w:vAlign w:val="center"/>
            <w:hideMark/>
          </w:tcPr>
          <w:p w14:paraId="02D2F559" w14:textId="77777777" w:rsidR="009C3EC4" w:rsidRPr="00C6736E" w:rsidRDefault="009C3EC4" w:rsidP="0089623E">
            <w:pPr>
              <w:widowControl w:val="0"/>
              <w:spacing w:before="0" w:after="0"/>
              <w:rPr>
                <w:bCs/>
                <w:color w:val="000000" w:themeColor="text1"/>
                <w:sz w:val="20"/>
                <w:lang w:val="uk-UA"/>
              </w:rPr>
            </w:pPr>
          </w:p>
        </w:tc>
        <w:tc>
          <w:tcPr>
            <w:tcW w:w="317" w:type="dxa"/>
          </w:tcPr>
          <w:p w14:paraId="721B0EDA" w14:textId="77777777" w:rsidR="009C3EC4" w:rsidRPr="00C6736E" w:rsidRDefault="009C3EC4" w:rsidP="0089623E">
            <w:pPr>
              <w:widowControl w:val="0"/>
              <w:snapToGrid w:val="0"/>
              <w:spacing w:before="0" w:after="0"/>
              <w:jc w:val="center"/>
              <w:rPr>
                <w:bCs/>
                <w:color w:val="000000" w:themeColor="text1"/>
                <w:lang w:val="uk-UA"/>
              </w:rPr>
            </w:pPr>
          </w:p>
        </w:tc>
        <w:tc>
          <w:tcPr>
            <w:tcW w:w="2584" w:type="dxa"/>
            <w:vAlign w:val="bottom"/>
            <w:hideMark/>
          </w:tcPr>
          <w:p w14:paraId="1315B1E5" w14:textId="2D87EAB3" w:rsidR="009C3EC4" w:rsidRPr="00C6736E" w:rsidRDefault="008678D1" w:rsidP="0089623E">
            <w:pPr>
              <w:widowControl w:val="0"/>
              <w:snapToGrid w:val="0"/>
              <w:spacing w:before="0" w:after="0"/>
              <w:jc w:val="center"/>
              <w:rPr>
                <w:b/>
                <w:color w:val="000000" w:themeColor="text1"/>
                <w:lang w:val="uk-UA"/>
              </w:rPr>
            </w:pPr>
            <w:r w:rsidRPr="00C6736E">
              <w:rPr>
                <w:b/>
                <w:color w:val="000000" w:themeColor="text1"/>
                <w:lang w:val="uk-UA"/>
              </w:rPr>
              <w:t>Д.Г. Фурман</w:t>
            </w:r>
          </w:p>
        </w:tc>
      </w:tr>
      <w:tr w:rsidR="007276BC" w:rsidRPr="00C6736E" w14:paraId="10C762B8" w14:textId="77777777" w:rsidTr="001970D4">
        <w:trPr>
          <w:cantSplit/>
          <w:trHeight w:val="417"/>
        </w:trPr>
        <w:tc>
          <w:tcPr>
            <w:tcW w:w="4417" w:type="dxa"/>
            <w:hideMark/>
          </w:tcPr>
          <w:p w14:paraId="03516CC4" w14:textId="5C12EFC4" w:rsidR="009C3EC4" w:rsidRPr="00C6736E" w:rsidRDefault="007271D5" w:rsidP="0089623E">
            <w:pPr>
              <w:widowControl w:val="0"/>
              <w:snapToGrid w:val="0"/>
              <w:spacing w:before="0" w:after="0"/>
              <w:jc w:val="both"/>
              <w:rPr>
                <w:color w:val="000000" w:themeColor="text1"/>
                <w:lang w:val="uk-UA"/>
              </w:rPr>
            </w:pPr>
            <w:r w:rsidRPr="00C6736E">
              <w:rPr>
                <w:color w:val="000000" w:themeColor="text1"/>
                <w:lang w:val="uk-UA"/>
              </w:rPr>
              <w:t>«</w:t>
            </w:r>
            <w:r w:rsidR="009C3EC4" w:rsidRPr="00C6736E">
              <w:rPr>
                <w:color w:val="000000" w:themeColor="text1"/>
                <w:lang w:val="uk-UA"/>
              </w:rPr>
              <w:t>____</w:t>
            </w:r>
            <w:r w:rsidRPr="00C6736E">
              <w:rPr>
                <w:color w:val="000000" w:themeColor="text1"/>
                <w:lang w:val="uk-UA"/>
              </w:rPr>
              <w:t>»</w:t>
            </w:r>
            <w:r w:rsidR="008678D1" w:rsidRPr="00C6736E">
              <w:rPr>
                <w:color w:val="000000" w:themeColor="text1"/>
                <w:lang w:val="uk-UA"/>
              </w:rPr>
              <w:t xml:space="preserve">лютого 2025 </w:t>
            </w:r>
            <w:r w:rsidR="009C3EC4" w:rsidRPr="00C6736E">
              <w:rPr>
                <w:color w:val="000000" w:themeColor="text1"/>
                <w:lang w:val="uk-UA"/>
              </w:rPr>
              <w:t>р.</w:t>
            </w:r>
          </w:p>
        </w:tc>
        <w:tc>
          <w:tcPr>
            <w:tcW w:w="1905" w:type="dxa"/>
            <w:tcBorders>
              <w:top w:val="single" w:sz="4" w:space="0" w:color="auto"/>
              <w:left w:val="nil"/>
              <w:bottom w:val="nil"/>
              <w:right w:val="nil"/>
            </w:tcBorders>
            <w:hideMark/>
          </w:tcPr>
          <w:p w14:paraId="65C63EF1" w14:textId="77777777" w:rsidR="009C3EC4" w:rsidRPr="00C6736E" w:rsidRDefault="009C3EC4" w:rsidP="0089623E">
            <w:pPr>
              <w:widowControl w:val="0"/>
              <w:snapToGrid w:val="0"/>
              <w:spacing w:before="0" w:after="0"/>
              <w:jc w:val="center"/>
              <w:rPr>
                <w:bCs/>
                <w:color w:val="000000" w:themeColor="text1"/>
                <w:sz w:val="20"/>
                <w:lang w:val="uk-UA"/>
              </w:rPr>
            </w:pPr>
            <w:r w:rsidRPr="00C6736E">
              <w:rPr>
                <w:bCs/>
                <w:color w:val="000000" w:themeColor="text1"/>
                <w:sz w:val="20"/>
                <w:lang w:val="uk-UA"/>
              </w:rPr>
              <w:t>Підпис</w:t>
            </w:r>
          </w:p>
        </w:tc>
        <w:tc>
          <w:tcPr>
            <w:tcW w:w="317" w:type="dxa"/>
          </w:tcPr>
          <w:p w14:paraId="0169960C" w14:textId="77777777" w:rsidR="009C3EC4" w:rsidRPr="00C6736E" w:rsidRDefault="009C3EC4" w:rsidP="0089623E">
            <w:pPr>
              <w:widowControl w:val="0"/>
              <w:snapToGrid w:val="0"/>
              <w:spacing w:before="0" w:after="0"/>
              <w:jc w:val="center"/>
              <w:rPr>
                <w:bCs/>
                <w:color w:val="000000" w:themeColor="text1"/>
                <w:sz w:val="20"/>
                <w:lang w:val="uk-UA"/>
              </w:rPr>
            </w:pPr>
          </w:p>
        </w:tc>
        <w:tc>
          <w:tcPr>
            <w:tcW w:w="2584" w:type="dxa"/>
            <w:tcBorders>
              <w:top w:val="single" w:sz="4" w:space="0" w:color="auto"/>
              <w:left w:val="nil"/>
              <w:bottom w:val="nil"/>
              <w:right w:val="nil"/>
            </w:tcBorders>
            <w:hideMark/>
          </w:tcPr>
          <w:p w14:paraId="4AAE0374" w14:textId="77777777" w:rsidR="009C3EC4" w:rsidRPr="00C6736E" w:rsidRDefault="009C3EC4" w:rsidP="0089623E">
            <w:pPr>
              <w:widowControl w:val="0"/>
              <w:snapToGrid w:val="0"/>
              <w:spacing w:before="0" w:after="0"/>
              <w:jc w:val="center"/>
              <w:rPr>
                <w:bCs/>
                <w:color w:val="000000" w:themeColor="text1"/>
                <w:sz w:val="20"/>
                <w:lang w:val="uk-UA"/>
              </w:rPr>
            </w:pPr>
            <w:r w:rsidRPr="00C6736E">
              <w:rPr>
                <w:bCs/>
                <w:color w:val="000000" w:themeColor="text1"/>
                <w:sz w:val="20"/>
                <w:lang w:val="uk-UA"/>
              </w:rPr>
              <w:t>Ініціали, прізвище</w:t>
            </w:r>
          </w:p>
        </w:tc>
      </w:tr>
      <w:tr w:rsidR="007276BC" w:rsidRPr="00C6736E" w14:paraId="0D8719C6" w14:textId="77777777" w:rsidTr="001970D4">
        <w:trPr>
          <w:cantSplit/>
        </w:trPr>
        <w:tc>
          <w:tcPr>
            <w:tcW w:w="4417" w:type="dxa"/>
          </w:tcPr>
          <w:p w14:paraId="4C22E929" w14:textId="77777777" w:rsidR="009C3EC4" w:rsidRPr="00C6736E" w:rsidRDefault="009C3EC4" w:rsidP="0089623E">
            <w:pPr>
              <w:widowControl w:val="0"/>
              <w:snapToGrid w:val="0"/>
              <w:spacing w:before="0" w:after="0"/>
              <w:jc w:val="both"/>
              <w:rPr>
                <w:b/>
                <w:color w:val="000000" w:themeColor="text1"/>
                <w:lang w:val="uk-UA"/>
              </w:rPr>
            </w:pPr>
          </w:p>
          <w:p w14:paraId="7257AC33" w14:textId="77777777" w:rsidR="009C3EC4" w:rsidRPr="00C6736E" w:rsidRDefault="009C3EC4" w:rsidP="0089623E">
            <w:pPr>
              <w:widowControl w:val="0"/>
              <w:snapToGrid w:val="0"/>
              <w:spacing w:before="0" w:after="0"/>
              <w:jc w:val="both"/>
              <w:rPr>
                <w:b/>
                <w:color w:val="000000" w:themeColor="text1"/>
                <w:lang w:val="uk-UA"/>
              </w:rPr>
            </w:pPr>
            <w:r w:rsidRPr="00C6736E">
              <w:rPr>
                <w:b/>
                <w:color w:val="000000" w:themeColor="text1"/>
                <w:lang w:val="uk-UA"/>
              </w:rPr>
              <w:t>Робота допущена до захисту:</w:t>
            </w:r>
          </w:p>
        </w:tc>
        <w:tc>
          <w:tcPr>
            <w:tcW w:w="1905" w:type="dxa"/>
          </w:tcPr>
          <w:p w14:paraId="2876065B" w14:textId="77777777" w:rsidR="009C3EC4" w:rsidRPr="00C6736E" w:rsidRDefault="009C3EC4" w:rsidP="0089623E">
            <w:pPr>
              <w:widowControl w:val="0"/>
              <w:snapToGrid w:val="0"/>
              <w:spacing w:before="0" w:after="0"/>
              <w:jc w:val="both"/>
              <w:rPr>
                <w:b/>
                <w:color w:val="000000" w:themeColor="text1"/>
                <w:lang w:val="uk-UA"/>
              </w:rPr>
            </w:pPr>
          </w:p>
        </w:tc>
        <w:tc>
          <w:tcPr>
            <w:tcW w:w="317" w:type="dxa"/>
          </w:tcPr>
          <w:p w14:paraId="52DEA534" w14:textId="77777777" w:rsidR="009C3EC4" w:rsidRPr="00C6736E" w:rsidRDefault="009C3EC4" w:rsidP="0089623E">
            <w:pPr>
              <w:widowControl w:val="0"/>
              <w:snapToGrid w:val="0"/>
              <w:spacing w:before="0" w:after="0"/>
              <w:jc w:val="center"/>
              <w:rPr>
                <w:b/>
                <w:color w:val="000000" w:themeColor="text1"/>
                <w:lang w:val="uk-UA"/>
              </w:rPr>
            </w:pPr>
          </w:p>
        </w:tc>
        <w:tc>
          <w:tcPr>
            <w:tcW w:w="2584" w:type="dxa"/>
          </w:tcPr>
          <w:p w14:paraId="4274950E" w14:textId="77777777" w:rsidR="009C3EC4" w:rsidRPr="00C6736E" w:rsidRDefault="009C3EC4" w:rsidP="0089623E">
            <w:pPr>
              <w:widowControl w:val="0"/>
              <w:snapToGrid w:val="0"/>
              <w:spacing w:before="0" w:after="0"/>
              <w:jc w:val="center"/>
              <w:rPr>
                <w:b/>
                <w:color w:val="000000" w:themeColor="text1"/>
                <w:lang w:val="uk-UA"/>
              </w:rPr>
            </w:pPr>
          </w:p>
        </w:tc>
      </w:tr>
      <w:tr w:rsidR="007276BC" w:rsidRPr="00C6736E" w14:paraId="5D49D61E" w14:textId="77777777" w:rsidTr="001970D4">
        <w:trPr>
          <w:cantSplit/>
        </w:trPr>
        <w:tc>
          <w:tcPr>
            <w:tcW w:w="4417" w:type="dxa"/>
            <w:hideMark/>
          </w:tcPr>
          <w:p w14:paraId="12F472AF" w14:textId="77777777" w:rsidR="009C3EC4" w:rsidRPr="00C6736E" w:rsidRDefault="009C3EC4" w:rsidP="0089623E">
            <w:pPr>
              <w:widowControl w:val="0"/>
              <w:snapToGrid w:val="0"/>
              <w:spacing w:before="0" w:after="0"/>
              <w:jc w:val="both"/>
              <w:rPr>
                <w:color w:val="000000" w:themeColor="text1"/>
                <w:lang w:val="uk-UA"/>
              </w:rPr>
            </w:pPr>
            <w:r w:rsidRPr="00C6736E">
              <w:rPr>
                <w:color w:val="000000" w:themeColor="text1"/>
                <w:lang w:val="uk-UA"/>
              </w:rPr>
              <w:t xml:space="preserve">завідувачка кафедри </w:t>
            </w:r>
          </w:p>
        </w:tc>
        <w:tc>
          <w:tcPr>
            <w:tcW w:w="1905" w:type="dxa"/>
          </w:tcPr>
          <w:p w14:paraId="46E06E6D" w14:textId="77777777" w:rsidR="009C3EC4" w:rsidRPr="00C6736E" w:rsidRDefault="009C3EC4" w:rsidP="0089623E">
            <w:pPr>
              <w:widowControl w:val="0"/>
              <w:snapToGrid w:val="0"/>
              <w:spacing w:before="0" w:after="0"/>
              <w:jc w:val="both"/>
              <w:rPr>
                <w:b/>
                <w:color w:val="000000" w:themeColor="text1"/>
                <w:lang w:val="uk-UA"/>
              </w:rPr>
            </w:pPr>
          </w:p>
        </w:tc>
        <w:tc>
          <w:tcPr>
            <w:tcW w:w="317" w:type="dxa"/>
          </w:tcPr>
          <w:p w14:paraId="2AF9370C" w14:textId="77777777" w:rsidR="009C3EC4" w:rsidRPr="00C6736E" w:rsidRDefault="009C3EC4" w:rsidP="0089623E">
            <w:pPr>
              <w:widowControl w:val="0"/>
              <w:snapToGrid w:val="0"/>
              <w:spacing w:before="0" w:after="0"/>
              <w:jc w:val="center"/>
              <w:rPr>
                <w:b/>
                <w:color w:val="000000" w:themeColor="text1"/>
                <w:lang w:val="uk-UA"/>
              </w:rPr>
            </w:pPr>
          </w:p>
        </w:tc>
        <w:tc>
          <w:tcPr>
            <w:tcW w:w="2584" w:type="dxa"/>
          </w:tcPr>
          <w:p w14:paraId="35C18CF8" w14:textId="77777777" w:rsidR="009C3EC4" w:rsidRPr="00C6736E" w:rsidRDefault="009C3EC4" w:rsidP="0089623E">
            <w:pPr>
              <w:widowControl w:val="0"/>
              <w:snapToGrid w:val="0"/>
              <w:spacing w:before="0" w:after="0"/>
              <w:jc w:val="center"/>
              <w:rPr>
                <w:b/>
                <w:color w:val="000000" w:themeColor="text1"/>
                <w:lang w:val="uk-UA"/>
              </w:rPr>
            </w:pPr>
          </w:p>
        </w:tc>
      </w:tr>
      <w:tr w:rsidR="007276BC" w:rsidRPr="00C6736E" w14:paraId="2EE14040" w14:textId="77777777" w:rsidTr="001970D4">
        <w:trPr>
          <w:cantSplit/>
        </w:trPr>
        <w:tc>
          <w:tcPr>
            <w:tcW w:w="4417" w:type="dxa"/>
            <w:hideMark/>
          </w:tcPr>
          <w:p w14:paraId="74A8166F" w14:textId="77777777" w:rsidR="009C3EC4" w:rsidRPr="00C6736E" w:rsidRDefault="009C3EC4" w:rsidP="0089623E">
            <w:pPr>
              <w:widowControl w:val="0"/>
              <w:snapToGrid w:val="0"/>
              <w:spacing w:before="0" w:after="0"/>
              <w:jc w:val="both"/>
              <w:rPr>
                <w:color w:val="000000" w:themeColor="text1"/>
                <w:lang w:val="uk-UA"/>
              </w:rPr>
            </w:pPr>
            <w:r w:rsidRPr="00C6736E">
              <w:rPr>
                <w:color w:val="000000" w:themeColor="text1"/>
                <w:lang w:val="uk-UA"/>
              </w:rPr>
              <w:t>к.е.н., доцентка</w:t>
            </w:r>
          </w:p>
        </w:tc>
        <w:tc>
          <w:tcPr>
            <w:tcW w:w="1905" w:type="dxa"/>
            <w:tcBorders>
              <w:top w:val="nil"/>
              <w:left w:val="nil"/>
              <w:bottom w:val="single" w:sz="4" w:space="0" w:color="auto"/>
              <w:right w:val="nil"/>
            </w:tcBorders>
          </w:tcPr>
          <w:p w14:paraId="6F71A2D9" w14:textId="77777777" w:rsidR="009C3EC4" w:rsidRPr="00C6736E" w:rsidRDefault="009C3EC4" w:rsidP="0089623E">
            <w:pPr>
              <w:widowControl w:val="0"/>
              <w:snapToGrid w:val="0"/>
              <w:spacing w:before="0" w:after="0"/>
              <w:jc w:val="both"/>
              <w:rPr>
                <w:b/>
                <w:color w:val="000000" w:themeColor="text1"/>
                <w:lang w:val="uk-UA"/>
              </w:rPr>
            </w:pPr>
          </w:p>
        </w:tc>
        <w:tc>
          <w:tcPr>
            <w:tcW w:w="317" w:type="dxa"/>
          </w:tcPr>
          <w:p w14:paraId="758148DA" w14:textId="77777777" w:rsidR="009C3EC4" w:rsidRPr="00C6736E" w:rsidRDefault="009C3EC4" w:rsidP="0089623E">
            <w:pPr>
              <w:widowControl w:val="0"/>
              <w:snapToGrid w:val="0"/>
              <w:spacing w:before="0" w:after="0"/>
              <w:jc w:val="center"/>
              <w:rPr>
                <w:b/>
                <w:color w:val="000000" w:themeColor="text1"/>
                <w:lang w:val="uk-UA"/>
              </w:rPr>
            </w:pPr>
          </w:p>
        </w:tc>
        <w:tc>
          <w:tcPr>
            <w:tcW w:w="2584" w:type="dxa"/>
            <w:tcBorders>
              <w:top w:val="nil"/>
              <w:left w:val="nil"/>
              <w:bottom w:val="single" w:sz="4" w:space="0" w:color="auto"/>
              <w:right w:val="nil"/>
            </w:tcBorders>
            <w:hideMark/>
          </w:tcPr>
          <w:p w14:paraId="7BD4D44B" w14:textId="77777777" w:rsidR="009C3EC4" w:rsidRPr="00C6736E" w:rsidRDefault="009C3EC4" w:rsidP="0089623E">
            <w:pPr>
              <w:widowControl w:val="0"/>
              <w:snapToGrid w:val="0"/>
              <w:spacing w:before="0" w:after="0"/>
              <w:jc w:val="center"/>
              <w:rPr>
                <w:b/>
                <w:color w:val="000000" w:themeColor="text1"/>
                <w:lang w:val="uk-UA"/>
              </w:rPr>
            </w:pPr>
            <w:r w:rsidRPr="00C6736E">
              <w:rPr>
                <w:b/>
                <w:color w:val="000000" w:themeColor="text1"/>
                <w:lang w:val="uk-UA"/>
              </w:rPr>
              <w:t>Н.П. Захаркевич</w:t>
            </w:r>
          </w:p>
        </w:tc>
      </w:tr>
      <w:tr w:rsidR="007276BC" w:rsidRPr="00C6736E" w14:paraId="5F5CA955" w14:textId="77777777" w:rsidTr="001970D4">
        <w:trPr>
          <w:cantSplit/>
          <w:trHeight w:val="433"/>
        </w:trPr>
        <w:tc>
          <w:tcPr>
            <w:tcW w:w="4417" w:type="dxa"/>
            <w:hideMark/>
          </w:tcPr>
          <w:p w14:paraId="126AAC99" w14:textId="2FE74A24" w:rsidR="009C3EC4" w:rsidRPr="00C6736E" w:rsidRDefault="007271D5" w:rsidP="0089623E">
            <w:pPr>
              <w:widowControl w:val="0"/>
              <w:snapToGrid w:val="0"/>
              <w:spacing w:before="0" w:after="0"/>
              <w:jc w:val="both"/>
              <w:rPr>
                <w:b/>
                <w:color w:val="000000" w:themeColor="text1"/>
                <w:lang w:val="uk-UA"/>
              </w:rPr>
            </w:pPr>
            <w:r w:rsidRPr="00C6736E">
              <w:rPr>
                <w:color w:val="000000" w:themeColor="text1"/>
                <w:lang w:val="uk-UA"/>
              </w:rPr>
              <w:t>«</w:t>
            </w:r>
            <w:r w:rsidR="009C3EC4" w:rsidRPr="00C6736E">
              <w:rPr>
                <w:color w:val="000000" w:themeColor="text1"/>
                <w:lang w:val="uk-UA"/>
              </w:rPr>
              <w:t>____</w:t>
            </w:r>
            <w:r w:rsidRPr="00C6736E">
              <w:rPr>
                <w:color w:val="000000" w:themeColor="text1"/>
                <w:lang w:val="uk-UA"/>
              </w:rPr>
              <w:t>»</w:t>
            </w:r>
            <w:r w:rsidR="008678D1" w:rsidRPr="00C6736E">
              <w:rPr>
                <w:color w:val="000000" w:themeColor="text1"/>
                <w:lang w:val="uk-UA"/>
              </w:rPr>
              <w:t xml:space="preserve">лютого 2025 </w:t>
            </w:r>
            <w:r w:rsidR="009C3EC4" w:rsidRPr="00C6736E">
              <w:rPr>
                <w:color w:val="000000" w:themeColor="text1"/>
                <w:lang w:val="uk-UA"/>
              </w:rPr>
              <w:t>р.</w:t>
            </w:r>
          </w:p>
        </w:tc>
        <w:tc>
          <w:tcPr>
            <w:tcW w:w="1905" w:type="dxa"/>
            <w:tcBorders>
              <w:top w:val="single" w:sz="4" w:space="0" w:color="auto"/>
              <w:left w:val="nil"/>
              <w:bottom w:val="nil"/>
              <w:right w:val="nil"/>
            </w:tcBorders>
            <w:hideMark/>
          </w:tcPr>
          <w:p w14:paraId="216C18CA" w14:textId="77777777" w:rsidR="009C3EC4" w:rsidRPr="00C6736E" w:rsidRDefault="009C3EC4" w:rsidP="0089623E">
            <w:pPr>
              <w:widowControl w:val="0"/>
              <w:snapToGrid w:val="0"/>
              <w:spacing w:before="0" w:after="0"/>
              <w:jc w:val="center"/>
              <w:rPr>
                <w:bCs/>
                <w:color w:val="000000" w:themeColor="text1"/>
                <w:sz w:val="20"/>
                <w:lang w:val="uk-UA"/>
              </w:rPr>
            </w:pPr>
            <w:r w:rsidRPr="00C6736E">
              <w:rPr>
                <w:bCs/>
                <w:color w:val="000000" w:themeColor="text1"/>
                <w:sz w:val="20"/>
                <w:lang w:val="uk-UA"/>
              </w:rPr>
              <w:t>Підпис</w:t>
            </w:r>
          </w:p>
        </w:tc>
        <w:tc>
          <w:tcPr>
            <w:tcW w:w="317" w:type="dxa"/>
          </w:tcPr>
          <w:p w14:paraId="4AFFC17E" w14:textId="77777777" w:rsidR="009C3EC4" w:rsidRPr="00C6736E" w:rsidRDefault="009C3EC4" w:rsidP="0089623E">
            <w:pPr>
              <w:widowControl w:val="0"/>
              <w:snapToGrid w:val="0"/>
              <w:spacing w:before="0" w:after="0"/>
              <w:jc w:val="center"/>
              <w:rPr>
                <w:bCs/>
                <w:color w:val="000000" w:themeColor="text1"/>
                <w:sz w:val="20"/>
                <w:lang w:val="uk-UA"/>
              </w:rPr>
            </w:pPr>
          </w:p>
        </w:tc>
        <w:tc>
          <w:tcPr>
            <w:tcW w:w="2584" w:type="dxa"/>
            <w:tcBorders>
              <w:top w:val="single" w:sz="4" w:space="0" w:color="auto"/>
              <w:left w:val="nil"/>
              <w:bottom w:val="nil"/>
              <w:right w:val="nil"/>
            </w:tcBorders>
            <w:hideMark/>
          </w:tcPr>
          <w:p w14:paraId="50AEDCE2" w14:textId="77777777" w:rsidR="009C3EC4" w:rsidRPr="00C6736E" w:rsidRDefault="009C3EC4" w:rsidP="0089623E">
            <w:pPr>
              <w:widowControl w:val="0"/>
              <w:snapToGrid w:val="0"/>
              <w:spacing w:before="0" w:after="0"/>
              <w:jc w:val="center"/>
              <w:rPr>
                <w:bCs/>
                <w:color w:val="000000" w:themeColor="text1"/>
                <w:sz w:val="20"/>
                <w:lang w:val="uk-UA"/>
              </w:rPr>
            </w:pPr>
            <w:r w:rsidRPr="00C6736E">
              <w:rPr>
                <w:bCs/>
                <w:color w:val="000000" w:themeColor="text1"/>
                <w:sz w:val="20"/>
                <w:lang w:val="uk-UA"/>
              </w:rPr>
              <w:t>Ініціали, прізвище</w:t>
            </w:r>
          </w:p>
        </w:tc>
      </w:tr>
      <w:tr w:rsidR="009C3EC4" w:rsidRPr="00C6736E" w14:paraId="2BCEC4A5" w14:textId="77777777" w:rsidTr="001970D4">
        <w:tc>
          <w:tcPr>
            <w:tcW w:w="4417" w:type="dxa"/>
          </w:tcPr>
          <w:p w14:paraId="00D91CEA" w14:textId="77777777" w:rsidR="009C3EC4" w:rsidRPr="00C6736E" w:rsidRDefault="009C3EC4" w:rsidP="0089623E">
            <w:pPr>
              <w:widowControl w:val="0"/>
              <w:snapToGrid w:val="0"/>
              <w:spacing w:before="0" w:after="0"/>
              <w:jc w:val="both"/>
              <w:rPr>
                <w:color w:val="000000" w:themeColor="text1"/>
                <w:lang w:val="uk-UA"/>
              </w:rPr>
            </w:pPr>
          </w:p>
        </w:tc>
        <w:tc>
          <w:tcPr>
            <w:tcW w:w="1905" w:type="dxa"/>
          </w:tcPr>
          <w:p w14:paraId="2436FA3A" w14:textId="77777777" w:rsidR="009C3EC4" w:rsidRPr="00C6736E" w:rsidRDefault="009C3EC4" w:rsidP="0089623E">
            <w:pPr>
              <w:widowControl w:val="0"/>
              <w:snapToGrid w:val="0"/>
              <w:spacing w:before="0" w:after="0"/>
              <w:jc w:val="center"/>
              <w:rPr>
                <w:bCs/>
                <w:color w:val="000000" w:themeColor="text1"/>
                <w:lang w:val="uk-UA"/>
              </w:rPr>
            </w:pPr>
          </w:p>
        </w:tc>
        <w:tc>
          <w:tcPr>
            <w:tcW w:w="317" w:type="dxa"/>
          </w:tcPr>
          <w:p w14:paraId="6C2A45E8" w14:textId="77777777" w:rsidR="009C3EC4" w:rsidRPr="00C6736E" w:rsidRDefault="009C3EC4" w:rsidP="0089623E">
            <w:pPr>
              <w:widowControl w:val="0"/>
              <w:snapToGrid w:val="0"/>
              <w:spacing w:before="0" w:after="0"/>
              <w:jc w:val="center"/>
              <w:rPr>
                <w:bCs/>
                <w:color w:val="000000" w:themeColor="text1"/>
                <w:lang w:val="uk-UA"/>
              </w:rPr>
            </w:pPr>
          </w:p>
        </w:tc>
        <w:tc>
          <w:tcPr>
            <w:tcW w:w="2584" w:type="dxa"/>
          </w:tcPr>
          <w:p w14:paraId="2CC8BB86" w14:textId="77777777" w:rsidR="009C3EC4" w:rsidRPr="00C6736E" w:rsidRDefault="009C3EC4" w:rsidP="0089623E">
            <w:pPr>
              <w:widowControl w:val="0"/>
              <w:snapToGrid w:val="0"/>
              <w:spacing w:before="0" w:after="0"/>
              <w:jc w:val="center"/>
              <w:rPr>
                <w:bCs/>
                <w:color w:val="000000" w:themeColor="text1"/>
                <w:lang w:val="uk-UA"/>
              </w:rPr>
            </w:pPr>
          </w:p>
        </w:tc>
      </w:tr>
      <w:bookmarkEnd w:id="2"/>
    </w:tbl>
    <w:p w14:paraId="722B4770" w14:textId="77777777" w:rsidR="009C3EC4" w:rsidRPr="00C6736E" w:rsidRDefault="009C3EC4" w:rsidP="0089623E">
      <w:pPr>
        <w:widowControl w:val="0"/>
        <w:tabs>
          <w:tab w:val="left" w:pos="426"/>
        </w:tabs>
        <w:spacing w:before="0" w:after="0" w:line="360" w:lineRule="auto"/>
        <w:ind w:left="426" w:hanging="426"/>
        <w:jc w:val="both"/>
        <w:rPr>
          <w:color w:val="000000" w:themeColor="text1"/>
          <w:sz w:val="28"/>
          <w:szCs w:val="28"/>
          <w:lang w:val="uk-UA"/>
        </w:rPr>
      </w:pPr>
    </w:p>
    <w:p w14:paraId="1308C4C0" w14:textId="77777777" w:rsidR="009C3EC4" w:rsidRPr="00C6736E" w:rsidRDefault="009C3EC4" w:rsidP="0089623E">
      <w:pPr>
        <w:widowControl w:val="0"/>
        <w:spacing w:before="0" w:after="0"/>
        <w:ind w:left="426" w:hanging="426"/>
        <w:jc w:val="both"/>
        <w:rPr>
          <w:color w:val="000000" w:themeColor="text1"/>
          <w:sz w:val="28"/>
          <w:szCs w:val="28"/>
          <w:lang w:val="uk-UA"/>
        </w:rPr>
      </w:pPr>
    </w:p>
    <w:p w14:paraId="13088915" w14:textId="77777777" w:rsidR="009C3EC4" w:rsidRPr="00C6736E" w:rsidRDefault="009C3EC4" w:rsidP="0089623E">
      <w:pPr>
        <w:widowControl w:val="0"/>
        <w:shd w:val="clear" w:color="auto" w:fill="FFFFFF"/>
        <w:tabs>
          <w:tab w:val="left" w:pos="567"/>
          <w:tab w:val="left" w:pos="706"/>
          <w:tab w:val="left" w:pos="1276"/>
        </w:tabs>
        <w:autoSpaceDE w:val="0"/>
        <w:autoSpaceDN w:val="0"/>
        <w:adjustRightInd w:val="0"/>
        <w:spacing w:before="0" w:after="0" w:line="360" w:lineRule="auto"/>
        <w:ind w:right="5"/>
        <w:jc w:val="both"/>
        <w:rPr>
          <w:color w:val="000000" w:themeColor="text1"/>
          <w:kern w:val="2"/>
          <w:sz w:val="28"/>
          <w:szCs w:val="28"/>
          <w:lang w:val="uk-UA"/>
        </w:rPr>
      </w:pPr>
    </w:p>
    <w:p w14:paraId="708BC9FB" w14:textId="1833B737" w:rsidR="00893EB2" w:rsidRPr="00C6736E" w:rsidRDefault="002A003A" w:rsidP="0089623E">
      <w:pPr>
        <w:widowControl w:val="0"/>
        <w:shd w:val="clear" w:color="auto" w:fill="FFFFFF"/>
        <w:tabs>
          <w:tab w:val="left" w:pos="567"/>
          <w:tab w:val="left" w:pos="706"/>
          <w:tab w:val="left" w:pos="1276"/>
        </w:tabs>
        <w:autoSpaceDE w:val="0"/>
        <w:autoSpaceDN w:val="0"/>
        <w:adjustRightInd w:val="0"/>
        <w:spacing w:before="0" w:after="0" w:line="360" w:lineRule="auto"/>
        <w:ind w:right="5"/>
        <w:jc w:val="both"/>
        <w:rPr>
          <w:color w:val="000000" w:themeColor="text1"/>
          <w:kern w:val="2"/>
          <w:sz w:val="28"/>
          <w:szCs w:val="28"/>
          <w:lang w:val="uk-UA"/>
        </w:rPr>
      </w:pPr>
      <w:r w:rsidRPr="00C6736E">
        <w:rPr>
          <w:color w:val="000000" w:themeColor="text1"/>
          <w:kern w:val="2"/>
          <w:sz w:val="28"/>
          <w:szCs w:val="28"/>
          <w:lang w:val="uk-UA"/>
        </w:rPr>
        <w:t>.</w:t>
      </w:r>
      <w:r w:rsidR="00893EB2" w:rsidRPr="00C6736E">
        <w:rPr>
          <w:color w:val="000000" w:themeColor="text1"/>
          <w:kern w:val="2"/>
          <w:sz w:val="28"/>
          <w:szCs w:val="28"/>
          <w:lang w:val="uk-UA"/>
        </w:rPr>
        <w:br w:type="page"/>
      </w:r>
    </w:p>
    <w:p w14:paraId="60F475FE" w14:textId="3D8E45BA" w:rsidR="00991E61" w:rsidRPr="00C6736E" w:rsidRDefault="00893EB2" w:rsidP="0089623E">
      <w:pPr>
        <w:widowControl w:val="0"/>
        <w:shd w:val="clear" w:color="auto" w:fill="FFFFFF"/>
        <w:tabs>
          <w:tab w:val="left" w:pos="567"/>
          <w:tab w:val="left" w:pos="706"/>
          <w:tab w:val="left" w:pos="1276"/>
        </w:tabs>
        <w:autoSpaceDE w:val="0"/>
        <w:autoSpaceDN w:val="0"/>
        <w:adjustRightInd w:val="0"/>
        <w:spacing w:before="0" w:after="0" w:line="360" w:lineRule="auto"/>
        <w:ind w:right="5"/>
        <w:jc w:val="right"/>
        <w:rPr>
          <w:color w:val="000000" w:themeColor="text1"/>
          <w:kern w:val="2"/>
          <w:sz w:val="28"/>
          <w:szCs w:val="28"/>
          <w:lang w:val="uk-UA"/>
        </w:rPr>
      </w:pPr>
      <w:r w:rsidRPr="00C6736E">
        <w:rPr>
          <w:color w:val="000000" w:themeColor="text1"/>
          <w:kern w:val="2"/>
          <w:sz w:val="28"/>
          <w:szCs w:val="28"/>
          <w:lang w:val="uk-UA"/>
        </w:rPr>
        <w:lastRenderedPageBreak/>
        <w:t>Додаток А</w:t>
      </w:r>
    </w:p>
    <w:p w14:paraId="1615B655" w14:textId="5A009279" w:rsidR="0089623E" w:rsidRPr="00C6736E" w:rsidRDefault="0089623E" w:rsidP="0089623E">
      <w:pPr>
        <w:widowControl w:val="0"/>
        <w:shd w:val="clear" w:color="auto" w:fill="FFFFFF"/>
        <w:tabs>
          <w:tab w:val="left" w:pos="567"/>
          <w:tab w:val="left" w:pos="706"/>
          <w:tab w:val="left" w:pos="1276"/>
        </w:tabs>
        <w:autoSpaceDE w:val="0"/>
        <w:autoSpaceDN w:val="0"/>
        <w:adjustRightInd w:val="0"/>
        <w:spacing w:before="0" w:after="0" w:line="360" w:lineRule="auto"/>
        <w:ind w:right="5"/>
        <w:jc w:val="right"/>
        <w:rPr>
          <w:color w:val="000000" w:themeColor="text1"/>
          <w:kern w:val="2"/>
          <w:sz w:val="28"/>
          <w:szCs w:val="28"/>
          <w:lang w:val="uk-UA"/>
        </w:rPr>
      </w:pPr>
    </w:p>
    <w:p w14:paraId="24F8BEEA" w14:textId="77777777" w:rsidR="0089623E" w:rsidRPr="00C6736E" w:rsidRDefault="0089623E" w:rsidP="0089623E">
      <w:pPr>
        <w:pStyle w:val="3"/>
        <w:keepNext w:val="0"/>
        <w:widowControl w:val="0"/>
        <w:spacing w:line="240" w:lineRule="auto"/>
        <w:rPr>
          <w:color w:val="000000" w:themeColor="text1"/>
          <w:lang w:val="uk-UA" w:eastAsia="uk-UA"/>
        </w:rPr>
      </w:pPr>
      <w:r w:rsidRPr="00C6736E">
        <w:rPr>
          <w:rStyle w:val="afd"/>
          <w:color w:val="000000" w:themeColor="text1"/>
          <w:lang w:val="uk-UA"/>
        </w:rPr>
        <w:t>Опитувальник для діагностики рівня професійного вигорання на підприємстві</w:t>
      </w:r>
    </w:p>
    <w:p w14:paraId="0913D343" w14:textId="77777777" w:rsidR="0089623E" w:rsidRPr="00C6736E" w:rsidRDefault="0089623E" w:rsidP="0089623E">
      <w:pPr>
        <w:pStyle w:val="4"/>
        <w:keepNext w:val="0"/>
        <w:widowControl w:val="0"/>
        <w:spacing w:line="240" w:lineRule="auto"/>
        <w:jc w:val="both"/>
        <w:rPr>
          <w:rStyle w:val="afd"/>
          <w:b w:val="0"/>
          <w:bCs w:val="0"/>
          <w:i/>
          <w:iCs/>
          <w:color w:val="000000" w:themeColor="text1"/>
          <w:lang w:val="uk-UA"/>
        </w:rPr>
      </w:pPr>
    </w:p>
    <w:p w14:paraId="0218F238" w14:textId="260E2E52" w:rsidR="0089623E" w:rsidRPr="00C6736E" w:rsidRDefault="0089623E" w:rsidP="0089623E">
      <w:pPr>
        <w:pStyle w:val="4"/>
        <w:keepNext w:val="0"/>
        <w:widowControl w:val="0"/>
        <w:spacing w:line="240" w:lineRule="auto"/>
        <w:jc w:val="both"/>
        <w:rPr>
          <w:i/>
          <w:iCs/>
          <w:color w:val="000000" w:themeColor="text1"/>
          <w:lang w:val="uk-UA"/>
        </w:rPr>
      </w:pPr>
      <w:r w:rsidRPr="00C6736E">
        <w:rPr>
          <w:rStyle w:val="afd"/>
          <w:b w:val="0"/>
          <w:bCs w:val="0"/>
          <w:i/>
          <w:iCs/>
          <w:color w:val="000000" w:themeColor="text1"/>
          <w:lang w:val="uk-UA"/>
        </w:rPr>
        <w:t>Інструкція: б</w:t>
      </w:r>
      <w:r w:rsidRPr="00C6736E">
        <w:rPr>
          <w:i/>
          <w:iCs/>
          <w:color w:val="000000" w:themeColor="text1"/>
          <w:lang w:val="uk-UA"/>
        </w:rPr>
        <w:t>удь ласка, уважно прочитайте кожне твердження та оберіть відповідь, яка найбільш точно відображає ваш стан і самопочуття на роботі. Відповідайте чесно, оскільки результати допоможуть оцінити рівень професійного вигорання та покращити умови праці.</w:t>
      </w:r>
    </w:p>
    <w:p w14:paraId="6591CD14" w14:textId="77777777" w:rsidR="0089623E" w:rsidRPr="00C6736E" w:rsidRDefault="0089623E" w:rsidP="0089623E">
      <w:pPr>
        <w:pStyle w:val="aa"/>
        <w:widowControl w:val="0"/>
        <w:spacing w:before="0" w:beforeAutospacing="0" w:after="0" w:afterAutospacing="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Шкала відповідей:</w:t>
      </w:r>
    </w:p>
    <w:p w14:paraId="22BBB1E3" w14:textId="77777777"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1 — ніколи</w:t>
      </w:r>
    </w:p>
    <w:p w14:paraId="50A63FFD" w14:textId="77777777"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2 — рідко</w:t>
      </w:r>
    </w:p>
    <w:p w14:paraId="17547161" w14:textId="77777777"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3 — інколи</w:t>
      </w:r>
    </w:p>
    <w:p w14:paraId="78A00CC7" w14:textId="77777777"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4 — часто</w:t>
      </w:r>
    </w:p>
    <w:p w14:paraId="12110D36" w14:textId="1D8E56AE"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5 — майже завжди</w:t>
      </w:r>
    </w:p>
    <w:p w14:paraId="0303FB25" w14:textId="77777777" w:rsidR="0089623E" w:rsidRPr="00C6736E" w:rsidRDefault="0089623E" w:rsidP="0089623E">
      <w:pPr>
        <w:pStyle w:val="3"/>
        <w:keepNext w:val="0"/>
        <w:widowControl w:val="0"/>
        <w:tabs>
          <w:tab w:val="left" w:pos="851"/>
          <w:tab w:val="left" w:pos="993"/>
        </w:tabs>
        <w:spacing w:line="240" w:lineRule="auto"/>
        <w:ind w:firstLine="567"/>
        <w:jc w:val="both"/>
        <w:rPr>
          <w:color w:val="000000" w:themeColor="text1"/>
          <w:lang w:val="uk-UA"/>
        </w:rPr>
      </w:pPr>
      <w:r w:rsidRPr="00C6736E">
        <w:rPr>
          <w:rStyle w:val="afd"/>
          <w:color w:val="000000" w:themeColor="text1"/>
          <w:lang w:val="uk-UA"/>
        </w:rPr>
        <w:t>I. Емоційне виснаження</w:t>
      </w:r>
    </w:p>
    <w:p w14:paraId="4AC66BD2" w14:textId="77777777" w:rsidR="0089623E" w:rsidRPr="00C6736E" w:rsidRDefault="0089623E" w:rsidP="00584199">
      <w:pPr>
        <w:widowControl w:val="0"/>
        <w:numPr>
          <w:ilvl w:val="0"/>
          <w:numId w:val="7"/>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відчуваю сильну втому після робочого дня.</w:t>
      </w:r>
    </w:p>
    <w:p w14:paraId="392325AB" w14:textId="77777777" w:rsidR="0089623E" w:rsidRPr="00C6736E" w:rsidRDefault="0089623E" w:rsidP="00584199">
      <w:pPr>
        <w:widowControl w:val="0"/>
        <w:numPr>
          <w:ilvl w:val="0"/>
          <w:numId w:val="7"/>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Мені здається, що моя робота забирає занадто багато сил та енергії.</w:t>
      </w:r>
    </w:p>
    <w:p w14:paraId="1468DB74" w14:textId="77777777" w:rsidR="0089623E" w:rsidRPr="00C6736E" w:rsidRDefault="0089623E" w:rsidP="00584199">
      <w:pPr>
        <w:widowControl w:val="0"/>
        <w:numPr>
          <w:ilvl w:val="0"/>
          <w:numId w:val="7"/>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відчуваю емоційне виснаження через робочі обов’язки.</w:t>
      </w:r>
    </w:p>
    <w:p w14:paraId="15B7ABD0" w14:textId="77777777" w:rsidR="0089623E" w:rsidRPr="00C6736E" w:rsidRDefault="0089623E" w:rsidP="00584199">
      <w:pPr>
        <w:widowControl w:val="0"/>
        <w:numPr>
          <w:ilvl w:val="0"/>
          <w:numId w:val="7"/>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часто відчуваю стрес або тривогу через роботу.</w:t>
      </w:r>
    </w:p>
    <w:p w14:paraId="424706A8" w14:textId="77777777" w:rsidR="0089623E" w:rsidRPr="00C6736E" w:rsidRDefault="0089623E" w:rsidP="00584199">
      <w:pPr>
        <w:widowControl w:val="0"/>
        <w:numPr>
          <w:ilvl w:val="0"/>
          <w:numId w:val="7"/>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У мене виникає відчуття апатії або байдужості до своєї роботи.</w:t>
      </w:r>
    </w:p>
    <w:p w14:paraId="0E36F628" w14:textId="77777777" w:rsidR="0089623E" w:rsidRPr="00C6736E" w:rsidRDefault="0089623E" w:rsidP="0089623E">
      <w:pPr>
        <w:pStyle w:val="3"/>
        <w:keepNext w:val="0"/>
        <w:widowControl w:val="0"/>
        <w:tabs>
          <w:tab w:val="left" w:pos="851"/>
          <w:tab w:val="left" w:pos="993"/>
        </w:tabs>
        <w:spacing w:line="240" w:lineRule="auto"/>
        <w:ind w:firstLine="567"/>
        <w:jc w:val="both"/>
        <w:rPr>
          <w:color w:val="000000" w:themeColor="text1"/>
          <w:lang w:val="uk-UA"/>
        </w:rPr>
      </w:pPr>
      <w:r w:rsidRPr="00C6736E">
        <w:rPr>
          <w:rStyle w:val="afd"/>
          <w:color w:val="000000" w:themeColor="text1"/>
          <w:lang w:val="uk-UA"/>
        </w:rPr>
        <w:t>II. Деперсоналізація (негативне ставлення до роботи та колег)</w:t>
      </w:r>
    </w:p>
    <w:p w14:paraId="6D8E091C" w14:textId="77777777" w:rsidR="0089623E" w:rsidRPr="00C6736E" w:rsidRDefault="0089623E" w:rsidP="00584199">
      <w:pPr>
        <w:widowControl w:val="0"/>
        <w:numPr>
          <w:ilvl w:val="0"/>
          <w:numId w:val="8"/>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помічаю, що став байдужим до колег або клієнтів.</w:t>
      </w:r>
    </w:p>
    <w:p w14:paraId="7D007A4B" w14:textId="77777777" w:rsidR="0089623E" w:rsidRPr="00C6736E" w:rsidRDefault="0089623E" w:rsidP="00584199">
      <w:pPr>
        <w:widowControl w:val="0"/>
        <w:numPr>
          <w:ilvl w:val="0"/>
          <w:numId w:val="8"/>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часто дратуюсь на роботі без особливих причин.</w:t>
      </w:r>
    </w:p>
    <w:p w14:paraId="16608AA8" w14:textId="77777777" w:rsidR="0089623E" w:rsidRPr="00C6736E" w:rsidRDefault="0089623E" w:rsidP="00584199">
      <w:pPr>
        <w:widowControl w:val="0"/>
        <w:numPr>
          <w:ilvl w:val="0"/>
          <w:numId w:val="8"/>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Мені здається, що моя робота не має сенсу.</w:t>
      </w:r>
    </w:p>
    <w:p w14:paraId="10B408CE" w14:textId="77777777" w:rsidR="0089623E" w:rsidRPr="00C6736E" w:rsidRDefault="0089623E" w:rsidP="00584199">
      <w:pPr>
        <w:widowControl w:val="0"/>
        <w:numPr>
          <w:ilvl w:val="0"/>
          <w:numId w:val="8"/>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відчуваю віддаленість від свого колективу.</w:t>
      </w:r>
    </w:p>
    <w:p w14:paraId="65C27C08" w14:textId="77777777" w:rsidR="0089623E" w:rsidRPr="00C6736E" w:rsidRDefault="0089623E" w:rsidP="00584199">
      <w:pPr>
        <w:widowControl w:val="0"/>
        <w:numPr>
          <w:ilvl w:val="0"/>
          <w:numId w:val="8"/>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уникаю зайвих контактів із співробітниками та клієнтами.</w:t>
      </w:r>
    </w:p>
    <w:p w14:paraId="09D7292D" w14:textId="77777777" w:rsidR="0089623E" w:rsidRPr="00C6736E" w:rsidRDefault="0089623E" w:rsidP="0089623E">
      <w:pPr>
        <w:pStyle w:val="3"/>
        <w:keepNext w:val="0"/>
        <w:widowControl w:val="0"/>
        <w:tabs>
          <w:tab w:val="left" w:pos="851"/>
          <w:tab w:val="left" w:pos="993"/>
        </w:tabs>
        <w:spacing w:line="240" w:lineRule="auto"/>
        <w:ind w:firstLine="567"/>
        <w:jc w:val="both"/>
        <w:rPr>
          <w:color w:val="000000" w:themeColor="text1"/>
          <w:lang w:val="uk-UA"/>
        </w:rPr>
      </w:pPr>
      <w:r w:rsidRPr="00C6736E">
        <w:rPr>
          <w:rStyle w:val="afd"/>
          <w:color w:val="000000" w:themeColor="text1"/>
          <w:lang w:val="uk-UA"/>
        </w:rPr>
        <w:t>III. Зниження професійної ефективності</w:t>
      </w:r>
    </w:p>
    <w:p w14:paraId="1E5353D4" w14:textId="77777777" w:rsidR="0089623E" w:rsidRPr="00C6736E" w:rsidRDefault="0089623E" w:rsidP="00584199">
      <w:pPr>
        <w:widowControl w:val="0"/>
        <w:numPr>
          <w:ilvl w:val="0"/>
          <w:numId w:val="9"/>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вважаю, що моя продуктивність на роботі знизилася.</w:t>
      </w:r>
    </w:p>
    <w:p w14:paraId="7DC3B37E" w14:textId="77777777" w:rsidR="0089623E" w:rsidRPr="00C6736E" w:rsidRDefault="0089623E" w:rsidP="00584199">
      <w:pPr>
        <w:widowControl w:val="0"/>
        <w:numPr>
          <w:ilvl w:val="0"/>
          <w:numId w:val="9"/>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не отримую задоволення від виконання своїх обов’язків.</w:t>
      </w:r>
    </w:p>
    <w:p w14:paraId="57C9F3EA" w14:textId="77777777" w:rsidR="0089623E" w:rsidRPr="00C6736E" w:rsidRDefault="0089623E" w:rsidP="00584199">
      <w:pPr>
        <w:widowControl w:val="0"/>
        <w:numPr>
          <w:ilvl w:val="0"/>
          <w:numId w:val="9"/>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частіше допускаю помилки в роботі, ніж раніше.</w:t>
      </w:r>
    </w:p>
    <w:p w14:paraId="799F3DAF" w14:textId="77777777" w:rsidR="0089623E" w:rsidRPr="00C6736E" w:rsidRDefault="0089623E" w:rsidP="00584199">
      <w:pPr>
        <w:widowControl w:val="0"/>
        <w:numPr>
          <w:ilvl w:val="0"/>
          <w:numId w:val="9"/>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відчуваю, що моя креативність та ініціативність зменшилися.</w:t>
      </w:r>
    </w:p>
    <w:p w14:paraId="6D0E4F11" w14:textId="77777777" w:rsidR="0089623E" w:rsidRPr="00C6736E" w:rsidRDefault="0089623E" w:rsidP="00584199">
      <w:pPr>
        <w:widowControl w:val="0"/>
        <w:numPr>
          <w:ilvl w:val="0"/>
          <w:numId w:val="9"/>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Мені важко зосередитися на виконанні завдань.</w:t>
      </w:r>
    </w:p>
    <w:p w14:paraId="602F3CF3" w14:textId="77777777" w:rsidR="0089623E" w:rsidRPr="00C6736E" w:rsidRDefault="0089623E" w:rsidP="0089623E">
      <w:pPr>
        <w:pStyle w:val="3"/>
        <w:keepNext w:val="0"/>
        <w:widowControl w:val="0"/>
        <w:tabs>
          <w:tab w:val="left" w:pos="851"/>
          <w:tab w:val="left" w:pos="993"/>
        </w:tabs>
        <w:spacing w:line="240" w:lineRule="auto"/>
        <w:ind w:firstLine="567"/>
        <w:jc w:val="both"/>
        <w:rPr>
          <w:color w:val="000000" w:themeColor="text1"/>
          <w:lang w:val="uk-UA"/>
        </w:rPr>
      </w:pPr>
      <w:r w:rsidRPr="00C6736E">
        <w:rPr>
          <w:rStyle w:val="afd"/>
          <w:color w:val="000000" w:themeColor="text1"/>
          <w:lang w:val="uk-UA"/>
        </w:rPr>
        <w:t>IV. Робоче середовище та підтримка</w:t>
      </w:r>
    </w:p>
    <w:p w14:paraId="0F421C09" w14:textId="77777777" w:rsidR="0089623E" w:rsidRPr="00C6736E" w:rsidRDefault="0089623E" w:rsidP="00584199">
      <w:pPr>
        <w:widowControl w:val="0"/>
        <w:numPr>
          <w:ilvl w:val="0"/>
          <w:numId w:val="10"/>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відчуваю, що мої зусилля на роботі не оцінюються належним чином.</w:t>
      </w:r>
    </w:p>
    <w:p w14:paraId="763A2C01" w14:textId="77777777" w:rsidR="0089623E" w:rsidRPr="00C6736E" w:rsidRDefault="0089623E" w:rsidP="00584199">
      <w:pPr>
        <w:widowControl w:val="0"/>
        <w:numPr>
          <w:ilvl w:val="0"/>
          <w:numId w:val="10"/>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Моє керівництво підтримує мене у складних робочих ситуаціях.</w:t>
      </w:r>
    </w:p>
    <w:p w14:paraId="30B71F0C" w14:textId="77777777" w:rsidR="0089623E" w:rsidRPr="00C6736E" w:rsidRDefault="0089623E" w:rsidP="00584199">
      <w:pPr>
        <w:widowControl w:val="0"/>
        <w:numPr>
          <w:ilvl w:val="0"/>
          <w:numId w:val="10"/>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У мене є можливість обговорювати проблеми на роботі з керівництвом або колегами.</w:t>
      </w:r>
    </w:p>
    <w:p w14:paraId="7C2ECC6C" w14:textId="77777777" w:rsidR="0089623E" w:rsidRPr="00C6736E" w:rsidRDefault="0089623E" w:rsidP="00584199">
      <w:pPr>
        <w:widowControl w:val="0"/>
        <w:numPr>
          <w:ilvl w:val="0"/>
          <w:numId w:val="10"/>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Я маю достатньо часу для відпочинку та відновлення енергії після роботи.</w:t>
      </w:r>
    </w:p>
    <w:p w14:paraId="2A654CDD" w14:textId="77777777" w:rsidR="0089623E" w:rsidRPr="00C6736E" w:rsidRDefault="0089623E" w:rsidP="00584199">
      <w:pPr>
        <w:widowControl w:val="0"/>
        <w:numPr>
          <w:ilvl w:val="0"/>
          <w:numId w:val="10"/>
        </w:numPr>
        <w:tabs>
          <w:tab w:val="left" w:pos="851"/>
          <w:tab w:val="left" w:pos="993"/>
        </w:tabs>
        <w:spacing w:before="0" w:after="0"/>
        <w:ind w:left="0" w:firstLine="567"/>
        <w:jc w:val="both"/>
        <w:rPr>
          <w:color w:val="000000" w:themeColor="text1"/>
          <w:sz w:val="28"/>
          <w:szCs w:val="28"/>
          <w:lang w:val="uk-UA"/>
        </w:rPr>
      </w:pPr>
      <w:r w:rsidRPr="00C6736E">
        <w:rPr>
          <w:color w:val="000000" w:themeColor="text1"/>
          <w:sz w:val="28"/>
          <w:szCs w:val="28"/>
          <w:lang w:val="uk-UA"/>
        </w:rPr>
        <w:t>У моїй компанії існують заходи для зниження рівня стресу та запобігання вигоранню.</w:t>
      </w:r>
    </w:p>
    <w:p w14:paraId="0FDE137B" w14:textId="77777777" w:rsidR="0089623E" w:rsidRPr="00C6736E" w:rsidRDefault="0089623E" w:rsidP="0089623E">
      <w:pPr>
        <w:pStyle w:val="3"/>
        <w:keepNext w:val="0"/>
        <w:widowControl w:val="0"/>
        <w:tabs>
          <w:tab w:val="left" w:pos="851"/>
          <w:tab w:val="left" w:pos="993"/>
        </w:tabs>
        <w:spacing w:line="240" w:lineRule="auto"/>
        <w:ind w:firstLine="567"/>
        <w:jc w:val="both"/>
        <w:rPr>
          <w:color w:val="000000" w:themeColor="text1"/>
          <w:lang w:val="uk-UA"/>
        </w:rPr>
      </w:pPr>
      <w:r w:rsidRPr="00C6736E">
        <w:rPr>
          <w:rStyle w:val="afd"/>
          <w:b w:val="0"/>
          <w:bCs w:val="0"/>
          <w:color w:val="000000" w:themeColor="text1"/>
          <w:lang w:val="uk-UA"/>
        </w:rPr>
        <w:t>Обробка результатів:</w:t>
      </w:r>
    </w:p>
    <w:p w14:paraId="559DFC6C" w14:textId="77777777" w:rsidR="0089623E" w:rsidRPr="00C6736E" w:rsidRDefault="0089623E" w:rsidP="00584199">
      <w:pPr>
        <w:widowControl w:val="0"/>
        <w:numPr>
          <w:ilvl w:val="0"/>
          <w:numId w:val="11"/>
        </w:numPr>
        <w:tabs>
          <w:tab w:val="left" w:pos="851"/>
          <w:tab w:val="left" w:pos="993"/>
        </w:tabs>
        <w:spacing w:before="0" w:after="0"/>
        <w:ind w:left="0" w:firstLine="567"/>
        <w:jc w:val="both"/>
        <w:rPr>
          <w:color w:val="000000" w:themeColor="text1"/>
          <w:sz w:val="28"/>
          <w:szCs w:val="28"/>
          <w:lang w:val="uk-UA"/>
        </w:rPr>
      </w:pPr>
      <w:r w:rsidRPr="00C6736E">
        <w:rPr>
          <w:rStyle w:val="afd"/>
          <w:color w:val="000000" w:themeColor="text1"/>
          <w:sz w:val="28"/>
          <w:szCs w:val="28"/>
          <w:lang w:val="uk-UA"/>
        </w:rPr>
        <w:t>0–20 балів</w:t>
      </w:r>
      <w:r w:rsidRPr="00C6736E">
        <w:rPr>
          <w:color w:val="000000" w:themeColor="text1"/>
          <w:sz w:val="28"/>
          <w:szCs w:val="28"/>
          <w:lang w:val="uk-UA"/>
        </w:rPr>
        <w:t xml:space="preserve"> — низький рівень вигорання (працівник перебуває в </w:t>
      </w:r>
      <w:r w:rsidRPr="00C6736E">
        <w:rPr>
          <w:color w:val="000000" w:themeColor="text1"/>
          <w:sz w:val="28"/>
          <w:szCs w:val="28"/>
          <w:lang w:val="uk-UA"/>
        </w:rPr>
        <w:lastRenderedPageBreak/>
        <w:t>комфортному стані).</w:t>
      </w:r>
    </w:p>
    <w:p w14:paraId="28E9918E" w14:textId="77777777" w:rsidR="0089623E" w:rsidRPr="00C6736E" w:rsidRDefault="0089623E" w:rsidP="00584199">
      <w:pPr>
        <w:widowControl w:val="0"/>
        <w:numPr>
          <w:ilvl w:val="0"/>
          <w:numId w:val="11"/>
        </w:numPr>
        <w:tabs>
          <w:tab w:val="left" w:pos="851"/>
          <w:tab w:val="left" w:pos="993"/>
        </w:tabs>
        <w:spacing w:before="0" w:after="0"/>
        <w:ind w:left="0" w:firstLine="567"/>
        <w:jc w:val="both"/>
        <w:rPr>
          <w:color w:val="000000" w:themeColor="text1"/>
          <w:sz w:val="28"/>
          <w:szCs w:val="28"/>
          <w:lang w:val="uk-UA"/>
        </w:rPr>
      </w:pPr>
      <w:r w:rsidRPr="00C6736E">
        <w:rPr>
          <w:rStyle w:val="afd"/>
          <w:color w:val="000000" w:themeColor="text1"/>
          <w:sz w:val="28"/>
          <w:szCs w:val="28"/>
          <w:lang w:val="uk-UA"/>
        </w:rPr>
        <w:t>21–40 балів</w:t>
      </w:r>
      <w:r w:rsidRPr="00C6736E">
        <w:rPr>
          <w:color w:val="000000" w:themeColor="text1"/>
          <w:sz w:val="28"/>
          <w:szCs w:val="28"/>
          <w:lang w:val="uk-UA"/>
        </w:rPr>
        <w:t xml:space="preserve"> — середній рівень вигорання (працівник відчуває певне напруження, потрібні профілактичні заходи).</w:t>
      </w:r>
    </w:p>
    <w:p w14:paraId="2381B1A8" w14:textId="77777777" w:rsidR="0089623E" w:rsidRPr="00C6736E" w:rsidRDefault="0089623E" w:rsidP="00584199">
      <w:pPr>
        <w:widowControl w:val="0"/>
        <w:numPr>
          <w:ilvl w:val="0"/>
          <w:numId w:val="11"/>
        </w:numPr>
        <w:tabs>
          <w:tab w:val="left" w:pos="851"/>
          <w:tab w:val="left" w:pos="993"/>
        </w:tabs>
        <w:spacing w:before="0" w:after="0"/>
        <w:ind w:left="0" w:firstLine="567"/>
        <w:jc w:val="both"/>
        <w:rPr>
          <w:color w:val="000000" w:themeColor="text1"/>
          <w:sz w:val="28"/>
          <w:szCs w:val="28"/>
          <w:lang w:val="uk-UA"/>
        </w:rPr>
      </w:pPr>
      <w:r w:rsidRPr="00C6736E">
        <w:rPr>
          <w:rStyle w:val="afd"/>
          <w:color w:val="000000" w:themeColor="text1"/>
          <w:sz w:val="28"/>
          <w:szCs w:val="28"/>
          <w:lang w:val="uk-UA"/>
        </w:rPr>
        <w:t>41–60 балів</w:t>
      </w:r>
      <w:r w:rsidRPr="00C6736E">
        <w:rPr>
          <w:color w:val="000000" w:themeColor="text1"/>
          <w:sz w:val="28"/>
          <w:szCs w:val="28"/>
          <w:lang w:val="uk-UA"/>
        </w:rPr>
        <w:t xml:space="preserve"> — високий рівень вигорання (потрібно терміново впроваджувати заходи щодо покращення психологічного стану працівника).</w:t>
      </w:r>
    </w:p>
    <w:p w14:paraId="41892EEE" w14:textId="77777777" w:rsidR="0089623E" w:rsidRPr="00C6736E" w:rsidRDefault="0089623E" w:rsidP="00584199">
      <w:pPr>
        <w:widowControl w:val="0"/>
        <w:numPr>
          <w:ilvl w:val="0"/>
          <w:numId w:val="11"/>
        </w:numPr>
        <w:tabs>
          <w:tab w:val="left" w:pos="851"/>
          <w:tab w:val="left" w:pos="993"/>
        </w:tabs>
        <w:spacing w:before="0" w:after="0"/>
        <w:ind w:left="0" w:firstLine="567"/>
        <w:jc w:val="both"/>
        <w:rPr>
          <w:color w:val="000000" w:themeColor="text1"/>
          <w:sz w:val="28"/>
          <w:szCs w:val="28"/>
          <w:lang w:val="uk-UA"/>
        </w:rPr>
      </w:pPr>
      <w:r w:rsidRPr="00C6736E">
        <w:rPr>
          <w:rStyle w:val="afd"/>
          <w:color w:val="000000" w:themeColor="text1"/>
          <w:sz w:val="28"/>
          <w:szCs w:val="28"/>
          <w:lang w:val="uk-UA"/>
        </w:rPr>
        <w:t>61–100 балів</w:t>
      </w:r>
      <w:r w:rsidRPr="00C6736E">
        <w:rPr>
          <w:color w:val="000000" w:themeColor="text1"/>
          <w:sz w:val="28"/>
          <w:szCs w:val="28"/>
          <w:lang w:val="uk-UA"/>
        </w:rPr>
        <w:t xml:space="preserve"> — критичний рівень вигорання (необхідне серйозне втручання, можливі негативні наслідки для здоров’я та продуктивності).</w:t>
      </w:r>
    </w:p>
    <w:p w14:paraId="46DA4371" w14:textId="77777777" w:rsidR="0089623E" w:rsidRPr="00C6736E" w:rsidRDefault="0089623E" w:rsidP="0089623E">
      <w:pPr>
        <w:pStyle w:val="aa"/>
        <w:widowControl w:val="0"/>
        <w:tabs>
          <w:tab w:val="left" w:pos="851"/>
          <w:tab w:val="left" w:pos="993"/>
        </w:tabs>
        <w:spacing w:before="0" w:beforeAutospacing="0" w:after="0" w:afterAutospacing="0"/>
        <w:ind w:firstLine="567"/>
        <w:rPr>
          <w:rFonts w:ascii="Times New Roman" w:hAnsi="Times New Roman" w:cs="Times New Roman"/>
          <w:color w:val="000000" w:themeColor="text1"/>
          <w:sz w:val="28"/>
          <w:szCs w:val="28"/>
          <w:lang w:val="uk-UA"/>
        </w:rPr>
      </w:pPr>
      <w:r w:rsidRPr="00C6736E">
        <w:rPr>
          <w:rFonts w:ascii="Times New Roman" w:hAnsi="Times New Roman" w:cs="Times New Roman"/>
          <w:color w:val="000000" w:themeColor="text1"/>
          <w:sz w:val="28"/>
          <w:szCs w:val="28"/>
          <w:lang w:val="uk-UA"/>
        </w:rPr>
        <w:t>Цей опитувальник допоможе вчасно виявити професійне вигорання серед працівників та розробити ефективні заходи для його подолання.</w:t>
      </w:r>
    </w:p>
    <w:p w14:paraId="6300239E" w14:textId="0BBD42B4" w:rsidR="00862673" w:rsidRPr="00C6736E" w:rsidRDefault="00862673">
      <w:pPr>
        <w:spacing w:before="0" w:after="0"/>
        <w:rPr>
          <w:color w:val="000000" w:themeColor="text1"/>
          <w:kern w:val="2"/>
          <w:sz w:val="28"/>
          <w:szCs w:val="28"/>
          <w:lang w:val="uk-UA"/>
        </w:rPr>
      </w:pPr>
      <w:r w:rsidRPr="00C6736E">
        <w:rPr>
          <w:color w:val="000000" w:themeColor="text1"/>
          <w:kern w:val="2"/>
          <w:sz w:val="28"/>
          <w:szCs w:val="28"/>
          <w:lang w:val="uk-UA"/>
        </w:rPr>
        <w:br w:type="page"/>
      </w:r>
    </w:p>
    <w:p w14:paraId="76B49B66" w14:textId="7AE979F3" w:rsidR="0089623E" w:rsidRPr="00C6736E" w:rsidRDefault="00862673" w:rsidP="0089623E">
      <w:pPr>
        <w:widowControl w:val="0"/>
        <w:shd w:val="clear" w:color="auto" w:fill="FFFFFF"/>
        <w:tabs>
          <w:tab w:val="left" w:pos="567"/>
          <w:tab w:val="left" w:pos="706"/>
          <w:tab w:val="left" w:pos="1276"/>
        </w:tabs>
        <w:autoSpaceDE w:val="0"/>
        <w:autoSpaceDN w:val="0"/>
        <w:adjustRightInd w:val="0"/>
        <w:spacing w:before="0" w:after="0" w:line="360" w:lineRule="auto"/>
        <w:ind w:right="5"/>
        <w:jc w:val="right"/>
        <w:rPr>
          <w:color w:val="000000" w:themeColor="text1"/>
          <w:kern w:val="2"/>
          <w:sz w:val="28"/>
          <w:szCs w:val="28"/>
          <w:lang w:val="uk-UA"/>
        </w:rPr>
      </w:pPr>
      <w:r w:rsidRPr="00C6736E">
        <w:rPr>
          <w:color w:val="000000" w:themeColor="text1"/>
          <w:kern w:val="2"/>
          <w:sz w:val="28"/>
          <w:szCs w:val="28"/>
          <w:lang w:val="uk-UA"/>
        </w:rPr>
        <w:lastRenderedPageBreak/>
        <w:t>Додаток Б</w:t>
      </w:r>
    </w:p>
    <w:p w14:paraId="1047AE45" w14:textId="77777777" w:rsidR="00862673" w:rsidRPr="00C6736E" w:rsidRDefault="00862673" w:rsidP="00862673">
      <w:pPr>
        <w:pStyle w:val="1"/>
        <w:tabs>
          <w:tab w:val="left" w:pos="426"/>
        </w:tabs>
        <w:spacing w:before="0" w:after="0"/>
        <w:jc w:val="center"/>
        <w:rPr>
          <w:rFonts w:ascii="Times New Roman" w:hAnsi="Times New Roman" w:cs="Times New Roman"/>
          <w:color w:val="000000" w:themeColor="text1"/>
          <w:sz w:val="28"/>
          <w:szCs w:val="28"/>
          <w:lang w:val="uk-UA" w:eastAsia="uk-UA"/>
        </w:rPr>
      </w:pPr>
      <w:r w:rsidRPr="00C6736E">
        <w:rPr>
          <w:rStyle w:val="afd"/>
          <w:rFonts w:ascii="Times New Roman" w:hAnsi="Times New Roman" w:cs="Times New Roman"/>
          <w:b/>
          <w:bCs/>
          <w:color w:val="000000" w:themeColor="text1"/>
          <w:sz w:val="28"/>
          <w:szCs w:val="28"/>
          <w:lang w:val="uk-UA"/>
        </w:rPr>
        <w:t>Опитувальник для аналізу причин професійного вигорання</w:t>
      </w:r>
    </w:p>
    <w:p w14:paraId="28F54A6F" w14:textId="45F8C477" w:rsidR="00862673" w:rsidRPr="00C6736E" w:rsidRDefault="00862673" w:rsidP="00862673">
      <w:pPr>
        <w:pStyle w:val="aa"/>
        <w:tabs>
          <w:tab w:val="left" w:pos="426"/>
        </w:tabs>
        <w:spacing w:before="0" w:beforeAutospacing="0" w:after="0" w:afterAutospacing="0"/>
        <w:ind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Інструкція: б</w:t>
      </w:r>
      <w:r w:rsidRPr="00C6736E">
        <w:rPr>
          <w:rFonts w:ascii="Times New Roman" w:hAnsi="Times New Roman" w:cs="Times New Roman"/>
          <w:color w:val="000000" w:themeColor="text1"/>
          <w:sz w:val="28"/>
          <w:szCs w:val="28"/>
          <w:lang w:val="uk-UA"/>
        </w:rPr>
        <w:t>удь ласка, дайте чесні відповіді на наведені питання. Виберіть варіант, який найкраще відповідає вашому стану та робочій ситуації.</w:t>
      </w:r>
    </w:p>
    <w:p w14:paraId="4A0E7294" w14:textId="77777777" w:rsidR="00862673" w:rsidRPr="00C6736E" w:rsidRDefault="00862673" w:rsidP="00584199">
      <w:pPr>
        <w:pStyle w:val="aa"/>
        <w:numPr>
          <w:ilvl w:val="0"/>
          <w:numId w:val="12"/>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Як часто ви відчуваєте фізичну або емоційну втому після робочого дня?</w:t>
      </w:r>
    </w:p>
    <w:p w14:paraId="274E7115" w14:textId="3B5E2E6E" w:rsidR="00862673" w:rsidRPr="00C6736E" w:rsidRDefault="00862673" w:rsidP="00584199">
      <w:pPr>
        <w:numPr>
          <w:ilvl w:val="2"/>
          <w:numId w:val="18"/>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Ніколи</w:t>
      </w:r>
    </w:p>
    <w:p w14:paraId="0754F9E4" w14:textId="27280030" w:rsidR="00862673" w:rsidRPr="00C6736E" w:rsidRDefault="00862673" w:rsidP="00584199">
      <w:pPr>
        <w:numPr>
          <w:ilvl w:val="2"/>
          <w:numId w:val="18"/>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Рідко</w:t>
      </w:r>
    </w:p>
    <w:p w14:paraId="62034956" w14:textId="449BFD31" w:rsidR="00862673" w:rsidRPr="00C6736E" w:rsidRDefault="00862673" w:rsidP="00584199">
      <w:pPr>
        <w:numPr>
          <w:ilvl w:val="2"/>
          <w:numId w:val="18"/>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Інколи</w:t>
      </w:r>
    </w:p>
    <w:p w14:paraId="33215A36" w14:textId="2F4D0CC8" w:rsidR="00862673" w:rsidRPr="00C6736E" w:rsidRDefault="00862673" w:rsidP="00584199">
      <w:pPr>
        <w:numPr>
          <w:ilvl w:val="2"/>
          <w:numId w:val="18"/>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Часто</w:t>
      </w:r>
    </w:p>
    <w:p w14:paraId="73F72127" w14:textId="77777777" w:rsidR="00862673" w:rsidRPr="00C6736E" w:rsidRDefault="00862673" w:rsidP="00584199">
      <w:pPr>
        <w:pStyle w:val="aa"/>
        <w:numPr>
          <w:ilvl w:val="0"/>
          <w:numId w:val="12"/>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Чи відчуваєте ви, що ваша робота не приносить задоволення чи сенсу?</w:t>
      </w:r>
    </w:p>
    <w:p w14:paraId="6ABFCF4C" w14:textId="0EE5AEEA" w:rsidR="00862673" w:rsidRPr="00C6736E" w:rsidRDefault="00862673" w:rsidP="00584199">
      <w:pPr>
        <w:numPr>
          <w:ilvl w:val="0"/>
          <w:numId w:val="24"/>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Ні, я задоволений(а) своєю роботою</w:t>
      </w:r>
    </w:p>
    <w:p w14:paraId="5B8099CF" w14:textId="1C73F76A" w:rsidR="00862673" w:rsidRPr="00C6736E" w:rsidRDefault="00862673" w:rsidP="00584199">
      <w:pPr>
        <w:numPr>
          <w:ilvl w:val="0"/>
          <w:numId w:val="24"/>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Іноді це трапляється</w:t>
      </w:r>
    </w:p>
    <w:p w14:paraId="6F99760F" w14:textId="27E76986" w:rsidR="00862673" w:rsidRPr="00C6736E" w:rsidRDefault="00862673" w:rsidP="00584199">
      <w:pPr>
        <w:numPr>
          <w:ilvl w:val="0"/>
          <w:numId w:val="24"/>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Часто відчуваю байдужість</w:t>
      </w:r>
    </w:p>
    <w:p w14:paraId="6D5311CF" w14:textId="73C80ADD" w:rsidR="00862673" w:rsidRPr="00C6736E" w:rsidRDefault="00862673" w:rsidP="00584199">
      <w:pPr>
        <w:numPr>
          <w:ilvl w:val="0"/>
          <w:numId w:val="24"/>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Майже завжди відчуваю безглуздість роботи</w:t>
      </w:r>
    </w:p>
    <w:p w14:paraId="26DF35DA" w14:textId="77777777" w:rsidR="00862673" w:rsidRPr="00C6736E" w:rsidRDefault="00862673" w:rsidP="00584199">
      <w:pPr>
        <w:pStyle w:val="aa"/>
        <w:numPr>
          <w:ilvl w:val="0"/>
          <w:numId w:val="12"/>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Чи стикаєтесь ви з надмірним навантаженням або завданнями, які важко виконати у встановлені терміни?</w:t>
      </w:r>
    </w:p>
    <w:p w14:paraId="5C21A537" w14:textId="05C3192E" w:rsidR="00862673" w:rsidRPr="00C6736E" w:rsidRDefault="00862673" w:rsidP="00584199">
      <w:pPr>
        <w:numPr>
          <w:ilvl w:val="1"/>
          <w:numId w:val="23"/>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Рідко або ніколи</w:t>
      </w:r>
    </w:p>
    <w:p w14:paraId="11CC1197" w14:textId="28A99D87" w:rsidR="00862673" w:rsidRPr="00C6736E" w:rsidRDefault="00862673" w:rsidP="00584199">
      <w:pPr>
        <w:numPr>
          <w:ilvl w:val="1"/>
          <w:numId w:val="23"/>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Інколи, але можу впоратися</w:t>
      </w:r>
    </w:p>
    <w:p w14:paraId="5CCB82D4" w14:textId="0E0D1724" w:rsidR="00862673" w:rsidRPr="00C6736E" w:rsidRDefault="00862673" w:rsidP="00584199">
      <w:pPr>
        <w:numPr>
          <w:ilvl w:val="1"/>
          <w:numId w:val="23"/>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Часто відчуваю, що завдань забагато</w:t>
      </w:r>
    </w:p>
    <w:p w14:paraId="0666E8F8" w14:textId="273D846A" w:rsidR="00862673" w:rsidRPr="00C6736E" w:rsidRDefault="00862673" w:rsidP="00584199">
      <w:pPr>
        <w:numPr>
          <w:ilvl w:val="1"/>
          <w:numId w:val="23"/>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Майже завжди перебуваю під сильним навантаженням</w:t>
      </w:r>
    </w:p>
    <w:p w14:paraId="35041F6D" w14:textId="77777777" w:rsidR="00862673" w:rsidRPr="00C6736E" w:rsidRDefault="00862673" w:rsidP="00584199">
      <w:pPr>
        <w:pStyle w:val="aa"/>
        <w:numPr>
          <w:ilvl w:val="0"/>
          <w:numId w:val="12"/>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Як часто у вас виникає бажання уникати роботи, брати додаткові вихідні або шукати нове місце?</w:t>
      </w:r>
    </w:p>
    <w:p w14:paraId="7A366E50" w14:textId="7E0DA328" w:rsidR="00862673" w:rsidRPr="00C6736E" w:rsidRDefault="00862673" w:rsidP="00584199">
      <w:pPr>
        <w:numPr>
          <w:ilvl w:val="1"/>
          <w:numId w:val="15"/>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Ніколи</w:t>
      </w:r>
    </w:p>
    <w:p w14:paraId="1532EB7A" w14:textId="6C392EC3" w:rsidR="00862673" w:rsidRPr="00C6736E" w:rsidRDefault="00862673" w:rsidP="00584199">
      <w:pPr>
        <w:numPr>
          <w:ilvl w:val="1"/>
          <w:numId w:val="15"/>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Інколи</w:t>
      </w:r>
    </w:p>
    <w:p w14:paraId="5D8056E6" w14:textId="68C3EB25" w:rsidR="00862673" w:rsidRPr="00C6736E" w:rsidRDefault="00862673" w:rsidP="00584199">
      <w:pPr>
        <w:numPr>
          <w:ilvl w:val="1"/>
          <w:numId w:val="15"/>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Часто думаю про це</w:t>
      </w:r>
    </w:p>
    <w:p w14:paraId="1F929C82" w14:textId="3F20D178" w:rsidR="00862673" w:rsidRPr="00C6736E" w:rsidRDefault="00862673" w:rsidP="00584199">
      <w:pPr>
        <w:numPr>
          <w:ilvl w:val="1"/>
          <w:numId w:val="15"/>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Постійно шукаю варіанти</w:t>
      </w:r>
    </w:p>
    <w:p w14:paraId="2B42170B" w14:textId="77777777" w:rsidR="00862673" w:rsidRPr="00C6736E" w:rsidRDefault="00862673" w:rsidP="00584199">
      <w:pPr>
        <w:pStyle w:val="aa"/>
        <w:numPr>
          <w:ilvl w:val="0"/>
          <w:numId w:val="13"/>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Як ви оцінюєте підтримку з боку колег та керівництва?</w:t>
      </w:r>
    </w:p>
    <w:p w14:paraId="217AC40F" w14:textId="6910B911" w:rsidR="00862673" w:rsidRPr="00C6736E" w:rsidRDefault="00862673" w:rsidP="00584199">
      <w:pPr>
        <w:numPr>
          <w:ilvl w:val="1"/>
          <w:numId w:val="16"/>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Відчуваю сильну підтримку</w:t>
      </w:r>
    </w:p>
    <w:p w14:paraId="7DC03CBA" w14:textId="41989E29" w:rsidR="00862673" w:rsidRPr="00C6736E" w:rsidRDefault="00862673" w:rsidP="00584199">
      <w:pPr>
        <w:numPr>
          <w:ilvl w:val="1"/>
          <w:numId w:val="16"/>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Інколи отримую підтримку</w:t>
      </w:r>
    </w:p>
    <w:p w14:paraId="52E69E23" w14:textId="16F874B2" w:rsidR="00862673" w:rsidRPr="00C6736E" w:rsidRDefault="00862673" w:rsidP="00584199">
      <w:pPr>
        <w:numPr>
          <w:ilvl w:val="1"/>
          <w:numId w:val="16"/>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Найчастіше доводиться вирішувати проблеми самостійно</w:t>
      </w:r>
    </w:p>
    <w:p w14:paraId="744D7436" w14:textId="54A1966C" w:rsidR="00862673" w:rsidRPr="00C6736E" w:rsidRDefault="00862673" w:rsidP="00584199">
      <w:pPr>
        <w:numPr>
          <w:ilvl w:val="1"/>
          <w:numId w:val="16"/>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Відчуваю байдужість або негатив з боку колег/керівництва</w:t>
      </w:r>
    </w:p>
    <w:p w14:paraId="5A70311A" w14:textId="77777777" w:rsidR="00862673" w:rsidRPr="00C6736E" w:rsidRDefault="00862673" w:rsidP="00584199">
      <w:pPr>
        <w:pStyle w:val="aa"/>
        <w:numPr>
          <w:ilvl w:val="0"/>
          <w:numId w:val="13"/>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Чи є у вас можливість впливати на свій графік або умови роботи?</w:t>
      </w:r>
    </w:p>
    <w:p w14:paraId="1D18AB75" w14:textId="56148B32" w:rsidR="00862673" w:rsidRPr="00C6736E" w:rsidRDefault="00862673" w:rsidP="00584199">
      <w:pPr>
        <w:numPr>
          <w:ilvl w:val="1"/>
          <w:numId w:val="17"/>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Так, я можу узгоджувати гнучкий графік</w:t>
      </w:r>
    </w:p>
    <w:p w14:paraId="56766864" w14:textId="6D2CCE75" w:rsidR="00862673" w:rsidRPr="00C6736E" w:rsidRDefault="00862673" w:rsidP="00584199">
      <w:pPr>
        <w:numPr>
          <w:ilvl w:val="1"/>
          <w:numId w:val="17"/>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Частково, інколи є можливість змін</w:t>
      </w:r>
    </w:p>
    <w:p w14:paraId="178FA9B5" w14:textId="6AF961C7" w:rsidR="00862673" w:rsidRPr="00C6736E" w:rsidRDefault="00862673" w:rsidP="00584199">
      <w:pPr>
        <w:numPr>
          <w:ilvl w:val="1"/>
          <w:numId w:val="17"/>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Майже ніколи, правила чітко визначені</w:t>
      </w:r>
    </w:p>
    <w:p w14:paraId="7D6E5560" w14:textId="7C28F21F" w:rsidR="00862673" w:rsidRPr="00C6736E" w:rsidRDefault="00862673" w:rsidP="00584199">
      <w:pPr>
        <w:numPr>
          <w:ilvl w:val="1"/>
          <w:numId w:val="17"/>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Абсолютно ні, я не маю впливу</w:t>
      </w:r>
    </w:p>
    <w:p w14:paraId="0CCE2ECD" w14:textId="77777777" w:rsidR="00862673" w:rsidRPr="00C6736E" w:rsidRDefault="00862673" w:rsidP="00584199">
      <w:pPr>
        <w:pStyle w:val="aa"/>
        <w:numPr>
          <w:ilvl w:val="0"/>
          <w:numId w:val="13"/>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Як ви оцінюєте рівень стресу через конфлікти або напружену атмосферу на роботі?</w:t>
      </w:r>
    </w:p>
    <w:p w14:paraId="5CE629BD" w14:textId="49DD7F94" w:rsidR="00862673" w:rsidRPr="00C6736E" w:rsidRDefault="00862673" w:rsidP="00584199">
      <w:pPr>
        <w:numPr>
          <w:ilvl w:val="1"/>
          <w:numId w:val="19"/>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У мене дружній і спокійний колектив</w:t>
      </w:r>
    </w:p>
    <w:p w14:paraId="04DC2B81" w14:textId="51743565" w:rsidR="00862673" w:rsidRPr="00C6736E" w:rsidRDefault="00862673" w:rsidP="00584199">
      <w:pPr>
        <w:numPr>
          <w:ilvl w:val="1"/>
          <w:numId w:val="19"/>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Інколи трапляються напружені моменти</w:t>
      </w:r>
    </w:p>
    <w:p w14:paraId="0D7DA04D" w14:textId="72313B5B" w:rsidR="00862673" w:rsidRPr="00C6736E" w:rsidRDefault="00862673" w:rsidP="00584199">
      <w:pPr>
        <w:numPr>
          <w:ilvl w:val="1"/>
          <w:numId w:val="19"/>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Часто відчуваю стрес через конфлікти</w:t>
      </w:r>
    </w:p>
    <w:p w14:paraId="277B5270" w14:textId="65BEFFD4" w:rsidR="00862673" w:rsidRPr="00C6736E" w:rsidRDefault="00862673" w:rsidP="00584199">
      <w:pPr>
        <w:numPr>
          <w:ilvl w:val="1"/>
          <w:numId w:val="19"/>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Постійно перебуваю у напруженій атмосфері</w:t>
      </w:r>
    </w:p>
    <w:p w14:paraId="0F0D053E" w14:textId="77777777" w:rsidR="00862673" w:rsidRPr="00C6736E" w:rsidRDefault="00862673" w:rsidP="00584199">
      <w:pPr>
        <w:pStyle w:val="aa"/>
        <w:numPr>
          <w:ilvl w:val="0"/>
          <w:numId w:val="14"/>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Чи помічали ви погіршення свого фізичного або психологічного стану через роботу (безсоння, стрес, головний біль, втому)?</w:t>
      </w:r>
    </w:p>
    <w:p w14:paraId="018ED90B" w14:textId="3A27683E" w:rsidR="00862673" w:rsidRPr="00C6736E" w:rsidRDefault="00862673" w:rsidP="00584199">
      <w:pPr>
        <w:numPr>
          <w:ilvl w:val="0"/>
          <w:numId w:val="20"/>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lastRenderedPageBreak/>
        <w:t>Ні, мій стан стабільний</w:t>
      </w:r>
    </w:p>
    <w:p w14:paraId="60293357" w14:textId="14D6E2C6" w:rsidR="00862673" w:rsidRPr="00C6736E" w:rsidRDefault="00862673" w:rsidP="00584199">
      <w:pPr>
        <w:numPr>
          <w:ilvl w:val="0"/>
          <w:numId w:val="20"/>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Інколи, але це не критично</w:t>
      </w:r>
    </w:p>
    <w:p w14:paraId="27A3813A" w14:textId="12C68E04" w:rsidR="00862673" w:rsidRPr="00C6736E" w:rsidRDefault="00862673" w:rsidP="00584199">
      <w:pPr>
        <w:numPr>
          <w:ilvl w:val="0"/>
          <w:numId w:val="20"/>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Часто помічаю негативний вплив</w:t>
      </w:r>
    </w:p>
    <w:p w14:paraId="46A14D3C" w14:textId="6642D8E3" w:rsidR="00862673" w:rsidRPr="00C6736E" w:rsidRDefault="00862673" w:rsidP="00584199">
      <w:pPr>
        <w:numPr>
          <w:ilvl w:val="0"/>
          <w:numId w:val="20"/>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Мій стан суттєво погіршився через роботу</w:t>
      </w:r>
    </w:p>
    <w:p w14:paraId="351CD55B" w14:textId="77777777" w:rsidR="00862673" w:rsidRPr="00C6736E" w:rsidRDefault="00862673" w:rsidP="00584199">
      <w:pPr>
        <w:pStyle w:val="aa"/>
        <w:numPr>
          <w:ilvl w:val="0"/>
          <w:numId w:val="14"/>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Чи відчуваєте ви нестачу професійного розвитку або можливостей для кар’єрного зростання?</w:t>
      </w:r>
    </w:p>
    <w:p w14:paraId="2E31E6BE" w14:textId="418F9D6B" w:rsidR="00862673" w:rsidRPr="00C6736E" w:rsidRDefault="00862673" w:rsidP="00584199">
      <w:pPr>
        <w:numPr>
          <w:ilvl w:val="1"/>
          <w:numId w:val="21"/>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Ні, у мене є перспективи розвитку</w:t>
      </w:r>
    </w:p>
    <w:p w14:paraId="4B6DC2F7" w14:textId="3D96DDB3" w:rsidR="00862673" w:rsidRPr="00C6736E" w:rsidRDefault="00862673" w:rsidP="00584199">
      <w:pPr>
        <w:numPr>
          <w:ilvl w:val="1"/>
          <w:numId w:val="21"/>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Інколи здається, що кар'єрне зростання обмежене</w:t>
      </w:r>
    </w:p>
    <w:p w14:paraId="4CDD638F" w14:textId="5FC3EEF9" w:rsidR="00862673" w:rsidRPr="00C6736E" w:rsidRDefault="00862673" w:rsidP="00584199">
      <w:pPr>
        <w:numPr>
          <w:ilvl w:val="1"/>
          <w:numId w:val="21"/>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Часто відчуваю, що немає можливостей для розвитку</w:t>
      </w:r>
    </w:p>
    <w:p w14:paraId="64413904" w14:textId="7AB3A337" w:rsidR="00862673" w:rsidRPr="00C6736E" w:rsidRDefault="00862673" w:rsidP="00584199">
      <w:pPr>
        <w:numPr>
          <w:ilvl w:val="1"/>
          <w:numId w:val="21"/>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Робота здається безперспективною</w:t>
      </w:r>
    </w:p>
    <w:p w14:paraId="35354704" w14:textId="77777777" w:rsidR="00862673" w:rsidRPr="00C6736E" w:rsidRDefault="00862673" w:rsidP="00584199">
      <w:pPr>
        <w:pStyle w:val="aa"/>
        <w:numPr>
          <w:ilvl w:val="0"/>
          <w:numId w:val="14"/>
        </w:numPr>
        <w:tabs>
          <w:tab w:val="left" w:pos="426"/>
        </w:tabs>
        <w:spacing w:before="0" w:beforeAutospacing="0" w:after="0" w:afterAutospacing="0"/>
        <w:ind w:left="0" w:firstLine="0"/>
        <w:rPr>
          <w:rFonts w:ascii="Times New Roman" w:hAnsi="Times New Roman" w:cs="Times New Roman"/>
          <w:color w:val="000000" w:themeColor="text1"/>
          <w:sz w:val="28"/>
          <w:szCs w:val="28"/>
          <w:lang w:val="uk-UA"/>
        </w:rPr>
      </w:pPr>
      <w:r w:rsidRPr="00C6736E">
        <w:rPr>
          <w:rStyle w:val="afd"/>
          <w:rFonts w:ascii="Times New Roman" w:hAnsi="Times New Roman" w:cs="Times New Roman"/>
          <w:color w:val="000000" w:themeColor="text1"/>
          <w:sz w:val="28"/>
          <w:szCs w:val="28"/>
          <w:lang w:val="uk-UA"/>
        </w:rPr>
        <w:t>Що для вас було б найбільш ефективним методом боротьби з вигоранням?</w:t>
      </w:r>
      <w:r w:rsidRPr="00C6736E">
        <w:rPr>
          <w:rFonts w:ascii="Times New Roman" w:hAnsi="Times New Roman" w:cs="Times New Roman"/>
          <w:color w:val="000000" w:themeColor="text1"/>
          <w:sz w:val="28"/>
          <w:szCs w:val="28"/>
          <w:lang w:val="uk-UA"/>
        </w:rPr>
        <w:t xml:space="preserve"> </w:t>
      </w:r>
      <w:r w:rsidRPr="00C6736E">
        <w:rPr>
          <w:rStyle w:val="afffa"/>
          <w:rFonts w:ascii="Times New Roman" w:hAnsi="Times New Roman" w:cs="Times New Roman"/>
          <w:color w:val="000000" w:themeColor="text1"/>
          <w:sz w:val="28"/>
          <w:szCs w:val="28"/>
          <w:lang w:val="uk-UA"/>
        </w:rPr>
        <w:t>(Виберіть до 2-х варіантів)</w:t>
      </w:r>
    </w:p>
    <w:p w14:paraId="57F221E5" w14:textId="5889703D" w:rsidR="00862673" w:rsidRPr="00C6736E" w:rsidRDefault="00862673" w:rsidP="00584199">
      <w:pPr>
        <w:numPr>
          <w:ilvl w:val="0"/>
          <w:numId w:val="22"/>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Гнучкий графік роботи</w:t>
      </w:r>
    </w:p>
    <w:p w14:paraId="7F0B25EE" w14:textId="2BA3A65C" w:rsidR="00862673" w:rsidRPr="00C6736E" w:rsidRDefault="00862673" w:rsidP="00584199">
      <w:pPr>
        <w:numPr>
          <w:ilvl w:val="0"/>
          <w:numId w:val="22"/>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Зменшення робочого навантаження</w:t>
      </w:r>
    </w:p>
    <w:p w14:paraId="69BB1032" w14:textId="4031D4DD" w:rsidR="00862673" w:rsidRPr="00C6736E" w:rsidRDefault="00862673" w:rsidP="00584199">
      <w:pPr>
        <w:numPr>
          <w:ilvl w:val="0"/>
          <w:numId w:val="22"/>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Психологічна підтримка або тренінги</w:t>
      </w:r>
    </w:p>
    <w:p w14:paraId="48694E5E" w14:textId="52BFFA06" w:rsidR="00862673" w:rsidRPr="00C6736E" w:rsidRDefault="00862673" w:rsidP="00584199">
      <w:pPr>
        <w:numPr>
          <w:ilvl w:val="0"/>
          <w:numId w:val="22"/>
        </w:numPr>
        <w:tabs>
          <w:tab w:val="left" w:pos="426"/>
        </w:tabs>
        <w:spacing w:before="0" w:after="0"/>
        <w:ind w:left="0" w:firstLine="0"/>
        <w:jc w:val="both"/>
        <w:rPr>
          <w:color w:val="000000" w:themeColor="text1"/>
          <w:sz w:val="28"/>
          <w:szCs w:val="28"/>
          <w:lang w:val="uk-UA"/>
        </w:rPr>
      </w:pPr>
      <w:r w:rsidRPr="00C6736E">
        <w:rPr>
          <w:color w:val="000000" w:themeColor="text1"/>
          <w:sz w:val="28"/>
          <w:szCs w:val="28"/>
          <w:lang w:val="uk-UA"/>
        </w:rPr>
        <w:t xml:space="preserve"> Покращення корпоративної культури та мотивації</w:t>
      </w:r>
    </w:p>
    <w:sectPr w:rsidR="00862673" w:rsidRPr="00C6736E" w:rsidSect="007276BC">
      <w:headerReference w:type="default" r:id="rId18"/>
      <w:endnotePr>
        <w:numFmt w:val="decimal"/>
      </w:endnotePr>
      <w:pgSz w:w="11906" w:h="16838"/>
      <w:pgMar w:top="850" w:right="850" w:bottom="850" w:left="1417" w:header="709" w:footer="709" w:gutter="0"/>
      <w:pgNumType w:start="2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61332D" w14:textId="77777777" w:rsidR="00B31BD9" w:rsidRDefault="00B31BD9">
      <w:pPr>
        <w:spacing w:before="0" w:after="0"/>
      </w:pPr>
      <w:r>
        <w:separator/>
      </w:r>
    </w:p>
  </w:endnote>
  <w:endnote w:type="continuationSeparator" w:id="0">
    <w:p w14:paraId="11D17096" w14:textId="77777777" w:rsidR="00B31BD9" w:rsidRDefault="00B31BD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EPAAIH+Arial">
    <w:altName w:val="Arial"/>
    <w:panose1 w:val="00000000000000000000"/>
    <w:charset w:val="00"/>
    <w:family w:val="swiss"/>
    <w:notTrueType/>
    <w:pitch w:val="default"/>
    <w:sig w:usb0="00000003" w:usb1="00000000" w:usb2="00000000" w:usb3="00000000" w:csb0="00000001" w:csb1="00000000"/>
  </w:font>
  <w:font w:name="TimesDL">
    <w:altName w:val="Arial"/>
    <w:panose1 w:val="00000000000000000000"/>
    <w:charset w:val="00"/>
    <w:family w:val="auto"/>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0AEB6" w14:textId="77777777" w:rsidR="00B31BD9" w:rsidRDefault="00B31BD9">
      <w:pPr>
        <w:spacing w:before="0" w:after="0"/>
      </w:pPr>
      <w:r>
        <w:separator/>
      </w:r>
    </w:p>
  </w:footnote>
  <w:footnote w:type="continuationSeparator" w:id="0">
    <w:p w14:paraId="7B3889A2" w14:textId="77777777" w:rsidR="00B31BD9" w:rsidRDefault="00B31BD9">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5488833"/>
      <w:docPartObj>
        <w:docPartGallery w:val="Page Numbers (Top of Page)"/>
        <w:docPartUnique/>
      </w:docPartObj>
    </w:sdtPr>
    <w:sdtEndPr/>
    <w:sdtContent>
      <w:p w14:paraId="1B08B887" w14:textId="4C9CDCA8" w:rsidR="006C3C65" w:rsidRDefault="006C3C65">
        <w:pPr>
          <w:pStyle w:val="af2"/>
          <w:jc w:val="right"/>
        </w:pPr>
        <w:r>
          <w:fldChar w:fldCharType="begin"/>
        </w:r>
        <w:r>
          <w:instrText>PAGE   \* MERGEFORMAT</w:instrText>
        </w:r>
        <w:r>
          <w:fldChar w:fldCharType="separate"/>
        </w:r>
        <w:r>
          <w:rPr>
            <w:lang w:val="uk-UA"/>
          </w:rPr>
          <w:t>2</w:t>
        </w:r>
        <w:r>
          <w:fldChar w:fldCharType="end"/>
        </w:r>
      </w:p>
    </w:sdtContent>
  </w:sdt>
  <w:p w14:paraId="1AFA5504" w14:textId="77777777" w:rsidR="006C3C65" w:rsidRDefault="006C3C65">
    <w:pPr>
      <w:pStyle w:val="af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6029939"/>
      <w:docPartObj>
        <w:docPartGallery w:val="Page Numbers (Top of Page)"/>
        <w:docPartUnique/>
      </w:docPartObj>
    </w:sdtPr>
    <w:sdtEndPr/>
    <w:sdtContent>
      <w:p w14:paraId="73A043DB" w14:textId="5E06DF42" w:rsidR="006C3C65" w:rsidRDefault="006C3C65">
        <w:pPr>
          <w:pStyle w:val="af2"/>
          <w:jc w:val="right"/>
        </w:pPr>
        <w:r>
          <w:fldChar w:fldCharType="begin"/>
        </w:r>
        <w:r>
          <w:instrText>PAGE   \* MERGEFORMAT</w:instrText>
        </w:r>
        <w:r>
          <w:fldChar w:fldCharType="separate"/>
        </w:r>
        <w:r>
          <w:rPr>
            <w:lang w:val="uk-UA"/>
          </w:rPr>
          <w:t>2</w:t>
        </w:r>
        <w:r>
          <w:fldChar w:fldCharType="end"/>
        </w:r>
      </w:p>
    </w:sdtContent>
  </w:sdt>
  <w:p w14:paraId="615AE118" w14:textId="57CD220D" w:rsidR="00EF3C88" w:rsidRDefault="00EF3C88">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D7AC5"/>
    <w:multiLevelType w:val="multilevel"/>
    <w:tmpl w:val="3662BD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upperLetter"/>
      <w:lvlText w:val="%3."/>
      <w:lvlJc w:val="left"/>
      <w:pPr>
        <w:tabs>
          <w:tab w:val="num" w:pos="4046"/>
        </w:tabs>
        <w:ind w:left="4046"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491D21"/>
    <w:multiLevelType w:val="multilevel"/>
    <w:tmpl w:val="8168E072"/>
    <w:lvl w:ilvl="0">
      <w:start w:val="5"/>
      <w:numFmt w:val="decimal"/>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6B543C"/>
    <w:multiLevelType w:val="hybridMultilevel"/>
    <w:tmpl w:val="A35A502A"/>
    <w:lvl w:ilvl="0" w:tplc="C83E8454">
      <w:numFmt w:val="bullet"/>
      <w:lvlText w:val="–"/>
      <w:lvlJc w:val="left"/>
      <w:pPr>
        <w:ind w:left="2558" w:hanging="114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6A153CD"/>
    <w:multiLevelType w:val="multilevel"/>
    <w:tmpl w:val="69FC6AA6"/>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BD654E"/>
    <w:multiLevelType w:val="multilevel"/>
    <w:tmpl w:val="6460217A"/>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C95640"/>
    <w:multiLevelType w:val="multilevel"/>
    <w:tmpl w:val="4516B634"/>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6C210B5"/>
    <w:multiLevelType w:val="multilevel"/>
    <w:tmpl w:val="62A4BC8A"/>
    <w:lvl w:ilvl="0">
      <w:start w:val="1"/>
      <w:numFmt w:val="upp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9672009"/>
    <w:multiLevelType w:val="multilevel"/>
    <w:tmpl w:val="69FC6AA6"/>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1E7A4A"/>
    <w:multiLevelType w:val="multilevel"/>
    <w:tmpl w:val="5E206C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9A81AE0"/>
    <w:multiLevelType w:val="multilevel"/>
    <w:tmpl w:val="86303F7C"/>
    <w:lvl w:ilvl="0">
      <w:start w:val="1"/>
      <w:numFmt w:val="upp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F1951BD"/>
    <w:multiLevelType w:val="multilevel"/>
    <w:tmpl w:val="16FE51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7C033C"/>
    <w:multiLevelType w:val="multilevel"/>
    <w:tmpl w:val="A88C9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5731591"/>
    <w:multiLevelType w:val="hybridMultilevel"/>
    <w:tmpl w:val="211480C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15:restartNumberingAfterBreak="0">
    <w:nsid w:val="508F382B"/>
    <w:multiLevelType w:val="multilevel"/>
    <w:tmpl w:val="35520B18"/>
    <w:lvl w:ilvl="0">
      <w:start w:val="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6554CD6"/>
    <w:multiLevelType w:val="multilevel"/>
    <w:tmpl w:val="E76E20C0"/>
    <w:lvl w:ilvl="0">
      <w:start w:val="8"/>
      <w:numFmt w:val="decimal"/>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8DD7236"/>
    <w:multiLevelType w:val="hybridMultilevel"/>
    <w:tmpl w:val="04941860"/>
    <w:lvl w:ilvl="0" w:tplc="0422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5C545DB0"/>
    <w:multiLevelType w:val="multilevel"/>
    <w:tmpl w:val="04C42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DED15A2"/>
    <w:multiLevelType w:val="multilevel"/>
    <w:tmpl w:val="69FC6AA6"/>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36260D3"/>
    <w:multiLevelType w:val="multilevel"/>
    <w:tmpl w:val="E42646BA"/>
    <w:lvl w:ilvl="0">
      <w:start w:val="1"/>
      <w:numFmt w:val="decimal"/>
      <w:lvlText w:val="%1."/>
      <w:lvlJc w:val="left"/>
      <w:pPr>
        <w:ind w:left="756" w:hanging="293"/>
        <w:jc w:val="right"/>
      </w:pPr>
      <w:rPr>
        <w:rFonts w:ascii="Times New Roman" w:eastAsia="Times New Roman" w:hAnsi="Times New Roman" w:cs="Times New Roman" w:hint="default"/>
        <w:b w:val="0"/>
        <w:bCs w:val="0"/>
        <w:i w:val="0"/>
        <w:iCs w:val="0"/>
        <w:spacing w:val="0"/>
        <w:w w:val="90"/>
        <w:sz w:val="28"/>
        <w:szCs w:val="28"/>
        <w:lang w:val="uk-UA" w:eastAsia="en-US" w:bidi="ar-SA"/>
      </w:rPr>
    </w:lvl>
    <w:lvl w:ilvl="1">
      <w:start w:val="1"/>
      <w:numFmt w:val="decimal"/>
      <w:lvlText w:val="%2."/>
      <w:lvlJc w:val="left"/>
      <w:pPr>
        <w:ind w:left="756" w:hanging="696"/>
      </w:pPr>
      <w:rPr>
        <w:rFonts w:ascii="Times New Roman" w:eastAsia="Times New Roman" w:hAnsi="Times New Roman" w:cs="Times New Roman" w:hint="default"/>
        <w:b w:val="0"/>
        <w:bCs w:val="0"/>
        <w:i w:val="0"/>
        <w:iCs w:val="0"/>
        <w:spacing w:val="0"/>
        <w:w w:val="99"/>
        <w:sz w:val="28"/>
        <w:szCs w:val="28"/>
        <w:lang w:val="uk-UA" w:eastAsia="en-US" w:bidi="ar-SA"/>
      </w:rPr>
    </w:lvl>
    <w:lvl w:ilvl="2">
      <w:start w:val="1"/>
      <w:numFmt w:val="decimal"/>
      <w:lvlText w:val="%3."/>
      <w:lvlJc w:val="left"/>
      <w:pPr>
        <w:ind w:left="2335" w:hanging="245"/>
        <w:jc w:val="right"/>
      </w:pPr>
      <w:rPr>
        <w:rFonts w:ascii="Times New Roman" w:eastAsia="Times New Roman" w:hAnsi="Times New Roman" w:cs="Times New Roman" w:hint="default"/>
        <w:b w:val="0"/>
        <w:bCs w:val="0"/>
        <w:i w:val="0"/>
        <w:iCs w:val="0"/>
        <w:spacing w:val="0"/>
        <w:w w:val="100"/>
        <w:sz w:val="24"/>
        <w:szCs w:val="24"/>
        <w:lang w:val="uk-UA" w:eastAsia="en-US" w:bidi="ar-SA"/>
      </w:rPr>
    </w:lvl>
    <w:lvl w:ilvl="3">
      <w:start w:val="1"/>
      <w:numFmt w:val="decimal"/>
      <w:lvlText w:val="%3.%4."/>
      <w:lvlJc w:val="left"/>
      <w:pPr>
        <w:ind w:left="3493" w:hanging="422"/>
      </w:pPr>
      <w:rPr>
        <w:rFonts w:ascii="Times New Roman" w:eastAsia="Times New Roman" w:hAnsi="Times New Roman" w:cs="Times New Roman" w:hint="default"/>
        <w:b w:val="0"/>
        <w:bCs w:val="0"/>
        <w:i w:val="0"/>
        <w:iCs w:val="0"/>
        <w:spacing w:val="0"/>
        <w:w w:val="100"/>
        <w:sz w:val="24"/>
        <w:szCs w:val="24"/>
        <w:lang w:val="uk-UA" w:eastAsia="en-US" w:bidi="ar-SA"/>
      </w:rPr>
    </w:lvl>
    <w:lvl w:ilvl="4">
      <w:start w:val="1"/>
      <w:numFmt w:val="decimal"/>
      <w:lvlText w:val="%5."/>
      <w:lvlJc w:val="left"/>
      <w:pPr>
        <w:ind w:left="756" w:hanging="284"/>
      </w:pPr>
      <w:rPr>
        <w:rFonts w:ascii="Times New Roman" w:eastAsia="Times New Roman" w:hAnsi="Times New Roman" w:cs="Times New Roman" w:hint="default"/>
        <w:b w:val="0"/>
        <w:bCs w:val="0"/>
        <w:i w:val="0"/>
        <w:iCs w:val="0"/>
        <w:spacing w:val="0"/>
        <w:w w:val="100"/>
        <w:sz w:val="24"/>
        <w:szCs w:val="24"/>
        <w:lang w:val="uk-UA" w:eastAsia="en-US" w:bidi="ar-SA"/>
      </w:rPr>
    </w:lvl>
    <w:lvl w:ilvl="5">
      <w:numFmt w:val="bullet"/>
      <w:lvlText w:val="•"/>
      <w:lvlJc w:val="left"/>
      <w:pPr>
        <w:ind w:left="6276" w:hanging="284"/>
      </w:pPr>
      <w:rPr>
        <w:rFonts w:hint="default"/>
        <w:lang w:val="uk-UA" w:eastAsia="en-US" w:bidi="ar-SA"/>
      </w:rPr>
    </w:lvl>
    <w:lvl w:ilvl="6">
      <w:numFmt w:val="bullet"/>
      <w:lvlText w:val="•"/>
      <w:lvlJc w:val="left"/>
      <w:pPr>
        <w:ind w:left="7202" w:hanging="284"/>
      </w:pPr>
      <w:rPr>
        <w:rFonts w:hint="default"/>
        <w:lang w:val="uk-UA" w:eastAsia="en-US" w:bidi="ar-SA"/>
      </w:rPr>
    </w:lvl>
    <w:lvl w:ilvl="7">
      <w:numFmt w:val="bullet"/>
      <w:lvlText w:val="•"/>
      <w:lvlJc w:val="left"/>
      <w:pPr>
        <w:ind w:left="8127" w:hanging="284"/>
      </w:pPr>
      <w:rPr>
        <w:rFonts w:hint="default"/>
        <w:lang w:val="uk-UA" w:eastAsia="en-US" w:bidi="ar-SA"/>
      </w:rPr>
    </w:lvl>
    <w:lvl w:ilvl="8">
      <w:numFmt w:val="bullet"/>
      <w:lvlText w:val="•"/>
      <w:lvlJc w:val="left"/>
      <w:pPr>
        <w:ind w:left="9053" w:hanging="284"/>
      </w:pPr>
      <w:rPr>
        <w:rFonts w:hint="default"/>
        <w:lang w:val="uk-UA" w:eastAsia="en-US" w:bidi="ar-SA"/>
      </w:rPr>
    </w:lvl>
  </w:abstractNum>
  <w:abstractNum w:abstractNumId="19" w15:restartNumberingAfterBreak="0">
    <w:nsid w:val="69105FA6"/>
    <w:multiLevelType w:val="multilevel"/>
    <w:tmpl w:val="6CE4F842"/>
    <w:lvl w:ilvl="0">
      <w:start w:val="1"/>
      <w:numFmt w:val="upp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1BE5115"/>
    <w:multiLevelType w:val="multilevel"/>
    <w:tmpl w:val="AB822C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2AB691A"/>
    <w:multiLevelType w:val="hybridMultilevel"/>
    <w:tmpl w:val="10A03398"/>
    <w:lvl w:ilvl="0" w:tplc="403C8F9C">
      <w:numFmt w:val="bullet"/>
      <w:lvlText w:val="–"/>
      <w:lvlJc w:val="left"/>
      <w:pPr>
        <w:ind w:left="1429" w:hanging="360"/>
      </w:pPr>
      <w:rPr>
        <w:rFonts w:ascii="Times New Roman" w:hAnsi="Times New Roman" w:cs="Times New Roman" w:hint="default"/>
        <w:b w:val="0"/>
        <w:bCs w:val="0"/>
        <w:i w:val="0"/>
        <w:iCs w:val="0"/>
        <w:caps w:val="0"/>
        <w:strike w:val="0"/>
        <w:dstrike w:val="0"/>
        <w:vanish w:val="0"/>
        <w:color w:val="auto"/>
        <w:spacing w:val="0"/>
        <w:w w:val="92"/>
        <w:sz w:val="28"/>
        <w:szCs w:val="19"/>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57D7EDA"/>
    <w:multiLevelType w:val="multilevel"/>
    <w:tmpl w:val="ABE881BA"/>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EFD7F33"/>
    <w:multiLevelType w:val="hybridMultilevel"/>
    <w:tmpl w:val="D136BEE0"/>
    <w:lvl w:ilvl="0" w:tplc="403C8F9C">
      <w:numFmt w:val="bullet"/>
      <w:lvlText w:val="–"/>
      <w:lvlJc w:val="left"/>
      <w:pPr>
        <w:ind w:left="1429" w:hanging="360"/>
      </w:pPr>
      <w:rPr>
        <w:rFonts w:ascii="Times New Roman" w:hAnsi="Times New Roman" w:cs="Times New Roman" w:hint="default"/>
        <w:b w:val="0"/>
        <w:bCs w:val="0"/>
        <w:i w:val="0"/>
        <w:iCs w:val="0"/>
        <w:caps w:val="0"/>
        <w:strike w:val="0"/>
        <w:dstrike w:val="0"/>
        <w:vanish w:val="0"/>
        <w:color w:val="auto"/>
        <w:spacing w:val="0"/>
        <w:w w:val="92"/>
        <w:sz w:val="28"/>
        <w:szCs w:val="19"/>
        <w:vertAlign w:val="baseline"/>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1"/>
  </w:num>
  <w:num w:numId="6">
    <w:abstractNumId w:val="23"/>
  </w:num>
  <w:num w:numId="7">
    <w:abstractNumId w:val="11"/>
  </w:num>
  <w:num w:numId="8">
    <w:abstractNumId w:val="10"/>
  </w:num>
  <w:num w:numId="9">
    <w:abstractNumId w:val="20"/>
  </w:num>
  <w:num w:numId="10">
    <w:abstractNumId w:val="4"/>
  </w:num>
  <w:num w:numId="11">
    <w:abstractNumId w:val="16"/>
  </w:num>
  <w:num w:numId="12">
    <w:abstractNumId w:val="8"/>
  </w:num>
  <w:num w:numId="13">
    <w:abstractNumId w:val="5"/>
  </w:num>
  <w:num w:numId="14">
    <w:abstractNumId w:val="13"/>
  </w:num>
  <w:num w:numId="15">
    <w:abstractNumId w:val="3"/>
  </w:num>
  <w:num w:numId="16">
    <w:abstractNumId w:val="17"/>
  </w:num>
  <w:num w:numId="17">
    <w:abstractNumId w:val="7"/>
  </w:num>
  <w:num w:numId="18">
    <w:abstractNumId w:val="0"/>
  </w:num>
  <w:num w:numId="19">
    <w:abstractNumId w:val="1"/>
  </w:num>
  <w:num w:numId="20">
    <w:abstractNumId w:val="19"/>
  </w:num>
  <w:num w:numId="21">
    <w:abstractNumId w:val="14"/>
  </w:num>
  <w:num w:numId="22">
    <w:abstractNumId w:val="9"/>
  </w:num>
  <w:num w:numId="23">
    <w:abstractNumId w:val="22"/>
  </w:num>
  <w:num w:numId="24">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357"/>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5B9"/>
    <w:rsid w:val="00002EE2"/>
    <w:rsid w:val="0001012C"/>
    <w:rsid w:val="00011FEB"/>
    <w:rsid w:val="00012103"/>
    <w:rsid w:val="00014010"/>
    <w:rsid w:val="00015ECD"/>
    <w:rsid w:val="00017BB7"/>
    <w:rsid w:val="00020BFC"/>
    <w:rsid w:val="00020E57"/>
    <w:rsid w:val="00021A58"/>
    <w:rsid w:val="00026EA9"/>
    <w:rsid w:val="000270DD"/>
    <w:rsid w:val="00030C4C"/>
    <w:rsid w:val="000333FD"/>
    <w:rsid w:val="00033D2F"/>
    <w:rsid w:val="000342D7"/>
    <w:rsid w:val="000351C1"/>
    <w:rsid w:val="0003548F"/>
    <w:rsid w:val="00036AA6"/>
    <w:rsid w:val="00036FD9"/>
    <w:rsid w:val="000427BE"/>
    <w:rsid w:val="00042B39"/>
    <w:rsid w:val="00043656"/>
    <w:rsid w:val="00043BE7"/>
    <w:rsid w:val="000529CF"/>
    <w:rsid w:val="00053CE1"/>
    <w:rsid w:val="00056527"/>
    <w:rsid w:val="00056814"/>
    <w:rsid w:val="0005756E"/>
    <w:rsid w:val="00061A4D"/>
    <w:rsid w:val="000620CD"/>
    <w:rsid w:val="0006399B"/>
    <w:rsid w:val="000654EE"/>
    <w:rsid w:val="00065AE3"/>
    <w:rsid w:val="000701F1"/>
    <w:rsid w:val="00071C41"/>
    <w:rsid w:val="000746FF"/>
    <w:rsid w:val="0008178D"/>
    <w:rsid w:val="000832E9"/>
    <w:rsid w:val="00085694"/>
    <w:rsid w:val="00086DBF"/>
    <w:rsid w:val="0009349D"/>
    <w:rsid w:val="00096940"/>
    <w:rsid w:val="000A19D0"/>
    <w:rsid w:val="000A1D60"/>
    <w:rsid w:val="000A6D69"/>
    <w:rsid w:val="000A723A"/>
    <w:rsid w:val="000B1DBF"/>
    <w:rsid w:val="000B2E07"/>
    <w:rsid w:val="000B393D"/>
    <w:rsid w:val="000B58C5"/>
    <w:rsid w:val="000B65A9"/>
    <w:rsid w:val="000C3DAE"/>
    <w:rsid w:val="000C4EEF"/>
    <w:rsid w:val="000C6C05"/>
    <w:rsid w:val="000D2982"/>
    <w:rsid w:val="000D3175"/>
    <w:rsid w:val="000D3425"/>
    <w:rsid w:val="000D41AE"/>
    <w:rsid w:val="000D5FA2"/>
    <w:rsid w:val="000D79A9"/>
    <w:rsid w:val="000E0C6F"/>
    <w:rsid w:val="000E1F0A"/>
    <w:rsid w:val="000E295D"/>
    <w:rsid w:val="000E365E"/>
    <w:rsid w:val="000E3A8D"/>
    <w:rsid w:val="000E3EC1"/>
    <w:rsid w:val="000E53BE"/>
    <w:rsid w:val="000F0251"/>
    <w:rsid w:val="000F0C01"/>
    <w:rsid w:val="000F21EF"/>
    <w:rsid w:val="000F496A"/>
    <w:rsid w:val="000F61D1"/>
    <w:rsid w:val="000F67CE"/>
    <w:rsid w:val="001010BD"/>
    <w:rsid w:val="001025F7"/>
    <w:rsid w:val="00102D29"/>
    <w:rsid w:val="00103183"/>
    <w:rsid w:val="00105F7A"/>
    <w:rsid w:val="001068C7"/>
    <w:rsid w:val="0011505C"/>
    <w:rsid w:val="001150BF"/>
    <w:rsid w:val="0011515B"/>
    <w:rsid w:val="0011794F"/>
    <w:rsid w:val="00122041"/>
    <w:rsid w:val="001252B9"/>
    <w:rsid w:val="0012541C"/>
    <w:rsid w:val="001255BA"/>
    <w:rsid w:val="00125A7D"/>
    <w:rsid w:val="00126939"/>
    <w:rsid w:val="00127BB5"/>
    <w:rsid w:val="001317A2"/>
    <w:rsid w:val="001317FF"/>
    <w:rsid w:val="00134ACE"/>
    <w:rsid w:val="0013554B"/>
    <w:rsid w:val="00135F1B"/>
    <w:rsid w:val="00137266"/>
    <w:rsid w:val="001403B2"/>
    <w:rsid w:val="00140524"/>
    <w:rsid w:val="0014110D"/>
    <w:rsid w:val="0014265D"/>
    <w:rsid w:val="00145CC0"/>
    <w:rsid w:val="001463CE"/>
    <w:rsid w:val="00154F73"/>
    <w:rsid w:val="0015620A"/>
    <w:rsid w:val="00157D2E"/>
    <w:rsid w:val="001618DC"/>
    <w:rsid w:val="001621C0"/>
    <w:rsid w:val="00163247"/>
    <w:rsid w:val="00165C08"/>
    <w:rsid w:val="001668C3"/>
    <w:rsid w:val="0017212B"/>
    <w:rsid w:val="001738ED"/>
    <w:rsid w:val="00173ED9"/>
    <w:rsid w:val="00175A08"/>
    <w:rsid w:val="0018015F"/>
    <w:rsid w:val="0019221A"/>
    <w:rsid w:val="00193E55"/>
    <w:rsid w:val="00195172"/>
    <w:rsid w:val="0019605B"/>
    <w:rsid w:val="00196602"/>
    <w:rsid w:val="00196F3E"/>
    <w:rsid w:val="00197B57"/>
    <w:rsid w:val="001A09A9"/>
    <w:rsid w:val="001A1739"/>
    <w:rsid w:val="001A17CB"/>
    <w:rsid w:val="001A1AB7"/>
    <w:rsid w:val="001A2300"/>
    <w:rsid w:val="001A2493"/>
    <w:rsid w:val="001A5EDA"/>
    <w:rsid w:val="001A6094"/>
    <w:rsid w:val="001A67BA"/>
    <w:rsid w:val="001A68F9"/>
    <w:rsid w:val="001A7072"/>
    <w:rsid w:val="001A73E1"/>
    <w:rsid w:val="001A7C50"/>
    <w:rsid w:val="001B0757"/>
    <w:rsid w:val="001B4B2E"/>
    <w:rsid w:val="001B547C"/>
    <w:rsid w:val="001B69FB"/>
    <w:rsid w:val="001B6DB2"/>
    <w:rsid w:val="001B7059"/>
    <w:rsid w:val="001C0251"/>
    <w:rsid w:val="001C1920"/>
    <w:rsid w:val="001C2E03"/>
    <w:rsid w:val="001C6570"/>
    <w:rsid w:val="001C7232"/>
    <w:rsid w:val="001C7CBB"/>
    <w:rsid w:val="001D1C1E"/>
    <w:rsid w:val="001D3845"/>
    <w:rsid w:val="001D4F3E"/>
    <w:rsid w:val="001D5118"/>
    <w:rsid w:val="001D7204"/>
    <w:rsid w:val="001E0958"/>
    <w:rsid w:val="001E17BD"/>
    <w:rsid w:val="001E19CA"/>
    <w:rsid w:val="001E1E34"/>
    <w:rsid w:val="001E1F49"/>
    <w:rsid w:val="001F025C"/>
    <w:rsid w:val="001F0738"/>
    <w:rsid w:val="001F4102"/>
    <w:rsid w:val="001F4AB4"/>
    <w:rsid w:val="001F6EFC"/>
    <w:rsid w:val="0020358D"/>
    <w:rsid w:val="00204CA9"/>
    <w:rsid w:val="00205ABC"/>
    <w:rsid w:val="00206573"/>
    <w:rsid w:val="00206A81"/>
    <w:rsid w:val="0020729C"/>
    <w:rsid w:val="00207544"/>
    <w:rsid w:val="002100E5"/>
    <w:rsid w:val="00210CCD"/>
    <w:rsid w:val="00211AE7"/>
    <w:rsid w:val="00212AD9"/>
    <w:rsid w:val="00214DF8"/>
    <w:rsid w:val="002153A3"/>
    <w:rsid w:val="002177FE"/>
    <w:rsid w:val="002179F6"/>
    <w:rsid w:val="00217A9B"/>
    <w:rsid w:val="00220E00"/>
    <w:rsid w:val="00223612"/>
    <w:rsid w:val="00224614"/>
    <w:rsid w:val="0022491B"/>
    <w:rsid w:val="0022529F"/>
    <w:rsid w:val="002255A1"/>
    <w:rsid w:val="00230C56"/>
    <w:rsid w:val="00233845"/>
    <w:rsid w:val="00235D3F"/>
    <w:rsid w:val="00240A5A"/>
    <w:rsid w:val="00241DCF"/>
    <w:rsid w:val="00242438"/>
    <w:rsid w:val="00243FEC"/>
    <w:rsid w:val="002459C0"/>
    <w:rsid w:val="0024695F"/>
    <w:rsid w:val="00251C52"/>
    <w:rsid w:val="00252233"/>
    <w:rsid w:val="00252C58"/>
    <w:rsid w:val="002544A6"/>
    <w:rsid w:val="00255359"/>
    <w:rsid w:val="002603A9"/>
    <w:rsid w:val="00260545"/>
    <w:rsid w:val="00260EAF"/>
    <w:rsid w:val="00261DB4"/>
    <w:rsid w:val="002626F5"/>
    <w:rsid w:val="002631DC"/>
    <w:rsid w:val="002633BB"/>
    <w:rsid w:val="00264C23"/>
    <w:rsid w:val="002667D1"/>
    <w:rsid w:val="00270700"/>
    <w:rsid w:val="00274BE9"/>
    <w:rsid w:val="0027519A"/>
    <w:rsid w:val="00275E3F"/>
    <w:rsid w:val="00276BB1"/>
    <w:rsid w:val="002827C1"/>
    <w:rsid w:val="00283919"/>
    <w:rsid w:val="00283F05"/>
    <w:rsid w:val="00286C1B"/>
    <w:rsid w:val="0029294C"/>
    <w:rsid w:val="002930F2"/>
    <w:rsid w:val="00294654"/>
    <w:rsid w:val="00295700"/>
    <w:rsid w:val="0029632B"/>
    <w:rsid w:val="002970D2"/>
    <w:rsid w:val="002A003A"/>
    <w:rsid w:val="002A0188"/>
    <w:rsid w:val="002A1906"/>
    <w:rsid w:val="002A29C2"/>
    <w:rsid w:val="002A3B1D"/>
    <w:rsid w:val="002A5DED"/>
    <w:rsid w:val="002A6A63"/>
    <w:rsid w:val="002A7558"/>
    <w:rsid w:val="002B0960"/>
    <w:rsid w:val="002B0AB4"/>
    <w:rsid w:val="002B0EC7"/>
    <w:rsid w:val="002B0FE4"/>
    <w:rsid w:val="002B6F3F"/>
    <w:rsid w:val="002C4970"/>
    <w:rsid w:val="002C6AEA"/>
    <w:rsid w:val="002C7EB3"/>
    <w:rsid w:val="002D2047"/>
    <w:rsid w:val="002D26B3"/>
    <w:rsid w:val="002D27B9"/>
    <w:rsid w:val="002D2F52"/>
    <w:rsid w:val="002D5641"/>
    <w:rsid w:val="002D7BF2"/>
    <w:rsid w:val="002E1BEE"/>
    <w:rsid w:val="002E35D7"/>
    <w:rsid w:val="002E4889"/>
    <w:rsid w:val="002E4AB6"/>
    <w:rsid w:val="002E745A"/>
    <w:rsid w:val="002F2954"/>
    <w:rsid w:val="002F42D6"/>
    <w:rsid w:val="002F5A96"/>
    <w:rsid w:val="002F5E7D"/>
    <w:rsid w:val="002F7311"/>
    <w:rsid w:val="0030146F"/>
    <w:rsid w:val="00301901"/>
    <w:rsid w:val="0030221C"/>
    <w:rsid w:val="00304E66"/>
    <w:rsid w:val="003060D6"/>
    <w:rsid w:val="003067CE"/>
    <w:rsid w:val="00310957"/>
    <w:rsid w:val="003121AC"/>
    <w:rsid w:val="0031232C"/>
    <w:rsid w:val="00315610"/>
    <w:rsid w:val="00315EF8"/>
    <w:rsid w:val="003207D1"/>
    <w:rsid w:val="00320C5F"/>
    <w:rsid w:val="00320E5D"/>
    <w:rsid w:val="00321F36"/>
    <w:rsid w:val="00323720"/>
    <w:rsid w:val="00325195"/>
    <w:rsid w:val="00325426"/>
    <w:rsid w:val="00325B30"/>
    <w:rsid w:val="00330142"/>
    <w:rsid w:val="0033139D"/>
    <w:rsid w:val="00333A9A"/>
    <w:rsid w:val="00334822"/>
    <w:rsid w:val="00335D34"/>
    <w:rsid w:val="0033634B"/>
    <w:rsid w:val="003370F4"/>
    <w:rsid w:val="00340780"/>
    <w:rsid w:val="0034263E"/>
    <w:rsid w:val="00345CAB"/>
    <w:rsid w:val="003465D7"/>
    <w:rsid w:val="003471E7"/>
    <w:rsid w:val="0034787F"/>
    <w:rsid w:val="00350438"/>
    <w:rsid w:val="0035152A"/>
    <w:rsid w:val="003518B2"/>
    <w:rsid w:val="003527E3"/>
    <w:rsid w:val="00355BC7"/>
    <w:rsid w:val="00361C28"/>
    <w:rsid w:val="00361FB6"/>
    <w:rsid w:val="00367047"/>
    <w:rsid w:val="00371E38"/>
    <w:rsid w:val="00373F93"/>
    <w:rsid w:val="003741D8"/>
    <w:rsid w:val="0037491E"/>
    <w:rsid w:val="0037507D"/>
    <w:rsid w:val="003764E7"/>
    <w:rsid w:val="00376611"/>
    <w:rsid w:val="00377E26"/>
    <w:rsid w:val="00377FBE"/>
    <w:rsid w:val="00380DA8"/>
    <w:rsid w:val="00381935"/>
    <w:rsid w:val="003858B0"/>
    <w:rsid w:val="0038638E"/>
    <w:rsid w:val="00386AE8"/>
    <w:rsid w:val="00390BF9"/>
    <w:rsid w:val="0039134C"/>
    <w:rsid w:val="0039320B"/>
    <w:rsid w:val="00393321"/>
    <w:rsid w:val="0039474B"/>
    <w:rsid w:val="0039494C"/>
    <w:rsid w:val="0039585B"/>
    <w:rsid w:val="003A0950"/>
    <w:rsid w:val="003A16B8"/>
    <w:rsid w:val="003A201E"/>
    <w:rsid w:val="003A3102"/>
    <w:rsid w:val="003A416B"/>
    <w:rsid w:val="003A4E39"/>
    <w:rsid w:val="003A75DE"/>
    <w:rsid w:val="003A79C7"/>
    <w:rsid w:val="003B1CA3"/>
    <w:rsid w:val="003B2596"/>
    <w:rsid w:val="003B4F2D"/>
    <w:rsid w:val="003B503A"/>
    <w:rsid w:val="003B512A"/>
    <w:rsid w:val="003B6401"/>
    <w:rsid w:val="003C6513"/>
    <w:rsid w:val="003C6924"/>
    <w:rsid w:val="003C7346"/>
    <w:rsid w:val="003C79D0"/>
    <w:rsid w:val="003D132C"/>
    <w:rsid w:val="003D19A5"/>
    <w:rsid w:val="003D277E"/>
    <w:rsid w:val="003D41CB"/>
    <w:rsid w:val="003D4736"/>
    <w:rsid w:val="003D5595"/>
    <w:rsid w:val="003D6CFF"/>
    <w:rsid w:val="003D7056"/>
    <w:rsid w:val="003E022C"/>
    <w:rsid w:val="003E0B88"/>
    <w:rsid w:val="003E3A76"/>
    <w:rsid w:val="003E3DCC"/>
    <w:rsid w:val="003F0292"/>
    <w:rsid w:val="003F0DA5"/>
    <w:rsid w:val="003F1012"/>
    <w:rsid w:val="003F2A23"/>
    <w:rsid w:val="003F31E5"/>
    <w:rsid w:val="003F4620"/>
    <w:rsid w:val="003F6886"/>
    <w:rsid w:val="003F7D36"/>
    <w:rsid w:val="00400206"/>
    <w:rsid w:val="00401093"/>
    <w:rsid w:val="00402D49"/>
    <w:rsid w:val="0040448C"/>
    <w:rsid w:val="00404E1F"/>
    <w:rsid w:val="00411591"/>
    <w:rsid w:val="00416854"/>
    <w:rsid w:val="00421175"/>
    <w:rsid w:val="0042190B"/>
    <w:rsid w:val="00421C90"/>
    <w:rsid w:val="004231BE"/>
    <w:rsid w:val="004261D6"/>
    <w:rsid w:val="004269F7"/>
    <w:rsid w:val="0043037A"/>
    <w:rsid w:val="004349AE"/>
    <w:rsid w:val="00435558"/>
    <w:rsid w:val="0043648B"/>
    <w:rsid w:val="00436995"/>
    <w:rsid w:val="00437251"/>
    <w:rsid w:val="00440A0E"/>
    <w:rsid w:val="004412EA"/>
    <w:rsid w:val="00441729"/>
    <w:rsid w:val="00442294"/>
    <w:rsid w:val="00443ED1"/>
    <w:rsid w:val="004505F0"/>
    <w:rsid w:val="004522C6"/>
    <w:rsid w:val="004525F9"/>
    <w:rsid w:val="00452A2C"/>
    <w:rsid w:val="004532E6"/>
    <w:rsid w:val="00453E87"/>
    <w:rsid w:val="0045450E"/>
    <w:rsid w:val="004545D7"/>
    <w:rsid w:val="00455ADB"/>
    <w:rsid w:val="00455BA8"/>
    <w:rsid w:val="00457713"/>
    <w:rsid w:val="00457AC7"/>
    <w:rsid w:val="0046050A"/>
    <w:rsid w:val="0046166C"/>
    <w:rsid w:val="00462B8F"/>
    <w:rsid w:val="00463D53"/>
    <w:rsid w:val="0046468D"/>
    <w:rsid w:val="00470E42"/>
    <w:rsid w:val="0047620C"/>
    <w:rsid w:val="00476678"/>
    <w:rsid w:val="00477521"/>
    <w:rsid w:val="00480522"/>
    <w:rsid w:val="004811C5"/>
    <w:rsid w:val="004813B5"/>
    <w:rsid w:val="00483345"/>
    <w:rsid w:val="0048376B"/>
    <w:rsid w:val="00484446"/>
    <w:rsid w:val="004856BE"/>
    <w:rsid w:val="004909DF"/>
    <w:rsid w:val="0049663A"/>
    <w:rsid w:val="00496841"/>
    <w:rsid w:val="004975F2"/>
    <w:rsid w:val="004A5028"/>
    <w:rsid w:val="004A7D2C"/>
    <w:rsid w:val="004B384B"/>
    <w:rsid w:val="004B5935"/>
    <w:rsid w:val="004B61AA"/>
    <w:rsid w:val="004C3978"/>
    <w:rsid w:val="004C5C15"/>
    <w:rsid w:val="004C6BD9"/>
    <w:rsid w:val="004C72E8"/>
    <w:rsid w:val="004C796B"/>
    <w:rsid w:val="004C7A99"/>
    <w:rsid w:val="004C7FFA"/>
    <w:rsid w:val="004D00A2"/>
    <w:rsid w:val="004D0CEB"/>
    <w:rsid w:val="004D2481"/>
    <w:rsid w:val="004D560D"/>
    <w:rsid w:val="004D6133"/>
    <w:rsid w:val="004D6634"/>
    <w:rsid w:val="004D6BD9"/>
    <w:rsid w:val="004D7623"/>
    <w:rsid w:val="004E00B4"/>
    <w:rsid w:val="004E088C"/>
    <w:rsid w:val="004E1279"/>
    <w:rsid w:val="004E380F"/>
    <w:rsid w:val="004E506D"/>
    <w:rsid w:val="004E738D"/>
    <w:rsid w:val="004F0F5A"/>
    <w:rsid w:val="004F3F0C"/>
    <w:rsid w:val="004F48FE"/>
    <w:rsid w:val="00503998"/>
    <w:rsid w:val="00504FE7"/>
    <w:rsid w:val="00505198"/>
    <w:rsid w:val="00510B42"/>
    <w:rsid w:val="00513EDF"/>
    <w:rsid w:val="00514D0C"/>
    <w:rsid w:val="0051533A"/>
    <w:rsid w:val="00523238"/>
    <w:rsid w:val="00526A45"/>
    <w:rsid w:val="00527C41"/>
    <w:rsid w:val="00533F23"/>
    <w:rsid w:val="005357D4"/>
    <w:rsid w:val="00535B40"/>
    <w:rsid w:val="005362A2"/>
    <w:rsid w:val="005375E5"/>
    <w:rsid w:val="00542061"/>
    <w:rsid w:val="0054380D"/>
    <w:rsid w:val="00544330"/>
    <w:rsid w:val="00545469"/>
    <w:rsid w:val="00551886"/>
    <w:rsid w:val="005530E9"/>
    <w:rsid w:val="00553F91"/>
    <w:rsid w:val="00556A6F"/>
    <w:rsid w:val="00557BB9"/>
    <w:rsid w:val="00562310"/>
    <w:rsid w:val="00562858"/>
    <w:rsid w:val="00562A37"/>
    <w:rsid w:val="00564B31"/>
    <w:rsid w:val="0057058B"/>
    <w:rsid w:val="00576449"/>
    <w:rsid w:val="005764B1"/>
    <w:rsid w:val="00577AEA"/>
    <w:rsid w:val="005803FD"/>
    <w:rsid w:val="00581473"/>
    <w:rsid w:val="00584199"/>
    <w:rsid w:val="00584AEA"/>
    <w:rsid w:val="005872AA"/>
    <w:rsid w:val="00587D3D"/>
    <w:rsid w:val="00594C6E"/>
    <w:rsid w:val="0059678A"/>
    <w:rsid w:val="005973D0"/>
    <w:rsid w:val="005973FB"/>
    <w:rsid w:val="005A1637"/>
    <w:rsid w:val="005A39B8"/>
    <w:rsid w:val="005A47EC"/>
    <w:rsid w:val="005A4AA7"/>
    <w:rsid w:val="005A5370"/>
    <w:rsid w:val="005A5819"/>
    <w:rsid w:val="005A6AF9"/>
    <w:rsid w:val="005A7A44"/>
    <w:rsid w:val="005B45EA"/>
    <w:rsid w:val="005B57F9"/>
    <w:rsid w:val="005B6BB2"/>
    <w:rsid w:val="005B6DD2"/>
    <w:rsid w:val="005B74C4"/>
    <w:rsid w:val="005C0236"/>
    <w:rsid w:val="005C17D2"/>
    <w:rsid w:val="005C3809"/>
    <w:rsid w:val="005C3F75"/>
    <w:rsid w:val="005C53EC"/>
    <w:rsid w:val="005C644B"/>
    <w:rsid w:val="005C746B"/>
    <w:rsid w:val="005C7525"/>
    <w:rsid w:val="005D02C3"/>
    <w:rsid w:val="005D1F60"/>
    <w:rsid w:val="005D3C3E"/>
    <w:rsid w:val="005D3DB4"/>
    <w:rsid w:val="005D4CD0"/>
    <w:rsid w:val="005D6119"/>
    <w:rsid w:val="005D6DF1"/>
    <w:rsid w:val="005E037C"/>
    <w:rsid w:val="005E2B40"/>
    <w:rsid w:val="005E2CEB"/>
    <w:rsid w:val="005E2FD4"/>
    <w:rsid w:val="005F1C6A"/>
    <w:rsid w:val="005F2105"/>
    <w:rsid w:val="005F26F2"/>
    <w:rsid w:val="005F5460"/>
    <w:rsid w:val="005F6972"/>
    <w:rsid w:val="005F6D2A"/>
    <w:rsid w:val="005F72DB"/>
    <w:rsid w:val="005F7AFF"/>
    <w:rsid w:val="00601E30"/>
    <w:rsid w:val="00603F0F"/>
    <w:rsid w:val="00607C4A"/>
    <w:rsid w:val="00611F1E"/>
    <w:rsid w:val="006134F8"/>
    <w:rsid w:val="00614DC5"/>
    <w:rsid w:val="006158CE"/>
    <w:rsid w:val="00615C8B"/>
    <w:rsid w:val="00616B58"/>
    <w:rsid w:val="00617FAA"/>
    <w:rsid w:val="006212D0"/>
    <w:rsid w:val="00621FC7"/>
    <w:rsid w:val="00622CD8"/>
    <w:rsid w:val="00630427"/>
    <w:rsid w:val="00632CD8"/>
    <w:rsid w:val="0063490C"/>
    <w:rsid w:val="00635FEA"/>
    <w:rsid w:val="006366AB"/>
    <w:rsid w:val="006374F9"/>
    <w:rsid w:val="00637B02"/>
    <w:rsid w:val="006406D1"/>
    <w:rsid w:val="00640C7E"/>
    <w:rsid w:val="006425D9"/>
    <w:rsid w:val="00642C8B"/>
    <w:rsid w:val="00642D84"/>
    <w:rsid w:val="00643D9A"/>
    <w:rsid w:val="0064403C"/>
    <w:rsid w:val="00646111"/>
    <w:rsid w:val="0064707B"/>
    <w:rsid w:val="006470B6"/>
    <w:rsid w:val="006508B8"/>
    <w:rsid w:val="006513BC"/>
    <w:rsid w:val="0065202F"/>
    <w:rsid w:val="00652C72"/>
    <w:rsid w:val="006545A3"/>
    <w:rsid w:val="00655DCE"/>
    <w:rsid w:val="00656982"/>
    <w:rsid w:val="00662A4B"/>
    <w:rsid w:val="00665D95"/>
    <w:rsid w:val="00670F5B"/>
    <w:rsid w:val="006714D6"/>
    <w:rsid w:val="006727D6"/>
    <w:rsid w:val="006730A3"/>
    <w:rsid w:val="00673F15"/>
    <w:rsid w:val="00675CEC"/>
    <w:rsid w:val="006776C0"/>
    <w:rsid w:val="006801A9"/>
    <w:rsid w:val="00682658"/>
    <w:rsid w:val="00684910"/>
    <w:rsid w:val="00684EE4"/>
    <w:rsid w:val="00685337"/>
    <w:rsid w:val="006863D4"/>
    <w:rsid w:val="00686CB6"/>
    <w:rsid w:val="00687258"/>
    <w:rsid w:val="006951BF"/>
    <w:rsid w:val="006952FE"/>
    <w:rsid w:val="00697530"/>
    <w:rsid w:val="00697750"/>
    <w:rsid w:val="00697D0A"/>
    <w:rsid w:val="006A140B"/>
    <w:rsid w:val="006A28C1"/>
    <w:rsid w:val="006A7D68"/>
    <w:rsid w:val="006B297B"/>
    <w:rsid w:val="006B34AC"/>
    <w:rsid w:val="006C0D83"/>
    <w:rsid w:val="006C15C3"/>
    <w:rsid w:val="006C2631"/>
    <w:rsid w:val="006C3C65"/>
    <w:rsid w:val="006C46C9"/>
    <w:rsid w:val="006C5506"/>
    <w:rsid w:val="006C576F"/>
    <w:rsid w:val="006D3810"/>
    <w:rsid w:val="006D6DEB"/>
    <w:rsid w:val="006D7564"/>
    <w:rsid w:val="006D7700"/>
    <w:rsid w:val="006E4B57"/>
    <w:rsid w:val="006E63C1"/>
    <w:rsid w:val="006E63E0"/>
    <w:rsid w:val="006F038B"/>
    <w:rsid w:val="006F04F4"/>
    <w:rsid w:val="006F2272"/>
    <w:rsid w:val="006F27AA"/>
    <w:rsid w:val="006F3BC0"/>
    <w:rsid w:val="006F5441"/>
    <w:rsid w:val="006F7AB3"/>
    <w:rsid w:val="00700AAD"/>
    <w:rsid w:val="00701E21"/>
    <w:rsid w:val="00701E76"/>
    <w:rsid w:val="0070274E"/>
    <w:rsid w:val="007039D7"/>
    <w:rsid w:val="00706E25"/>
    <w:rsid w:val="007107E6"/>
    <w:rsid w:val="00710902"/>
    <w:rsid w:val="00710F59"/>
    <w:rsid w:val="007120F0"/>
    <w:rsid w:val="00713F08"/>
    <w:rsid w:val="00720D26"/>
    <w:rsid w:val="0072131F"/>
    <w:rsid w:val="00721477"/>
    <w:rsid w:val="00726D65"/>
    <w:rsid w:val="007271D5"/>
    <w:rsid w:val="007276BC"/>
    <w:rsid w:val="007344D7"/>
    <w:rsid w:val="00735876"/>
    <w:rsid w:val="00736F70"/>
    <w:rsid w:val="0073712C"/>
    <w:rsid w:val="00740D2D"/>
    <w:rsid w:val="00741334"/>
    <w:rsid w:val="0074254A"/>
    <w:rsid w:val="00743B95"/>
    <w:rsid w:val="00745C1A"/>
    <w:rsid w:val="00746C5F"/>
    <w:rsid w:val="0075242E"/>
    <w:rsid w:val="007529DD"/>
    <w:rsid w:val="00752DFD"/>
    <w:rsid w:val="00753373"/>
    <w:rsid w:val="00753EC9"/>
    <w:rsid w:val="0075454C"/>
    <w:rsid w:val="00755736"/>
    <w:rsid w:val="007565B3"/>
    <w:rsid w:val="00757FB0"/>
    <w:rsid w:val="0076163E"/>
    <w:rsid w:val="0076325E"/>
    <w:rsid w:val="0076466F"/>
    <w:rsid w:val="00764DE8"/>
    <w:rsid w:val="00773963"/>
    <w:rsid w:val="007744BB"/>
    <w:rsid w:val="007753C8"/>
    <w:rsid w:val="00777BDD"/>
    <w:rsid w:val="00782265"/>
    <w:rsid w:val="007832FB"/>
    <w:rsid w:val="007847B5"/>
    <w:rsid w:val="00784A55"/>
    <w:rsid w:val="007858B7"/>
    <w:rsid w:val="0079186F"/>
    <w:rsid w:val="00796A05"/>
    <w:rsid w:val="00797BA7"/>
    <w:rsid w:val="007A0AFD"/>
    <w:rsid w:val="007A271F"/>
    <w:rsid w:val="007A4631"/>
    <w:rsid w:val="007A633F"/>
    <w:rsid w:val="007A6BF4"/>
    <w:rsid w:val="007B03B6"/>
    <w:rsid w:val="007B0721"/>
    <w:rsid w:val="007B27E2"/>
    <w:rsid w:val="007B5253"/>
    <w:rsid w:val="007C116F"/>
    <w:rsid w:val="007C3D5E"/>
    <w:rsid w:val="007C416B"/>
    <w:rsid w:val="007C59C7"/>
    <w:rsid w:val="007C59FF"/>
    <w:rsid w:val="007D74DE"/>
    <w:rsid w:val="007E1E43"/>
    <w:rsid w:val="007E3BB1"/>
    <w:rsid w:val="007E50CB"/>
    <w:rsid w:val="007E5224"/>
    <w:rsid w:val="007F0F90"/>
    <w:rsid w:val="007F0FF3"/>
    <w:rsid w:val="007F1598"/>
    <w:rsid w:val="007F219C"/>
    <w:rsid w:val="007F36B8"/>
    <w:rsid w:val="007F58DF"/>
    <w:rsid w:val="0080122E"/>
    <w:rsid w:val="00810768"/>
    <w:rsid w:val="008119AD"/>
    <w:rsid w:val="00814B72"/>
    <w:rsid w:val="00814FB4"/>
    <w:rsid w:val="00815D58"/>
    <w:rsid w:val="008201ED"/>
    <w:rsid w:val="008203B7"/>
    <w:rsid w:val="008203C7"/>
    <w:rsid w:val="00820D36"/>
    <w:rsid w:val="008218B1"/>
    <w:rsid w:val="0082303A"/>
    <w:rsid w:val="00823E18"/>
    <w:rsid w:val="00825E40"/>
    <w:rsid w:val="008324E5"/>
    <w:rsid w:val="00832FE4"/>
    <w:rsid w:val="008332D5"/>
    <w:rsid w:val="00833471"/>
    <w:rsid w:val="008365E7"/>
    <w:rsid w:val="00837487"/>
    <w:rsid w:val="008412B6"/>
    <w:rsid w:val="00843242"/>
    <w:rsid w:val="008459AA"/>
    <w:rsid w:val="008474F4"/>
    <w:rsid w:val="008517BA"/>
    <w:rsid w:val="00852072"/>
    <w:rsid w:val="00852101"/>
    <w:rsid w:val="00852117"/>
    <w:rsid w:val="00852839"/>
    <w:rsid w:val="00852FA2"/>
    <w:rsid w:val="008534DF"/>
    <w:rsid w:val="00857C07"/>
    <w:rsid w:val="00860DCC"/>
    <w:rsid w:val="00861003"/>
    <w:rsid w:val="008622EB"/>
    <w:rsid w:val="00862673"/>
    <w:rsid w:val="00862FEE"/>
    <w:rsid w:val="0086344B"/>
    <w:rsid w:val="00865E1B"/>
    <w:rsid w:val="0086630F"/>
    <w:rsid w:val="0086636D"/>
    <w:rsid w:val="008678D1"/>
    <w:rsid w:val="00867F9B"/>
    <w:rsid w:val="00871412"/>
    <w:rsid w:val="00872E47"/>
    <w:rsid w:val="008763FD"/>
    <w:rsid w:val="0088001E"/>
    <w:rsid w:val="008806FA"/>
    <w:rsid w:val="00883B3C"/>
    <w:rsid w:val="008844D7"/>
    <w:rsid w:val="00886964"/>
    <w:rsid w:val="008900AD"/>
    <w:rsid w:val="008919B9"/>
    <w:rsid w:val="008922C8"/>
    <w:rsid w:val="00893EB2"/>
    <w:rsid w:val="00895515"/>
    <w:rsid w:val="0089623E"/>
    <w:rsid w:val="0089626B"/>
    <w:rsid w:val="008A0539"/>
    <w:rsid w:val="008A20E2"/>
    <w:rsid w:val="008A594A"/>
    <w:rsid w:val="008A77AB"/>
    <w:rsid w:val="008A7CB7"/>
    <w:rsid w:val="008B0F14"/>
    <w:rsid w:val="008B10F7"/>
    <w:rsid w:val="008B4A43"/>
    <w:rsid w:val="008B620C"/>
    <w:rsid w:val="008B6E50"/>
    <w:rsid w:val="008B7929"/>
    <w:rsid w:val="008C0C35"/>
    <w:rsid w:val="008C1128"/>
    <w:rsid w:val="008C2E59"/>
    <w:rsid w:val="008C3C0E"/>
    <w:rsid w:val="008D1661"/>
    <w:rsid w:val="008D2E5D"/>
    <w:rsid w:val="008D39A5"/>
    <w:rsid w:val="008D440F"/>
    <w:rsid w:val="008D7A02"/>
    <w:rsid w:val="008D7BB9"/>
    <w:rsid w:val="008E187B"/>
    <w:rsid w:val="008E27AD"/>
    <w:rsid w:val="008E2C3A"/>
    <w:rsid w:val="008E5348"/>
    <w:rsid w:val="008E6804"/>
    <w:rsid w:val="008E6F96"/>
    <w:rsid w:val="008E791D"/>
    <w:rsid w:val="008F068C"/>
    <w:rsid w:val="008F1366"/>
    <w:rsid w:val="008F17AE"/>
    <w:rsid w:val="008F39DB"/>
    <w:rsid w:val="008F4362"/>
    <w:rsid w:val="008F4D32"/>
    <w:rsid w:val="0090229D"/>
    <w:rsid w:val="00903F34"/>
    <w:rsid w:val="00904A94"/>
    <w:rsid w:val="00904BCF"/>
    <w:rsid w:val="00910FE7"/>
    <w:rsid w:val="0091253B"/>
    <w:rsid w:val="00914305"/>
    <w:rsid w:val="009158DA"/>
    <w:rsid w:val="00920EC9"/>
    <w:rsid w:val="00921DA3"/>
    <w:rsid w:val="009224C7"/>
    <w:rsid w:val="00922909"/>
    <w:rsid w:val="00922C85"/>
    <w:rsid w:val="00924378"/>
    <w:rsid w:val="00924C33"/>
    <w:rsid w:val="00924E83"/>
    <w:rsid w:val="00925EB4"/>
    <w:rsid w:val="009277E6"/>
    <w:rsid w:val="00932030"/>
    <w:rsid w:val="00936737"/>
    <w:rsid w:val="00937290"/>
    <w:rsid w:val="009377D7"/>
    <w:rsid w:val="0094280B"/>
    <w:rsid w:val="009450B5"/>
    <w:rsid w:val="0094540F"/>
    <w:rsid w:val="00950DBE"/>
    <w:rsid w:val="00953A34"/>
    <w:rsid w:val="00954C45"/>
    <w:rsid w:val="00956B5F"/>
    <w:rsid w:val="009602AA"/>
    <w:rsid w:val="00960E74"/>
    <w:rsid w:val="00961602"/>
    <w:rsid w:val="00963733"/>
    <w:rsid w:val="00964277"/>
    <w:rsid w:val="0096609F"/>
    <w:rsid w:val="0096686D"/>
    <w:rsid w:val="00971786"/>
    <w:rsid w:val="00972B90"/>
    <w:rsid w:val="00973F67"/>
    <w:rsid w:val="0097614A"/>
    <w:rsid w:val="00983122"/>
    <w:rsid w:val="009917F2"/>
    <w:rsid w:val="00991C23"/>
    <w:rsid w:val="00991E61"/>
    <w:rsid w:val="0099483D"/>
    <w:rsid w:val="00994AFC"/>
    <w:rsid w:val="00997BE2"/>
    <w:rsid w:val="00997D06"/>
    <w:rsid w:val="009A11DC"/>
    <w:rsid w:val="009A1850"/>
    <w:rsid w:val="009A1C70"/>
    <w:rsid w:val="009A2C4D"/>
    <w:rsid w:val="009A438D"/>
    <w:rsid w:val="009A6CEF"/>
    <w:rsid w:val="009A7D0C"/>
    <w:rsid w:val="009A7D4D"/>
    <w:rsid w:val="009B18DA"/>
    <w:rsid w:val="009B24FF"/>
    <w:rsid w:val="009B2F36"/>
    <w:rsid w:val="009B6457"/>
    <w:rsid w:val="009B6D05"/>
    <w:rsid w:val="009C0662"/>
    <w:rsid w:val="009C1B64"/>
    <w:rsid w:val="009C3EC4"/>
    <w:rsid w:val="009C41B7"/>
    <w:rsid w:val="009C55F9"/>
    <w:rsid w:val="009C6BC8"/>
    <w:rsid w:val="009D098F"/>
    <w:rsid w:val="009D26D9"/>
    <w:rsid w:val="009D42C8"/>
    <w:rsid w:val="009D5246"/>
    <w:rsid w:val="009D53A8"/>
    <w:rsid w:val="009D6171"/>
    <w:rsid w:val="009D6224"/>
    <w:rsid w:val="009D6E76"/>
    <w:rsid w:val="009E1525"/>
    <w:rsid w:val="009E1E2A"/>
    <w:rsid w:val="009E3AEC"/>
    <w:rsid w:val="009E3E11"/>
    <w:rsid w:val="009E4633"/>
    <w:rsid w:val="009E6836"/>
    <w:rsid w:val="009F114C"/>
    <w:rsid w:val="009F3A60"/>
    <w:rsid w:val="009F4BF8"/>
    <w:rsid w:val="00A01834"/>
    <w:rsid w:val="00A028BB"/>
    <w:rsid w:val="00A06BCD"/>
    <w:rsid w:val="00A13F3E"/>
    <w:rsid w:val="00A16A4D"/>
    <w:rsid w:val="00A17EA9"/>
    <w:rsid w:val="00A24DC6"/>
    <w:rsid w:val="00A30007"/>
    <w:rsid w:val="00A3077D"/>
    <w:rsid w:val="00A32B27"/>
    <w:rsid w:val="00A33026"/>
    <w:rsid w:val="00A33E40"/>
    <w:rsid w:val="00A425F9"/>
    <w:rsid w:val="00A43152"/>
    <w:rsid w:val="00A4321F"/>
    <w:rsid w:val="00A45862"/>
    <w:rsid w:val="00A52CD3"/>
    <w:rsid w:val="00A53758"/>
    <w:rsid w:val="00A56A05"/>
    <w:rsid w:val="00A616C2"/>
    <w:rsid w:val="00A625C7"/>
    <w:rsid w:val="00A72492"/>
    <w:rsid w:val="00A72AE9"/>
    <w:rsid w:val="00A730CA"/>
    <w:rsid w:val="00A73962"/>
    <w:rsid w:val="00A74BBC"/>
    <w:rsid w:val="00A77DEF"/>
    <w:rsid w:val="00A80EB7"/>
    <w:rsid w:val="00A83B7A"/>
    <w:rsid w:val="00A85C92"/>
    <w:rsid w:val="00A87655"/>
    <w:rsid w:val="00A87DEE"/>
    <w:rsid w:val="00A93F98"/>
    <w:rsid w:val="00A9577D"/>
    <w:rsid w:val="00A9622C"/>
    <w:rsid w:val="00AA1224"/>
    <w:rsid w:val="00AA2E39"/>
    <w:rsid w:val="00AA3221"/>
    <w:rsid w:val="00AA372E"/>
    <w:rsid w:val="00AA5BA9"/>
    <w:rsid w:val="00AA6327"/>
    <w:rsid w:val="00AA7453"/>
    <w:rsid w:val="00AB1E4F"/>
    <w:rsid w:val="00AB234E"/>
    <w:rsid w:val="00AB258E"/>
    <w:rsid w:val="00AB2823"/>
    <w:rsid w:val="00AB3BB4"/>
    <w:rsid w:val="00AB4BA4"/>
    <w:rsid w:val="00AB5F5F"/>
    <w:rsid w:val="00AC2304"/>
    <w:rsid w:val="00AC52D1"/>
    <w:rsid w:val="00AC78E2"/>
    <w:rsid w:val="00AC7F74"/>
    <w:rsid w:val="00AD02D5"/>
    <w:rsid w:val="00AD201F"/>
    <w:rsid w:val="00AD3248"/>
    <w:rsid w:val="00AD329F"/>
    <w:rsid w:val="00AD4693"/>
    <w:rsid w:val="00AD475F"/>
    <w:rsid w:val="00AD4AD1"/>
    <w:rsid w:val="00AE19A0"/>
    <w:rsid w:val="00AE2A43"/>
    <w:rsid w:val="00AE2DA5"/>
    <w:rsid w:val="00AE3947"/>
    <w:rsid w:val="00AE4BBF"/>
    <w:rsid w:val="00AE548B"/>
    <w:rsid w:val="00AE7537"/>
    <w:rsid w:val="00AF032A"/>
    <w:rsid w:val="00AF1613"/>
    <w:rsid w:val="00AF1EB3"/>
    <w:rsid w:val="00AF3445"/>
    <w:rsid w:val="00AF6234"/>
    <w:rsid w:val="00B037DC"/>
    <w:rsid w:val="00B05B44"/>
    <w:rsid w:val="00B05CAC"/>
    <w:rsid w:val="00B065A5"/>
    <w:rsid w:val="00B1272D"/>
    <w:rsid w:val="00B12D4B"/>
    <w:rsid w:val="00B135F4"/>
    <w:rsid w:val="00B15301"/>
    <w:rsid w:val="00B15D5F"/>
    <w:rsid w:val="00B16261"/>
    <w:rsid w:val="00B21AF3"/>
    <w:rsid w:val="00B220DC"/>
    <w:rsid w:val="00B242FE"/>
    <w:rsid w:val="00B263CF"/>
    <w:rsid w:val="00B27AF9"/>
    <w:rsid w:val="00B27C50"/>
    <w:rsid w:val="00B30CC9"/>
    <w:rsid w:val="00B30F44"/>
    <w:rsid w:val="00B317E3"/>
    <w:rsid w:val="00B31BD9"/>
    <w:rsid w:val="00B31D64"/>
    <w:rsid w:val="00B328D5"/>
    <w:rsid w:val="00B346D1"/>
    <w:rsid w:val="00B40DD8"/>
    <w:rsid w:val="00B43DF6"/>
    <w:rsid w:val="00B44B1B"/>
    <w:rsid w:val="00B44F07"/>
    <w:rsid w:val="00B4562B"/>
    <w:rsid w:val="00B50388"/>
    <w:rsid w:val="00B51063"/>
    <w:rsid w:val="00B5193C"/>
    <w:rsid w:val="00B523E1"/>
    <w:rsid w:val="00B52E46"/>
    <w:rsid w:val="00B639F0"/>
    <w:rsid w:val="00B66D37"/>
    <w:rsid w:val="00B717FE"/>
    <w:rsid w:val="00B72C1C"/>
    <w:rsid w:val="00B735FA"/>
    <w:rsid w:val="00B737AF"/>
    <w:rsid w:val="00B73BF5"/>
    <w:rsid w:val="00B74563"/>
    <w:rsid w:val="00B747EC"/>
    <w:rsid w:val="00B75951"/>
    <w:rsid w:val="00B83BB1"/>
    <w:rsid w:val="00B85B18"/>
    <w:rsid w:val="00B8624E"/>
    <w:rsid w:val="00B86479"/>
    <w:rsid w:val="00B86500"/>
    <w:rsid w:val="00B878BB"/>
    <w:rsid w:val="00B916A7"/>
    <w:rsid w:val="00B91C1D"/>
    <w:rsid w:val="00B93197"/>
    <w:rsid w:val="00B97412"/>
    <w:rsid w:val="00B97B9C"/>
    <w:rsid w:val="00BA2016"/>
    <w:rsid w:val="00BA476D"/>
    <w:rsid w:val="00BA5053"/>
    <w:rsid w:val="00BA5741"/>
    <w:rsid w:val="00BA6334"/>
    <w:rsid w:val="00BB150E"/>
    <w:rsid w:val="00BB184D"/>
    <w:rsid w:val="00BB1A47"/>
    <w:rsid w:val="00BB2266"/>
    <w:rsid w:val="00BB240A"/>
    <w:rsid w:val="00BB27E8"/>
    <w:rsid w:val="00BB2E6C"/>
    <w:rsid w:val="00BB34E2"/>
    <w:rsid w:val="00BB3960"/>
    <w:rsid w:val="00BB53E5"/>
    <w:rsid w:val="00BB5D97"/>
    <w:rsid w:val="00BB636A"/>
    <w:rsid w:val="00BB65B4"/>
    <w:rsid w:val="00BB7E9F"/>
    <w:rsid w:val="00BC04B9"/>
    <w:rsid w:val="00BC1A27"/>
    <w:rsid w:val="00BC3925"/>
    <w:rsid w:val="00BC61C9"/>
    <w:rsid w:val="00BC6D53"/>
    <w:rsid w:val="00BC7941"/>
    <w:rsid w:val="00BD032D"/>
    <w:rsid w:val="00BD35A2"/>
    <w:rsid w:val="00BD3A5A"/>
    <w:rsid w:val="00BD440A"/>
    <w:rsid w:val="00BD4EDE"/>
    <w:rsid w:val="00BD57C5"/>
    <w:rsid w:val="00BD5A85"/>
    <w:rsid w:val="00BE0D6E"/>
    <w:rsid w:val="00BE1057"/>
    <w:rsid w:val="00BE4009"/>
    <w:rsid w:val="00BE4D70"/>
    <w:rsid w:val="00BE6AB3"/>
    <w:rsid w:val="00BF2672"/>
    <w:rsid w:val="00C00CC0"/>
    <w:rsid w:val="00C063C7"/>
    <w:rsid w:val="00C10EBE"/>
    <w:rsid w:val="00C143C8"/>
    <w:rsid w:val="00C1629F"/>
    <w:rsid w:val="00C16747"/>
    <w:rsid w:val="00C1695A"/>
    <w:rsid w:val="00C17B0C"/>
    <w:rsid w:val="00C26ED1"/>
    <w:rsid w:val="00C304A1"/>
    <w:rsid w:val="00C322E8"/>
    <w:rsid w:val="00C41897"/>
    <w:rsid w:val="00C421C8"/>
    <w:rsid w:val="00C42C58"/>
    <w:rsid w:val="00C43A82"/>
    <w:rsid w:val="00C45906"/>
    <w:rsid w:val="00C476C7"/>
    <w:rsid w:val="00C51EC9"/>
    <w:rsid w:val="00C55189"/>
    <w:rsid w:val="00C601E6"/>
    <w:rsid w:val="00C6376F"/>
    <w:rsid w:val="00C6440F"/>
    <w:rsid w:val="00C662C1"/>
    <w:rsid w:val="00C6736E"/>
    <w:rsid w:val="00C709AD"/>
    <w:rsid w:val="00C7300E"/>
    <w:rsid w:val="00C73944"/>
    <w:rsid w:val="00C73D6E"/>
    <w:rsid w:val="00C75414"/>
    <w:rsid w:val="00C76370"/>
    <w:rsid w:val="00C776A2"/>
    <w:rsid w:val="00C77B6C"/>
    <w:rsid w:val="00C805ED"/>
    <w:rsid w:val="00C856A2"/>
    <w:rsid w:val="00C85E2F"/>
    <w:rsid w:val="00C86A8D"/>
    <w:rsid w:val="00C9061C"/>
    <w:rsid w:val="00C909BE"/>
    <w:rsid w:val="00C9455D"/>
    <w:rsid w:val="00C94A1A"/>
    <w:rsid w:val="00C951EE"/>
    <w:rsid w:val="00C955D6"/>
    <w:rsid w:val="00C95DE8"/>
    <w:rsid w:val="00CA36C1"/>
    <w:rsid w:val="00CA4950"/>
    <w:rsid w:val="00CA4FDD"/>
    <w:rsid w:val="00CA53C7"/>
    <w:rsid w:val="00CA6861"/>
    <w:rsid w:val="00CA6A12"/>
    <w:rsid w:val="00CA6C07"/>
    <w:rsid w:val="00CB064D"/>
    <w:rsid w:val="00CB0B7A"/>
    <w:rsid w:val="00CB2038"/>
    <w:rsid w:val="00CB64B1"/>
    <w:rsid w:val="00CB7970"/>
    <w:rsid w:val="00CC3903"/>
    <w:rsid w:val="00CC5155"/>
    <w:rsid w:val="00CC71E9"/>
    <w:rsid w:val="00CD127E"/>
    <w:rsid w:val="00CD13EC"/>
    <w:rsid w:val="00CD1A38"/>
    <w:rsid w:val="00CD2BE7"/>
    <w:rsid w:val="00CD4246"/>
    <w:rsid w:val="00CE0515"/>
    <w:rsid w:val="00CE51CD"/>
    <w:rsid w:val="00CE59FF"/>
    <w:rsid w:val="00CF05D3"/>
    <w:rsid w:val="00CF2E25"/>
    <w:rsid w:val="00CF38CD"/>
    <w:rsid w:val="00CF46EA"/>
    <w:rsid w:val="00CF6135"/>
    <w:rsid w:val="00CF73DB"/>
    <w:rsid w:val="00D00F20"/>
    <w:rsid w:val="00D058CA"/>
    <w:rsid w:val="00D10BF3"/>
    <w:rsid w:val="00D13690"/>
    <w:rsid w:val="00D15011"/>
    <w:rsid w:val="00D15138"/>
    <w:rsid w:val="00D16E1B"/>
    <w:rsid w:val="00D1793D"/>
    <w:rsid w:val="00D2050D"/>
    <w:rsid w:val="00D206CF"/>
    <w:rsid w:val="00D215F1"/>
    <w:rsid w:val="00D22F2A"/>
    <w:rsid w:val="00D3012E"/>
    <w:rsid w:val="00D30B5F"/>
    <w:rsid w:val="00D316FF"/>
    <w:rsid w:val="00D33535"/>
    <w:rsid w:val="00D34317"/>
    <w:rsid w:val="00D3536B"/>
    <w:rsid w:val="00D37978"/>
    <w:rsid w:val="00D4192E"/>
    <w:rsid w:val="00D41C2F"/>
    <w:rsid w:val="00D41C85"/>
    <w:rsid w:val="00D42752"/>
    <w:rsid w:val="00D43D44"/>
    <w:rsid w:val="00D4585B"/>
    <w:rsid w:val="00D45BC6"/>
    <w:rsid w:val="00D50529"/>
    <w:rsid w:val="00D54618"/>
    <w:rsid w:val="00D547D5"/>
    <w:rsid w:val="00D56773"/>
    <w:rsid w:val="00D61264"/>
    <w:rsid w:val="00D62E68"/>
    <w:rsid w:val="00D65092"/>
    <w:rsid w:val="00D74414"/>
    <w:rsid w:val="00D7635C"/>
    <w:rsid w:val="00D76714"/>
    <w:rsid w:val="00D76B8A"/>
    <w:rsid w:val="00D771F5"/>
    <w:rsid w:val="00D81A43"/>
    <w:rsid w:val="00D8291B"/>
    <w:rsid w:val="00D8443D"/>
    <w:rsid w:val="00D857F0"/>
    <w:rsid w:val="00D85C16"/>
    <w:rsid w:val="00D86C32"/>
    <w:rsid w:val="00D8742F"/>
    <w:rsid w:val="00D87D50"/>
    <w:rsid w:val="00D91D27"/>
    <w:rsid w:val="00D91FCE"/>
    <w:rsid w:val="00D9275E"/>
    <w:rsid w:val="00D9424D"/>
    <w:rsid w:val="00D949BF"/>
    <w:rsid w:val="00D960A1"/>
    <w:rsid w:val="00D969EC"/>
    <w:rsid w:val="00DA0A70"/>
    <w:rsid w:val="00DA1740"/>
    <w:rsid w:val="00DA36ED"/>
    <w:rsid w:val="00DA721C"/>
    <w:rsid w:val="00DA72D2"/>
    <w:rsid w:val="00DA780D"/>
    <w:rsid w:val="00DB19A9"/>
    <w:rsid w:val="00DB1CC2"/>
    <w:rsid w:val="00DB3112"/>
    <w:rsid w:val="00DB3BB0"/>
    <w:rsid w:val="00DB3CF0"/>
    <w:rsid w:val="00DB3F47"/>
    <w:rsid w:val="00DB42D4"/>
    <w:rsid w:val="00DB4736"/>
    <w:rsid w:val="00DB5C09"/>
    <w:rsid w:val="00DB7857"/>
    <w:rsid w:val="00DC2E05"/>
    <w:rsid w:val="00DC45E1"/>
    <w:rsid w:val="00DC53C1"/>
    <w:rsid w:val="00DC6F74"/>
    <w:rsid w:val="00DC722E"/>
    <w:rsid w:val="00DD0184"/>
    <w:rsid w:val="00DD155A"/>
    <w:rsid w:val="00DD30AD"/>
    <w:rsid w:val="00DD522B"/>
    <w:rsid w:val="00DD5B66"/>
    <w:rsid w:val="00DE024E"/>
    <w:rsid w:val="00DE0809"/>
    <w:rsid w:val="00DE0A24"/>
    <w:rsid w:val="00DE2BFC"/>
    <w:rsid w:val="00DE3B2D"/>
    <w:rsid w:val="00DE4290"/>
    <w:rsid w:val="00DE4580"/>
    <w:rsid w:val="00DE4956"/>
    <w:rsid w:val="00DE516C"/>
    <w:rsid w:val="00DE6685"/>
    <w:rsid w:val="00DF1A74"/>
    <w:rsid w:val="00DF1E12"/>
    <w:rsid w:val="00DF4F49"/>
    <w:rsid w:val="00DF51CE"/>
    <w:rsid w:val="00DF5D24"/>
    <w:rsid w:val="00DF79BD"/>
    <w:rsid w:val="00E002DE"/>
    <w:rsid w:val="00E005FA"/>
    <w:rsid w:val="00E0205F"/>
    <w:rsid w:val="00E03A16"/>
    <w:rsid w:val="00E03B2C"/>
    <w:rsid w:val="00E045A8"/>
    <w:rsid w:val="00E04E58"/>
    <w:rsid w:val="00E058B4"/>
    <w:rsid w:val="00E0674A"/>
    <w:rsid w:val="00E06CE2"/>
    <w:rsid w:val="00E117C8"/>
    <w:rsid w:val="00E11E63"/>
    <w:rsid w:val="00E14116"/>
    <w:rsid w:val="00E1430F"/>
    <w:rsid w:val="00E14312"/>
    <w:rsid w:val="00E14ED0"/>
    <w:rsid w:val="00E20E29"/>
    <w:rsid w:val="00E20F59"/>
    <w:rsid w:val="00E21833"/>
    <w:rsid w:val="00E218CF"/>
    <w:rsid w:val="00E219B5"/>
    <w:rsid w:val="00E224B4"/>
    <w:rsid w:val="00E23593"/>
    <w:rsid w:val="00E24AC7"/>
    <w:rsid w:val="00E250F9"/>
    <w:rsid w:val="00E30A15"/>
    <w:rsid w:val="00E317A1"/>
    <w:rsid w:val="00E33E8E"/>
    <w:rsid w:val="00E3694F"/>
    <w:rsid w:val="00E37671"/>
    <w:rsid w:val="00E37A80"/>
    <w:rsid w:val="00E42512"/>
    <w:rsid w:val="00E4252C"/>
    <w:rsid w:val="00E4322A"/>
    <w:rsid w:val="00E43C47"/>
    <w:rsid w:val="00E4508C"/>
    <w:rsid w:val="00E535EB"/>
    <w:rsid w:val="00E546A0"/>
    <w:rsid w:val="00E54B85"/>
    <w:rsid w:val="00E56F08"/>
    <w:rsid w:val="00E60B6E"/>
    <w:rsid w:val="00E60DE1"/>
    <w:rsid w:val="00E61CBC"/>
    <w:rsid w:val="00E623CB"/>
    <w:rsid w:val="00E63CE3"/>
    <w:rsid w:val="00E644EF"/>
    <w:rsid w:val="00E67EFA"/>
    <w:rsid w:val="00E72A15"/>
    <w:rsid w:val="00E72C30"/>
    <w:rsid w:val="00E74708"/>
    <w:rsid w:val="00E758A2"/>
    <w:rsid w:val="00E759BA"/>
    <w:rsid w:val="00E768F7"/>
    <w:rsid w:val="00E80DFF"/>
    <w:rsid w:val="00E8142D"/>
    <w:rsid w:val="00E81FB4"/>
    <w:rsid w:val="00E82949"/>
    <w:rsid w:val="00E834E0"/>
    <w:rsid w:val="00E84C4E"/>
    <w:rsid w:val="00E85E24"/>
    <w:rsid w:val="00E86000"/>
    <w:rsid w:val="00E94681"/>
    <w:rsid w:val="00E9644C"/>
    <w:rsid w:val="00E964C0"/>
    <w:rsid w:val="00E97A2C"/>
    <w:rsid w:val="00EA0458"/>
    <w:rsid w:val="00EA1595"/>
    <w:rsid w:val="00EA2513"/>
    <w:rsid w:val="00EA3554"/>
    <w:rsid w:val="00EA5BEA"/>
    <w:rsid w:val="00EB00D7"/>
    <w:rsid w:val="00EB0316"/>
    <w:rsid w:val="00EB0662"/>
    <w:rsid w:val="00EB2AAF"/>
    <w:rsid w:val="00EB2FB3"/>
    <w:rsid w:val="00EB5B0C"/>
    <w:rsid w:val="00EB75DE"/>
    <w:rsid w:val="00EC0E92"/>
    <w:rsid w:val="00EC569E"/>
    <w:rsid w:val="00EC63BE"/>
    <w:rsid w:val="00EC685F"/>
    <w:rsid w:val="00EC7275"/>
    <w:rsid w:val="00ED2022"/>
    <w:rsid w:val="00ED5679"/>
    <w:rsid w:val="00ED70F1"/>
    <w:rsid w:val="00EE1104"/>
    <w:rsid w:val="00EE118F"/>
    <w:rsid w:val="00EE1B2D"/>
    <w:rsid w:val="00EE5BE2"/>
    <w:rsid w:val="00EE62B6"/>
    <w:rsid w:val="00EE74E8"/>
    <w:rsid w:val="00EF05BE"/>
    <w:rsid w:val="00EF1A80"/>
    <w:rsid w:val="00EF227E"/>
    <w:rsid w:val="00EF3C88"/>
    <w:rsid w:val="00EF6BDD"/>
    <w:rsid w:val="00F009EC"/>
    <w:rsid w:val="00F0556A"/>
    <w:rsid w:val="00F05C2E"/>
    <w:rsid w:val="00F079EB"/>
    <w:rsid w:val="00F07E38"/>
    <w:rsid w:val="00F104D4"/>
    <w:rsid w:val="00F11789"/>
    <w:rsid w:val="00F11A1D"/>
    <w:rsid w:val="00F172E6"/>
    <w:rsid w:val="00F17494"/>
    <w:rsid w:val="00F21C0A"/>
    <w:rsid w:val="00F22507"/>
    <w:rsid w:val="00F25BBB"/>
    <w:rsid w:val="00F26125"/>
    <w:rsid w:val="00F26E11"/>
    <w:rsid w:val="00F34EDC"/>
    <w:rsid w:val="00F35C9D"/>
    <w:rsid w:val="00F36B31"/>
    <w:rsid w:val="00F3766E"/>
    <w:rsid w:val="00F376A9"/>
    <w:rsid w:val="00F40F03"/>
    <w:rsid w:val="00F4107D"/>
    <w:rsid w:val="00F411B8"/>
    <w:rsid w:val="00F413B9"/>
    <w:rsid w:val="00F426F1"/>
    <w:rsid w:val="00F42BA4"/>
    <w:rsid w:val="00F4774D"/>
    <w:rsid w:val="00F50517"/>
    <w:rsid w:val="00F506CC"/>
    <w:rsid w:val="00F50B3A"/>
    <w:rsid w:val="00F5216B"/>
    <w:rsid w:val="00F531EB"/>
    <w:rsid w:val="00F56ED2"/>
    <w:rsid w:val="00F575B9"/>
    <w:rsid w:val="00F57A7A"/>
    <w:rsid w:val="00F636A0"/>
    <w:rsid w:val="00F6391C"/>
    <w:rsid w:val="00F647D2"/>
    <w:rsid w:val="00F6652D"/>
    <w:rsid w:val="00F67D49"/>
    <w:rsid w:val="00F73228"/>
    <w:rsid w:val="00F7336C"/>
    <w:rsid w:val="00F74BA3"/>
    <w:rsid w:val="00F75D49"/>
    <w:rsid w:val="00F75F4D"/>
    <w:rsid w:val="00F77201"/>
    <w:rsid w:val="00F83AAB"/>
    <w:rsid w:val="00F8524C"/>
    <w:rsid w:val="00F8602E"/>
    <w:rsid w:val="00F86632"/>
    <w:rsid w:val="00F9056A"/>
    <w:rsid w:val="00F90AB1"/>
    <w:rsid w:val="00F92B7D"/>
    <w:rsid w:val="00F93443"/>
    <w:rsid w:val="00F9594C"/>
    <w:rsid w:val="00F95976"/>
    <w:rsid w:val="00F96812"/>
    <w:rsid w:val="00FA0E3F"/>
    <w:rsid w:val="00FA1A6E"/>
    <w:rsid w:val="00FA2ABD"/>
    <w:rsid w:val="00FA6D7D"/>
    <w:rsid w:val="00FA7060"/>
    <w:rsid w:val="00FA76B2"/>
    <w:rsid w:val="00FB07C9"/>
    <w:rsid w:val="00FB0E75"/>
    <w:rsid w:val="00FB521E"/>
    <w:rsid w:val="00FC26F5"/>
    <w:rsid w:val="00FC3C4A"/>
    <w:rsid w:val="00FC546D"/>
    <w:rsid w:val="00FC6995"/>
    <w:rsid w:val="00FC6DA9"/>
    <w:rsid w:val="00FD1EDF"/>
    <w:rsid w:val="00FD2989"/>
    <w:rsid w:val="00FD4455"/>
    <w:rsid w:val="00FD4649"/>
    <w:rsid w:val="00FD4D4E"/>
    <w:rsid w:val="00FD51E7"/>
    <w:rsid w:val="00FD692E"/>
    <w:rsid w:val="00FD74A8"/>
    <w:rsid w:val="00FD7E66"/>
    <w:rsid w:val="00FE0BAF"/>
    <w:rsid w:val="00FE2848"/>
    <w:rsid w:val="00FF0416"/>
    <w:rsid w:val="00FF117E"/>
    <w:rsid w:val="00FF1381"/>
    <w:rsid w:val="00FF13DC"/>
    <w:rsid w:val="00FF166A"/>
    <w:rsid w:val="00FF1FFB"/>
    <w:rsid w:val="00FF22B1"/>
    <w:rsid w:val="00FF38B9"/>
    <w:rsid w:val="00FF6BB9"/>
    <w:rsid w:val="00FF72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9CFF52"/>
  <w15:docId w15:val="{2CB7A5E6-8912-4F16-B51E-7278625B6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uiPriority="0" w:qFormat="1"/>
    <w:lsdException w:name="heading 4" w:locked="1" w:uiPriority="9" w:qFormat="1"/>
    <w:lsdException w:name="heading 5" w:locked="1" w:qFormat="1"/>
    <w:lsdException w:name="heading 6" w:locked="1" w:qFormat="1"/>
    <w:lsdException w:name="heading 7" w:locked="1" w:uiPriority="0"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qFormat="1"/>
    <w:lsdException w:name="Block Text" w:semiHidden="1" w:unhideWhenUsed="1"/>
    <w:lsdException w:name="Hyperlink" w:semiHidden="1" w:uiPriority="0" w:unhideWhenUsed="1"/>
    <w:lsdException w:name="FollowedHyperlink" w:semiHidden="1" w:uiPriority="0" w:unhideWhenUsed="1"/>
    <w:lsdException w:name="Strong" w:locked="1" w:uiPriority="22" w:qFormat="1"/>
    <w:lsdException w:name="Emphasis" w:locked="1"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35D7"/>
    <w:pPr>
      <w:spacing w:before="100" w:after="100"/>
    </w:pPr>
    <w:rPr>
      <w:sz w:val="24"/>
      <w:szCs w:val="24"/>
      <w:lang w:val="ru-RU" w:eastAsia="ru-RU"/>
    </w:rPr>
  </w:style>
  <w:style w:type="paragraph" w:styleId="1">
    <w:name w:val="heading 1"/>
    <w:basedOn w:val="a"/>
    <w:next w:val="a"/>
    <w:link w:val="10"/>
    <w:uiPriority w:val="99"/>
    <w:qFormat/>
    <w:rsid w:val="00377E26"/>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rsid w:val="00377E26"/>
    <w:pPr>
      <w:keepNext/>
      <w:spacing w:before="0" w:after="0" w:line="360" w:lineRule="auto"/>
      <w:ind w:left="8496"/>
      <w:jc w:val="both"/>
      <w:outlineLvl w:val="1"/>
    </w:pPr>
    <w:rPr>
      <w:sz w:val="28"/>
      <w:szCs w:val="28"/>
      <w:lang w:val="uk-UA"/>
    </w:rPr>
  </w:style>
  <w:style w:type="paragraph" w:styleId="3">
    <w:name w:val="heading 3"/>
    <w:basedOn w:val="a"/>
    <w:next w:val="a"/>
    <w:link w:val="30"/>
    <w:qFormat/>
    <w:rsid w:val="00377E26"/>
    <w:pPr>
      <w:keepNext/>
      <w:spacing w:before="0" w:after="0" w:line="360" w:lineRule="auto"/>
      <w:jc w:val="center"/>
      <w:outlineLvl w:val="2"/>
    </w:pPr>
    <w:rPr>
      <w:sz w:val="28"/>
      <w:szCs w:val="28"/>
    </w:rPr>
  </w:style>
  <w:style w:type="paragraph" w:styleId="4">
    <w:name w:val="heading 4"/>
    <w:basedOn w:val="a"/>
    <w:next w:val="a"/>
    <w:link w:val="40"/>
    <w:uiPriority w:val="9"/>
    <w:qFormat/>
    <w:rsid w:val="00377E26"/>
    <w:pPr>
      <w:keepNext/>
      <w:spacing w:before="0" w:after="0" w:line="360" w:lineRule="auto"/>
      <w:jc w:val="right"/>
      <w:outlineLvl w:val="3"/>
    </w:pPr>
    <w:rPr>
      <w:sz w:val="28"/>
      <w:szCs w:val="28"/>
    </w:rPr>
  </w:style>
  <w:style w:type="paragraph" w:styleId="5">
    <w:name w:val="heading 5"/>
    <w:basedOn w:val="a"/>
    <w:next w:val="a"/>
    <w:link w:val="50"/>
    <w:uiPriority w:val="99"/>
    <w:qFormat/>
    <w:rsid w:val="00377E26"/>
    <w:pPr>
      <w:keepNext/>
      <w:spacing w:before="0" w:after="0"/>
      <w:jc w:val="center"/>
      <w:outlineLvl w:val="4"/>
    </w:pPr>
    <w:rPr>
      <w:b/>
      <w:bCs/>
      <w:sz w:val="28"/>
      <w:szCs w:val="28"/>
    </w:rPr>
  </w:style>
  <w:style w:type="paragraph" w:styleId="6">
    <w:name w:val="heading 6"/>
    <w:basedOn w:val="a"/>
    <w:next w:val="a"/>
    <w:link w:val="60"/>
    <w:uiPriority w:val="99"/>
    <w:qFormat/>
    <w:rsid w:val="00377E26"/>
    <w:pPr>
      <w:spacing w:before="240" w:after="60"/>
      <w:outlineLvl w:val="5"/>
    </w:pPr>
    <w:rPr>
      <w:b/>
      <w:bCs/>
      <w:sz w:val="22"/>
      <w:szCs w:val="22"/>
    </w:rPr>
  </w:style>
  <w:style w:type="paragraph" w:styleId="7">
    <w:name w:val="heading 7"/>
    <w:basedOn w:val="a"/>
    <w:next w:val="a"/>
    <w:link w:val="70"/>
    <w:uiPriority w:val="99"/>
    <w:qFormat/>
    <w:rsid w:val="00377E26"/>
    <w:pPr>
      <w:spacing w:before="240" w:after="60"/>
      <w:outlineLvl w:val="6"/>
    </w:pPr>
    <w:rPr>
      <w:lang w:val="uk-UA"/>
    </w:rPr>
  </w:style>
  <w:style w:type="paragraph" w:styleId="8">
    <w:name w:val="heading 8"/>
    <w:basedOn w:val="a"/>
    <w:next w:val="a"/>
    <w:link w:val="80"/>
    <w:uiPriority w:val="99"/>
    <w:qFormat/>
    <w:rsid w:val="00377E26"/>
    <w:pPr>
      <w:spacing w:before="240" w:after="60"/>
      <w:outlineLvl w:val="7"/>
    </w:pPr>
    <w:rPr>
      <w:i/>
      <w:iCs/>
    </w:rPr>
  </w:style>
  <w:style w:type="paragraph" w:styleId="9">
    <w:name w:val="heading 9"/>
    <w:basedOn w:val="a"/>
    <w:next w:val="a"/>
    <w:link w:val="90"/>
    <w:uiPriority w:val="99"/>
    <w:qFormat/>
    <w:rsid w:val="00377E26"/>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9515C"/>
    <w:rPr>
      <w:rFonts w:ascii="Cambria" w:eastAsia="Times New Roman" w:hAnsi="Cambria" w:cs="Times New Roman"/>
      <w:b/>
      <w:bCs/>
      <w:kern w:val="32"/>
      <w:sz w:val="32"/>
      <w:szCs w:val="32"/>
      <w:lang w:val="ru-RU" w:eastAsia="ru-RU"/>
    </w:rPr>
  </w:style>
  <w:style w:type="character" w:customStyle="1" w:styleId="20">
    <w:name w:val="Заголовок 2 Знак"/>
    <w:basedOn w:val="a0"/>
    <w:link w:val="2"/>
    <w:uiPriority w:val="99"/>
    <w:semiHidden/>
    <w:rsid w:val="00D9515C"/>
    <w:rPr>
      <w:rFonts w:ascii="Cambria" w:eastAsia="Times New Roman" w:hAnsi="Cambria" w:cs="Times New Roman"/>
      <w:b/>
      <w:bCs/>
      <w:i/>
      <w:iCs/>
      <w:sz w:val="28"/>
      <w:szCs w:val="28"/>
      <w:lang w:val="ru-RU" w:eastAsia="ru-RU"/>
    </w:rPr>
  </w:style>
  <w:style w:type="character" w:customStyle="1" w:styleId="30">
    <w:name w:val="Заголовок 3 Знак"/>
    <w:basedOn w:val="a0"/>
    <w:link w:val="3"/>
    <w:semiHidden/>
    <w:rsid w:val="00D9515C"/>
    <w:rPr>
      <w:rFonts w:ascii="Cambria" w:eastAsia="Times New Roman" w:hAnsi="Cambria" w:cs="Times New Roman"/>
      <w:b/>
      <w:bCs/>
      <w:sz w:val="26"/>
      <w:szCs w:val="26"/>
      <w:lang w:val="ru-RU" w:eastAsia="ru-RU"/>
    </w:rPr>
  </w:style>
  <w:style w:type="character" w:customStyle="1" w:styleId="40">
    <w:name w:val="Заголовок 4 Знак"/>
    <w:basedOn w:val="a0"/>
    <w:link w:val="4"/>
    <w:uiPriority w:val="9"/>
    <w:semiHidden/>
    <w:rsid w:val="00D9515C"/>
    <w:rPr>
      <w:rFonts w:ascii="Calibri" w:eastAsia="Times New Roman" w:hAnsi="Calibri" w:cs="Times New Roman"/>
      <w:b/>
      <w:bCs/>
      <w:sz w:val="28"/>
      <w:szCs w:val="28"/>
      <w:lang w:val="ru-RU" w:eastAsia="ru-RU"/>
    </w:rPr>
  </w:style>
  <w:style w:type="character" w:customStyle="1" w:styleId="50">
    <w:name w:val="Заголовок 5 Знак"/>
    <w:basedOn w:val="a0"/>
    <w:link w:val="5"/>
    <w:uiPriority w:val="99"/>
    <w:semiHidden/>
    <w:rsid w:val="00D9515C"/>
    <w:rPr>
      <w:rFonts w:ascii="Calibri" w:eastAsia="Times New Roman" w:hAnsi="Calibri" w:cs="Times New Roman"/>
      <w:b/>
      <w:bCs/>
      <w:i/>
      <w:iCs/>
      <w:sz w:val="26"/>
      <w:szCs w:val="26"/>
      <w:lang w:val="ru-RU" w:eastAsia="ru-RU"/>
    </w:rPr>
  </w:style>
  <w:style w:type="character" w:customStyle="1" w:styleId="60">
    <w:name w:val="Заголовок 6 Знак"/>
    <w:basedOn w:val="a0"/>
    <w:link w:val="6"/>
    <w:uiPriority w:val="99"/>
    <w:semiHidden/>
    <w:rsid w:val="00D9515C"/>
    <w:rPr>
      <w:rFonts w:ascii="Calibri" w:eastAsia="Times New Roman" w:hAnsi="Calibri" w:cs="Times New Roman"/>
      <w:b/>
      <w:bCs/>
      <w:lang w:val="ru-RU" w:eastAsia="ru-RU"/>
    </w:rPr>
  </w:style>
  <w:style w:type="character" w:customStyle="1" w:styleId="70">
    <w:name w:val="Заголовок 7 Знак"/>
    <w:basedOn w:val="a0"/>
    <w:link w:val="7"/>
    <w:uiPriority w:val="99"/>
    <w:semiHidden/>
    <w:rsid w:val="00D9515C"/>
    <w:rPr>
      <w:rFonts w:ascii="Calibri" w:eastAsia="Times New Roman" w:hAnsi="Calibri" w:cs="Times New Roman"/>
      <w:sz w:val="24"/>
      <w:szCs w:val="24"/>
      <w:lang w:val="ru-RU" w:eastAsia="ru-RU"/>
    </w:rPr>
  </w:style>
  <w:style w:type="character" w:customStyle="1" w:styleId="80">
    <w:name w:val="Заголовок 8 Знак"/>
    <w:basedOn w:val="a0"/>
    <w:link w:val="8"/>
    <w:uiPriority w:val="99"/>
    <w:semiHidden/>
    <w:rsid w:val="00D9515C"/>
    <w:rPr>
      <w:rFonts w:ascii="Calibri" w:eastAsia="Times New Roman" w:hAnsi="Calibri" w:cs="Times New Roman"/>
      <w:i/>
      <w:iCs/>
      <w:sz w:val="24"/>
      <w:szCs w:val="24"/>
      <w:lang w:val="ru-RU" w:eastAsia="ru-RU"/>
    </w:rPr>
  </w:style>
  <w:style w:type="character" w:customStyle="1" w:styleId="90">
    <w:name w:val="Заголовок 9 Знак"/>
    <w:basedOn w:val="a0"/>
    <w:link w:val="9"/>
    <w:uiPriority w:val="99"/>
    <w:semiHidden/>
    <w:rsid w:val="00D9515C"/>
    <w:rPr>
      <w:rFonts w:ascii="Cambria" w:eastAsia="Times New Roman" w:hAnsi="Cambria" w:cs="Times New Roman"/>
      <w:lang w:val="ru-RU" w:eastAsia="ru-RU"/>
    </w:rPr>
  </w:style>
  <w:style w:type="paragraph" w:styleId="a3">
    <w:name w:val="Subtitle"/>
    <w:basedOn w:val="a"/>
    <w:link w:val="a4"/>
    <w:uiPriority w:val="99"/>
    <w:qFormat/>
    <w:rsid w:val="00377E26"/>
    <w:pPr>
      <w:spacing w:before="0" w:after="0" w:line="360" w:lineRule="auto"/>
      <w:jc w:val="center"/>
    </w:pPr>
    <w:rPr>
      <w:sz w:val="28"/>
      <w:szCs w:val="28"/>
    </w:rPr>
  </w:style>
  <w:style w:type="character" w:customStyle="1" w:styleId="a4">
    <w:name w:val="Підзаголовок Знак"/>
    <w:basedOn w:val="a0"/>
    <w:link w:val="a3"/>
    <w:uiPriority w:val="99"/>
    <w:rsid w:val="00D9515C"/>
    <w:rPr>
      <w:rFonts w:ascii="Cambria" w:eastAsia="Times New Roman" w:hAnsi="Cambria" w:cs="Times New Roman"/>
      <w:sz w:val="24"/>
      <w:szCs w:val="24"/>
      <w:lang w:val="ru-RU" w:eastAsia="ru-RU"/>
    </w:rPr>
  </w:style>
  <w:style w:type="paragraph" w:customStyle="1" w:styleId="font5">
    <w:name w:val="font5"/>
    <w:basedOn w:val="a"/>
    <w:uiPriority w:val="99"/>
    <w:qFormat/>
    <w:rsid w:val="00377E26"/>
    <w:pPr>
      <w:spacing w:beforeAutospacing="1" w:afterAutospacing="1"/>
    </w:pPr>
    <w:rPr>
      <w:sz w:val="28"/>
      <w:szCs w:val="28"/>
    </w:rPr>
  </w:style>
  <w:style w:type="paragraph" w:styleId="a5">
    <w:name w:val="Body Text"/>
    <w:basedOn w:val="a"/>
    <w:link w:val="a6"/>
    <w:uiPriority w:val="99"/>
    <w:qFormat/>
    <w:rsid w:val="00377E26"/>
    <w:pPr>
      <w:spacing w:before="0" w:after="0" w:line="360" w:lineRule="auto"/>
      <w:jc w:val="center"/>
    </w:pPr>
    <w:rPr>
      <w:b/>
      <w:bCs/>
      <w:sz w:val="28"/>
      <w:szCs w:val="28"/>
    </w:rPr>
  </w:style>
  <w:style w:type="character" w:customStyle="1" w:styleId="a6">
    <w:name w:val="Основний текст Знак"/>
    <w:basedOn w:val="a0"/>
    <w:link w:val="a5"/>
    <w:uiPriority w:val="99"/>
    <w:rsid w:val="00D9515C"/>
    <w:rPr>
      <w:sz w:val="24"/>
      <w:szCs w:val="24"/>
      <w:lang w:val="ru-RU" w:eastAsia="ru-RU"/>
    </w:rPr>
  </w:style>
  <w:style w:type="paragraph" w:styleId="21">
    <w:name w:val="Body Text 2"/>
    <w:basedOn w:val="a"/>
    <w:link w:val="22"/>
    <w:rsid w:val="00377E26"/>
    <w:pPr>
      <w:widowControl w:val="0"/>
      <w:tabs>
        <w:tab w:val="left" w:pos="432"/>
        <w:tab w:val="left" w:pos="576"/>
        <w:tab w:val="left" w:pos="720"/>
        <w:tab w:val="left" w:pos="1008"/>
        <w:tab w:val="left" w:pos="2304"/>
        <w:tab w:val="left" w:pos="7920"/>
      </w:tabs>
      <w:spacing w:before="0" w:after="0"/>
      <w:ind w:firstLine="680"/>
      <w:jc w:val="both"/>
    </w:pPr>
    <w:rPr>
      <w:lang w:val="uk-UA"/>
    </w:rPr>
  </w:style>
  <w:style w:type="character" w:customStyle="1" w:styleId="22">
    <w:name w:val="Основний текст 2 Знак"/>
    <w:basedOn w:val="a0"/>
    <w:link w:val="21"/>
    <w:semiHidden/>
    <w:rsid w:val="00D9515C"/>
    <w:rPr>
      <w:sz w:val="24"/>
      <w:szCs w:val="24"/>
      <w:lang w:val="ru-RU" w:eastAsia="ru-RU"/>
    </w:rPr>
  </w:style>
  <w:style w:type="paragraph" w:styleId="31">
    <w:name w:val="Body Text Indent 3"/>
    <w:basedOn w:val="a"/>
    <w:link w:val="32"/>
    <w:uiPriority w:val="99"/>
    <w:qFormat/>
    <w:rsid w:val="00377E26"/>
    <w:pPr>
      <w:widowControl w:val="0"/>
      <w:spacing w:before="120" w:after="0"/>
      <w:ind w:firstLine="567"/>
      <w:jc w:val="both"/>
    </w:pPr>
    <w:rPr>
      <w:rFonts w:ascii="Tahoma" w:hAnsi="Tahoma" w:cs="Tahoma"/>
      <w:sz w:val="20"/>
      <w:szCs w:val="20"/>
      <w:lang w:val="uk-UA"/>
    </w:rPr>
  </w:style>
  <w:style w:type="character" w:customStyle="1" w:styleId="32">
    <w:name w:val="Основний текст з відступом 3 Знак"/>
    <w:basedOn w:val="a0"/>
    <w:link w:val="31"/>
    <w:uiPriority w:val="99"/>
    <w:semiHidden/>
    <w:rsid w:val="00D9515C"/>
    <w:rPr>
      <w:sz w:val="16"/>
      <w:szCs w:val="16"/>
      <w:lang w:val="ru-RU" w:eastAsia="ru-RU"/>
    </w:rPr>
  </w:style>
  <w:style w:type="paragraph" w:styleId="23">
    <w:name w:val="Body Text Indent 2"/>
    <w:basedOn w:val="a"/>
    <w:link w:val="24"/>
    <w:rsid w:val="00377E26"/>
    <w:pPr>
      <w:spacing w:before="0" w:after="120" w:line="480" w:lineRule="auto"/>
      <w:ind w:left="283"/>
    </w:pPr>
  </w:style>
  <w:style w:type="character" w:customStyle="1" w:styleId="24">
    <w:name w:val="Основний текст з відступом 2 Знак"/>
    <w:basedOn w:val="a0"/>
    <w:link w:val="23"/>
    <w:locked/>
    <w:rsid w:val="00AA372E"/>
    <w:rPr>
      <w:sz w:val="24"/>
      <w:szCs w:val="24"/>
      <w:lang w:val="ru-RU" w:eastAsia="ru-RU"/>
    </w:rPr>
  </w:style>
  <w:style w:type="paragraph" w:customStyle="1" w:styleId="xl24">
    <w:name w:val="xl24"/>
    <w:basedOn w:val="a"/>
    <w:uiPriority w:val="99"/>
    <w:qFormat/>
    <w:rsid w:val="00377E26"/>
    <w:pPr>
      <w:spacing w:beforeAutospacing="1" w:afterAutospacing="1"/>
      <w:jc w:val="both"/>
      <w:textAlignment w:val="top"/>
    </w:pPr>
    <w:rPr>
      <w:sz w:val="28"/>
      <w:szCs w:val="28"/>
    </w:rPr>
  </w:style>
  <w:style w:type="paragraph" w:styleId="a7">
    <w:name w:val="Document Map"/>
    <w:basedOn w:val="a"/>
    <w:link w:val="a8"/>
    <w:uiPriority w:val="99"/>
    <w:semiHidden/>
    <w:rsid w:val="00377E26"/>
    <w:pPr>
      <w:shd w:val="clear" w:color="auto" w:fill="000080"/>
      <w:spacing w:before="0" w:after="0"/>
    </w:pPr>
    <w:rPr>
      <w:rFonts w:ascii="Tahoma" w:hAnsi="Tahoma" w:cs="Tahoma"/>
      <w:sz w:val="20"/>
      <w:szCs w:val="20"/>
    </w:rPr>
  </w:style>
  <w:style w:type="character" w:customStyle="1" w:styleId="a8">
    <w:name w:val="Схема документа Знак"/>
    <w:basedOn w:val="a0"/>
    <w:link w:val="a7"/>
    <w:uiPriority w:val="99"/>
    <w:semiHidden/>
    <w:rsid w:val="00D9515C"/>
    <w:rPr>
      <w:sz w:val="0"/>
      <w:szCs w:val="0"/>
      <w:lang w:val="ru-RU" w:eastAsia="ru-RU"/>
    </w:rPr>
  </w:style>
  <w:style w:type="paragraph" w:styleId="25">
    <w:name w:val="toc 2"/>
    <w:basedOn w:val="a"/>
    <w:next w:val="a"/>
    <w:autoRedefine/>
    <w:uiPriority w:val="99"/>
    <w:qFormat/>
    <w:rsid w:val="00377E26"/>
    <w:pPr>
      <w:tabs>
        <w:tab w:val="left" w:pos="360"/>
        <w:tab w:val="right" w:pos="9900"/>
      </w:tabs>
      <w:spacing w:before="0" w:after="0"/>
      <w:jc w:val="both"/>
    </w:pPr>
    <w:rPr>
      <w:sz w:val="28"/>
      <w:szCs w:val="28"/>
      <w:lang w:val="uk-UA"/>
    </w:rPr>
  </w:style>
  <w:style w:type="paragraph" w:styleId="11">
    <w:name w:val="toc 1"/>
    <w:basedOn w:val="a"/>
    <w:next w:val="a"/>
    <w:autoRedefine/>
    <w:uiPriority w:val="99"/>
    <w:qFormat/>
    <w:rsid w:val="00377E26"/>
    <w:pPr>
      <w:spacing w:before="0" w:after="0"/>
    </w:pPr>
  </w:style>
  <w:style w:type="paragraph" w:styleId="a9">
    <w:name w:val="caption"/>
    <w:basedOn w:val="a"/>
    <w:next w:val="a"/>
    <w:uiPriority w:val="99"/>
    <w:qFormat/>
    <w:rsid w:val="00377E26"/>
    <w:pPr>
      <w:spacing w:before="0" w:after="0"/>
    </w:pPr>
    <w:rPr>
      <w:b/>
      <w:bCs/>
      <w:sz w:val="20"/>
      <w:szCs w:val="20"/>
    </w:rPr>
  </w:style>
  <w:style w:type="paragraph" w:styleId="aa">
    <w:name w:val="Normal (Web)"/>
    <w:aliases w:val="Обычный (Web)"/>
    <w:basedOn w:val="a"/>
    <w:link w:val="ab"/>
    <w:uiPriority w:val="99"/>
    <w:qFormat/>
    <w:rsid w:val="00377E26"/>
    <w:pPr>
      <w:spacing w:beforeAutospacing="1" w:afterAutospacing="1"/>
      <w:ind w:firstLine="288"/>
      <w:jc w:val="both"/>
    </w:pPr>
    <w:rPr>
      <w:rFonts w:ascii="Times" w:hAnsi="Times" w:cs="Times"/>
    </w:rPr>
  </w:style>
  <w:style w:type="character" w:customStyle="1" w:styleId="ab">
    <w:name w:val="Звичайний (веб) Знак"/>
    <w:aliases w:val="Обычный (Web) Знак"/>
    <w:link w:val="aa"/>
    <w:uiPriority w:val="99"/>
    <w:locked/>
    <w:rsid w:val="00DF1A74"/>
    <w:rPr>
      <w:rFonts w:ascii="Times" w:hAnsi="Times" w:cs="Times"/>
      <w:sz w:val="24"/>
      <w:szCs w:val="24"/>
      <w:lang w:val="ru-RU" w:eastAsia="ru-RU"/>
    </w:rPr>
  </w:style>
  <w:style w:type="paragraph" w:styleId="ac">
    <w:name w:val="Body Text Indent"/>
    <w:basedOn w:val="a"/>
    <w:link w:val="ad"/>
    <w:uiPriority w:val="99"/>
    <w:rsid w:val="00377E26"/>
    <w:pPr>
      <w:spacing w:before="0" w:after="120"/>
      <w:ind w:left="283"/>
    </w:pPr>
  </w:style>
  <w:style w:type="character" w:customStyle="1" w:styleId="ad">
    <w:name w:val="Основний текст з відступом Знак"/>
    <w:basedOn w:val="a0"/>
    <w:link w:val="ac"/>
    <w:uiPriority w:val="99"/>
    <w:locked/>
    <w:rsid w:val="00340780"/>
    <w:rPr>
      <w:sz w:val="24"/>
      <w:szCs w:val="24"/>
      <w:lang w:val="ru-RU" w:eastAsia="ru-RU"/>
    </w:rPr>
  </w:style>
  <w:style w:type="paragraph" w:styleId="ae">
    <w:name w:val="Plain Text"/>
    <w:basedOn w:val="a"/>
    <w:link w:val="af"/>
    <w:uiPriority w:val="99"/>
    <w:qFormat/>
    <w:rsid w:val="00377E26"/>
    <w:pPr>
      <w:spacing w:before="0" w:after="0"/>
    </w:pPr>
    <w:rPr>
      <w:rFonts w:ascii="Courier New" w:hAnsi="Courier New" w:cs="Courier New"/>
      <w:sz w:val="20"/>
      <w:szCs w:val="20"/>
    </w:rPr>
  </w:style>
  <w:style w:type="character" w:customStyle="1" w:styleId="af">
    <w:name w:val="Текст Знак"/>
    <w:basedOn w:val="a0"/>
    <w:link w:val="ae"/>
    <w:uiPriority w:val="99"/>
    <w:semiHidden/>
    <w:rsid w:val="00D9515C"/>
    <w:rPr>
      <w:rFonts w:ascii="Courier New" w:hAnsi="Courier New" w:cs="Courier New"/>
      <w:sz w:val="20"/>
      <w:szCs w:val="20"/>
      <w:lang w:val="ru-RU" w:eastAsia="ru-RU"/>
    </w:rPr>
  </w:style>
  <w:style w:type="paragraph" w:customStyle="1" w:styleId="af0">
    <w:name w:val="Готовый"/>
    <w:basedOn w:val="a"/>
    <w:uiPriority w:val="99"/>
    <w:qFormat/>
    <w:rsid w:val="00377E26"/>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pacing w:before="0" w:after="0"/>
    </w:pPr>
    <w:rPr>
      <w:rFonts w:ascii="Courier New" w:hAnsi="Courier New" w:cs="Courier New"/>
      <w:sz w:val="20"/>
      <w:szCs w:val="20"/>
    </w:rPr>
  </w:style>
  <w:style w:type="character" w:customStyle="1" w:styleId="af1">
    <w:name w:val="Печатная машинка"/>
    <w:uiPriority w:val="99"/>
    <w:rsid w:val="00377E26"/>
    <w:rPr>
      <w:rFonts w:ascii="Courier New" w:hAnsi="Courier New" w:cs="Courier New"/>
      <w:sz w:val="20"/>
      <w:szCs w:val="20"/>
    </w:rPr>
  </w:style>
  <w:style w:type="paragraph" w:styleId="af2">
    <w:name w:val="header"/>
    <w:basedOn w:val="a"/>
    <w:link w:val="af3"/>
    <w:uiPriority w:val="99"/>
    <w:rsid w:val="00377E26"/>
    <w:pPr>
      <w:tabs>
        <w:tab w:val="center" w:pos="4677"/>
        <w:tab w:val="right" w:pos="9355"/>
      </w:tabs>
      <w:spacing w:before="0" w:after="0"/>
    </w:pPr>
  </w:style>
  <w:style w:type="character" w:customStyle="1" w:styleId="af3">
    <w:name w:val="Верхній колонтитул Знак"/>
    <w:basedOn w:val="a0"/>
    <w:link w:val="af2"/>
    <w:uiPriority w:val="99"/>
    <w:locked/>
    <w:rsid w:val="00A028BB"/>
    <w:rPr>
      <w:sz w:val="24"/>
      <w:szCs w:val="24"/>
      <w:lang w:val="ru-RU" w:eastAsia="ru-RU"/>
    </w:rPr>
  </w:style>
  <w:style w:type="paragraph" w:styleId="af4">
    <w:name w:val="Title"/>
    <w:aliases w:val="Номер таблиці,НАЗВА"/>
    <w:basedOn w:val="a"/>
    <w:link w:val="af5"/>
    <w:qFormat/>
    <w:rsid w:val="00377E26"/>
    <w:pPr>
      <w:spacing w:before="0" w:after="0"/>
      <w:jc w:val="center"/>
    </w:pPr>
    <w:rPr>
      <w:rFonts w:ascii="Bookman Old Style" w:hAnsi="Bookman Old Style" w:cs="Bookman Old Style"/>
      <w:i/>
      <w:iCs/>
      <w:sz w:val="40"/>
      <w:szCs w:val="40"/>
      <w:u w:val="single"/>
    </w:rPr>
  </w:style>
  <w:style w:type="character" w:customStyle="1" w:styleId="af5">
    <w:name w:val="Назва Знак"/>
    <w:aliases w:val="Номер таблиці Знак,НАЗВА Знак"/>
    <w:basedOn w:val="a0"/>
    <w:link w:val="af4"/>
    <w:locked/>
    <w:rsid w:val="00FD4455"/>
    <w:rPr>
      <w:rFonts w:ascii="Bookman Old Style" w:hAnsi="Bookman Old Style" w:cs="Bookman Old Style"/>
      <w:i/>
      <w:iCs/>
      <w:sz w:val="40"/>
      <w:szCs w:val="40"/>
      <w:u w:val="single"/>
      <w:lang w:val="ru-RU" w:eastAsia="ru-RU"/>
    </w:rPr>
  </w:style>
  <w:style w:type="paragraph" w:styleId="33">
    <w:name w:val="Body Text 3"/>
    <w:basedOn w:val="a"/>
    <w:link w:val="34"/>
    <w:uiPriority w:val="99"/>
    <w:rsid w:val="00377E26"/>
    <w:pPr>
      <w:spacing w:before="0" w:after="120"/>
    </w:pPr>
    <w:rPr>
      <w:sz w:val="16"/>
      <w:szCs w:val="16"/>
    </w:rPr>
  </w:style>
  <w:style w:type="character" w:customStyle="1" w:styleId="34">
    <w:name w:val="Основний текст 3 Знак"/>
    <w:basedOn w:val="a0"/>
    <w:link w:val="33"/>
    <w:uiPriority w:val="99"/>
    <w:semiHidden/>
    <w:rsid w:val="00D9515C"/>
    <w:rPr>
      <w:sz w:val="16"/>
      <w:szCs w:val="16"/>
      <w:lang w:val="ru-RU" w:eastAsia="ru-RU"/>
    </w:rPr>
  </w:style>
  <w:style w:type="character" w:styleId="af6">
    <w:name w:val="page number"/>
    <w:basedOn w:val="a0"/>
    <w:uiPriority w:val="99"/>
    <w:rsid w:val="00377E26"/>
  </w:style>
  <w:style w:type="paragraph" w:styleId="af7">
    <w:name w:val="Block Text"/>
    <w:basedOn w:val="a"/>
    <w:uiPriority w:val="99"/>
    <w:rsid w:val="00377E26"/>
    <w:pPr>
      <w:widowControl w:val="0"/>
      <w:tabs>
        <w:tab w:val="left" w:pos="7371"/>
        <w:tab w:val="left" w:pos="9923"/>
      </w:tabs>
      <w:autoSpaceDE w:val="0"/>
      <w:autoSpaceDN w:val="0"/>
      <w:spacing w:before="120" w:after="0"/>
      <w:ind w:left="1985" w:right="-65" w:hanging="1418"/>
      <w:jc w:val="both"/>
    </w:pPr>
    <w:rPr>
      <w:rFonts w:ascii="Tahoma" w:hAnsi="Tahoma" w:cs="Tahoma"/>
      <w:sz w:val="20"/>
      <w:szCs w:val="20"/>
      <w:lang w:val="uk-UA"/>
    </w:rPr>
  </w:style>
  <w:style w:type="paragraph" w:customStyle="1" w:styleId="35">
    <w:name w:val="заголовок 3"/>
    <w:basedOn w:val="a"/>
    <w:next w:val="a"/>
    <w:uiPriority w:val="99"/>
    <w:qFormat/>
    <w:rsid w:val="00377E26"/>
    <w:pPr>
      <w:keepNext/>
      <w:autoSpaceDE w:val="0"/>
      <w:autoSpaceDN w:val="0"/>
      <w:spacing w:before="0" w:after="0"/>
      <w:ind w:firstLine="567"/>
      <w:jc w:val="both"/>
    </w:pPr>
    <w:rPr>
      <w:sz w:val="20"/>
      <w:szCs w:val="20"/>
      <w:lang w:val="uk-UA"/>
    </w:rPr>
  </w:style>
  <w:style w:type="paragraph" w:customStyle="1" w:styleId="af8">
    <w:name w:val="Второй"/>
    <w:basedOn w:val="a"/>
    <w:uiPriority w:val="99"/>
    <w:qFormat/>
    <w:rsid w:val="00377E26"/>
    <w:pPr>
      <w:widowControl w:val="0"/>
      <w:autoSpaceDE w:val="0"/>
      <w:autoSpaceDN w:val="0"/>
      <w:spacing w:before="120" w:after="0"/>
      <w:ind w:firstLine="567"/>
      <w:jc w:val="both"/>
    </w:pPr>
    <w:rPr>
      <w:rFonts w:ascii="Tahoma" w:hAnsi="Tahoma" w:cs="Tahoma"/>
      <w:b/>
      <w:bCs/>
      <w:sz w:val="20"/>
      <w:szCs w:val="20"/>
      <w:lang w:val="uk-UA"/>
    </w:rPr>
  </w:style>
  <w:style w:type="paragraph" w:customStyle="1" w:styleId="12">
    <w:name w:val="заголовок 1"/>
    <w:basedOn w:val="a"/>
    <w:next w:val="a"/>
    <w:uiPriority w:val="99"/>
    <w:qFormat/>
    <w:rsid w:val="00377E26"/>
    <w:pPr>
      <w:keepNext/>
      <w:widowControl w:val="0"/>
      <w:autoSpaceDE w:val="0"/>
      <w:autoSpaceDN w:val="0"/>
      <w:spacing w:before="0" w:after="0"/>
      <w:jc w:val="both"/>
    </w:pPr>
    <w:rPr>
      <w:b/>
      <w:bCs/>
      <w:sz w:val="22"/>
      <w:szCs w:val="22"/>
      <w:lang w:val="uk-UA"/>
    </w:rPr>
  </w:style>
  <w:style w:type="paragraph" w:customStyle="1" w:styleId="Default">
    <w:name w:val="Default"/>
    <w:uiPriority w:val="99"/>
    <w:qFormat/>
    <w:rsid w:val="00377E26"/>
    <w:pPr>
      <w:autoSpaceDE w:val="0"/>
      <w:autoSpaceDN w:val="0"/>
      <w:adjustRightInd w:val="0"/>
    </w:pPr>
    <w:rPr>
      <w:color w:val="000000"/>
      <w:sz w:val="24"/>
      <w:szCs w:val="24"/>
      <w:lang w:val="ru-RU" w:eastAsia="ru-RU"/>
    </w:rPr>
  </w:style>
  <w:style w:type="paragraph" w:customStyle="1" w:styleId="af9">
    <w:name w:val="Знак"/>
    <w:basedOn w:val="a"/>
    <w:uiPriority w:val="99"/>
    <w:qFormat/>
    <w:rsid w:val="00377E26"/>
    <w:pPr>
      <w:spacing w:before="0" w:after="0"/>
    </w:pPr>
    <w:rPr>
      <w:rFonts w:ascii="Verdana" w:eastAsia="MS Mincho" w:hAnsi="Verdana" w:cs="Verdana"/>
      <w:sz w:val="20"/>
      <w:szCs w:val="20"/>
      <w:lang w:val="en-US" w:eastAsia="en-US"/>
    </w:rPr>
  </w:style>
  <w:style w:type="paragraph" w:styleId="afa">
    <w:name w:val="footer"/>
    <w:basedOn w:val="a"/>
    <w:link w:val="afb"/>
    <w:uiPriority w:val="99"/>
    <w:rsid w:val="00377E26"/>
    <w:pPr>
      <w:tabs>
        <w:tab w:val="center" w:pos="4677"/>
        <w:tab w:val="right" w:pos="9355"/>
      </w:tabs>
      <w:spacing w:before="0" w:after="0"/>
    </w:pPr>
  </w:style>
  <w:style w:type="character" w:customStyle="1" w:styleId="afb">
    <w:name w:val="Нижній колонтитул Знак"/>
    <w:basedOn w:val="a0"/>
    <w:link w:val="afa"/>
    <w:uiPriority w:val="99"/>
    <w:locked/>
    <w:rsid w:val="00A028BB"/>
    <w:rPr>
      <w:sz w:val="24"/>
      <w:szCs w:val="24"/>
      <w:lang w:val="ru-RU" w:eastAsia="ru-RU"/>
    </w:rPr>
  </w:style>
  <w:style w:type="character" w:styleId="afc">
    <w:name w:val="Hyperlink"/>
    <w:basedOn w:val="a0"/>
    <w:rsid w:val="00377E26"/>
    <w:rPr>
      <w:color w:val="0000FF"/>
      <w:u w:val="single"/>
    </w:rPr>
  </w:style>
  <w:style w:type="paragraph" w:styleId="HTML">
    <w:name w:val="HTML Preformatted"/>
    <w:basedOn w:val="a"/>
    <w:link w:val="HTML0"/>
    <w:uiPriority w:val="99"/>
    <w:rsid w:val="00377E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color w:val="000000"/>
      <w:sz w:val="21"/>
      <w:szCs w:val="21"/>
    </w:rPr>
  </w:style>
  <w:style w:type="character" w:customStyle="1" w:styleId="HTML0">
    <w:name w:val="Стандартний HTML Знак"/>
    <w:basedOn w:val="a0"/>
    <w:link w:val="HTML"/>
    <w:uiPriority w:val="99"/>
    <w:semiHidden/>
    <w:rsid w:val="00D9515C"/>
    <w:rPr>
      <w:rFonts w:ascii="Courier New" w:hAnsi="Courier New" w:cs="Courier New"/>
      <w:sz w:val="20"/>
      <w:szCs w:val="20"/>
      <w:lang w:val="ru-RU" w:eastAsia="ru-RU"/>
    </w:rPr>
  </w:style>
  <w:style w:type="character" w:customStyle="1" w:styleId="a10">
    <w:name w:val="a1"/>
    <w:basedOn w:val="a0"/>
    <w:uiPriority w:val="99"/>
    <w:rsid w:val="00377E26"/>
    <w:rPr>
      <w:color w:val="008000"/>
    </w:rPr>
  </w:style>
  <w:style w:type="character" w:styleId="afd">
    <w:name w:val="Strong"/>
    <w:basedOn w:val="a0"/>
    <w:uiPriority w:val="22"/>
    <w:qFormat/>
    <w:rsid w:val="00377E26"/>
    <w:rPr>
      <w:b/>
      <w:bCs/>
    </w:rPr>
  </w:style>
  <w:style w:type="paragraph" w:styleId="afe">
    <w:name w:val="Balloon Text"/>
    <w:basedOn w:val="a"/>
    <w:link w:val="aff"/>
    <w:uiPriority w:val="99"/>
    <w:semiHidden/>
    <w:rsid w:val="00377E26"/>
    <w:rPr>
      <w:rFonts w:ascii="Tahoma" w:hAnsi="Tahoma" w:cs="Tahoma"/>
      <w:sz w:val="16"/>
      <w:szCs w:val="16"/>
    </w:rPr>
  </w:style>
  <w:style w:type="character" w:customStyle="1" w:styleId="aff">
    <w:name w:val="Текст у виносці Знак"/>
    <w:basedOn w:val="a0"/>
    <w:link w:val="afe"/>
    <w:uiPriority w:val="99"/>
    <w:semiHidden/>
    <w:rsid w:val="00D9515C"/>
    <w:rPr>
      <w:sz w:val="0"/>
      <w:szCs w:val="0"/>
      <w:lang w:val="ru-RU" w:eastAsia="ru-RU"/>
    </w:rPr>
  </w:style>
  <w:style w:type="paragraph" w:styleId="aff0">
    <w:name w:val="annotation text"/>
    <w:aliases w:val="Знак1"/>
    <w:basedOn w:val="a"/>
    <w:link w:val="aff1"/>
    <w:uiPriority w:val="99"/>
    <w:semiHidden/>
    <w:qFormat/>
    <w:rsid w:val="00BA6334"/>
    <w:pPr>
      <w:spacing w:before="0" w:after="0"/>
    </w:pPr>
    <w:rPr>
      <w:sz w:val="20"/>
      <w:szCs w:val="20"/>
      <w:lang w:val="uk-UA"/>
    </w:rPr>
  </w:style>
  <w:style w:type="character" w:customStyle="1" w:styleId="aff1">
    <w:name w:val="Текст примітки Знак"/>
    <w:aliases w:val="Знак1 Знак"/>
    <w:basedOn w:val="a0"/>
    <w:link w:val="aff0"/>
    <w:uiPriority w:val="99"/>
    <w:semiHidden/>
    <w:rsid w:val="00D9515C"/>
    <w:rPr>
      <w:sz w:val="20"/>
      <w:szCs w:val="20"/>
      <w:lang w:val="ru-RU" w:eastAsia="ru-RU"/>
    </w:rPr>
  </w:style>
  <w:style w:type="character" w:styleId="HTML1">
    <w:name w:val="HTML Cite"/>
    <w:basedOn w:val="a0"/>
    <w:uiPriority w:val="99"/>
    <w:rsid w:val="005F26F2"/>
    <w:rPr>
      <w:i/>
      <w:iCs/>
    </w:rPr>
  </w:style>
  <w:style w:type="paragraph" w:styleId="aff2">
    <w:name w:val="endnote text"/>
    <w:basedOn w:val="a"/>
    <w:link w:val="aff3"/>
    <w:semiHidden/>
    <w:rsid w:val="000D79A9"/>
    <w:rPr>
      <w:sz w:val="20"/>
      <w:szCs w:val="20"/>
    </w:rPr>
  </w:style>
  <w:style w:type="character" w:customStyle="1" w:styleId="aff3">
    <w:name w:val="Текст кінцевої виноски Знак"/>
    <w:basedOn w:val="a0"/>
    <w:link w:val="aff2"/>
    <w:locked/>
    <w:rsid w:val="000D79A9"/>
    <w:rPr>
      <w:lang w:val="ru-RU" w:eastAsia="ru-RU"/>
    </w:rPr>
  </w:style>
  <w:style w:type="character" w:styleId="aff4">
    <w:name w:val="endnote reference"/>
    <w:basedOn w:val="a0"/>
    <w:uiPriority w:val="99"/>
    <w:semiHidden/>
    <w:rsid w:val="000D79A9"/>
    <w:rPr>
      <w:vertAlign w:val="superscript"/>
    </w:rPr>
  </w:style>
  <w:style w:type="paragraph" w:customStyle="1" w:styleId="101">
    <w:name w:val="101"/>
    <w:basedOn w:val="a"/>
    <w:uiPriority w:val="99"/>
    <w:qFormat/>
    <w:rsid w:val="00A028BB"/>
    <w:pPr>
      <w:autoSpaceDE w:val="0"/>
      <w:autoSpaceDN w:val="0"/>
      <w:adjustRightInd w:val="0"/>
      <w:spacing w:before="0" w:after="0"/>
      <w:jc w:val="both"/>
    </w:pPr>
    <w:rPr>
      <w:lang w:val="uk-UA"/>
    </w:rPr>
  </w:style>
  <w:style w:type="paragraph" w:customStyle="1" w:styleId="13">
    <w:name w:val="Основний текст1"/>
    <w:basedOn w:val="a"/>
    <w:uiPriority w:val="99"/>
    <w:qFormat/>
    <w:rsid w:val="00A028BB"/>
    <w:pPr>
      <w:spacing w:before="0" w:after="0"/>
      <w:ind w:firstLine="709"/>
      <w:jc w:val="both"/>
    </w:pPr>
    <w:rPr>
      <w:sz w:val="28"/>
      <w:szCs w:val="28"/>
      <w:lang w:val="uk-UA"/>
    </w:rPr>
  </w:style>
  <w:style w:type="paragraph" w:customStyle="1" w:styleId="xl41">
    <w:name w:val="xl41"/>
    <w:basedOn w:val="a"/>
    <w:uiPriority w:val="99"/>
    <w:qFormat/>
    <w:rsid w:val="00A028BB"/>
    <w:pPr>
      <w:pBdr>
        <w:left w:val="single" w:sz="4" w:space="0" w:color="auto"/>
        <w:right w:val="single" w:sz="4" w:space="0" w:color="auto"/>
      </w:pBdr>
      <w:spacing w:beforeAutospacing="1" w:afterAutospacing="1"/>
      <w:jc w:val="center"/>
    </w:pPr>
    <w:rPr>
      <w:rFonts w:eastAsia="Arial Unicode MS"/>
      <w:b/>
      <w:bCs/>
    </w:rPr>
  </w:style>
  <w:style w:type="paragraph" w:customStyle="1" w:styleId="Style5">
    <w:name w:val="Style5"/>
    <w:basedOn w:val="a"/>
    <w:uiPriority w:val="99"/>
    <w:qFormat/>
    <w:rsid w:val="00FF166A"/>
    <w:pPr>
      <w:widowControl w:val="0"/>
      <w:autoSpaceDE w:val="0"/>
      <w:autoSpaceDN w:val="0"/>
      <w:adjustRightInd w:val="0"/>
      <w:spacing w:before="0" w:after="0" w:line="488" w:lineRule="exact"/>
      <w:jc w:val="both"/>
    </w:pPr>
    <w:rPr>
      <w:lang w:val="uk-UA"/>
    </w:rPr>
  </w:style>
  <w:style w:type="paragraph" w:customStyle="1" w:styleId="Style91">
    <w:name w:val="Style91"/>
    <w:basedOn w:val="a"/>
    <w:uiPriority w:val="99"/>
    <w:qFormat/>
    <w:rsid w:val="00FF166A"/>
    <w:pPr>
      <w:widowControl w:val="0"/>
      <w:autoSpaceDE w:val="0"/>
      <w:autoSpaceDN w:val="0"/>
      <w:adjustRightInd w:val="0"/>
      <w:spacing w:before="0" w:after="0"/>
    </w:pPr>
    <w:rPr>
      <w:lang w:val="uk-UA"/>
    </w:rPr>
  </w:style>
  <w:style w:type="paragraph" w:customStyle="1" w:styleId="Style98">
    <w:name w:val="Style98"/>
    <w:basedOn w:val="a"/>
    <w:uiPriority w:val="99"/>
    <w:qFormat/>
    <w:rsid w:val="00FF166A"/>
    <w:pPr>
      <w:widowControl w:val="0"/>
      <w:autoSpaceDE w:val="0"/>
      <w:autoSpaceDN w:val="0"/>
      <w:adjustRightInd w:val="0"/>
      <w:spacing w:before="0" w:after="0" w:line="230" w:lineRule="exact"/>
    </w:pPr>
    <w:rPr>
      <w:lang w:val="uk-UA"/>
    </w:rPr>
  </w:style>
  <w:style w:type="paragraph" w:customStyle="1" w:styleId="Style89">
    <w:name w:val="Style89"/>
    <w:basedOn w:val="a"/>
    <w:uiPriority w:val="99"/>
    <w:qFormat/>
    <w:rsid w:val="00FF166A"/>
    <w:pPr>
      <w:widowControl w:val="0"/>
      <w:autoSpaceDE w:val="0"/>
      <w:autoSpaceDN w:val="0"/>
      <w:adjustRightInd w:val="0"/>
      <w:spacing w:before="0" w:after="0"/>
    </w:pPr>
    <w:rPr>
      <w:lang w:val="uk-UA"/>
    </w:rPr>
  </w:style>
  <w:style w:type="paragraph" w:customStyle="1" w:styleId="Style95">
    <w:name w:val="Style95"/>
    <w:basedOn w:val="a"/>
    <w:uiPriority w:val="99"/>
    <w:qFormat/>
    <w:rsid w:val="00FF166A"/>
    <w:pPr>
      <w:widowControl w:val="0"/>
      <w:autoSpaceDE w:val="0"/>
      <w:autoSpaceDN w:val="0"/>
      <w:adjustRightInd w:val="0"/>
      <w:spacing w:before="0" w:after="0"/>
    </w:pPr>
    <w:rPr>
      <w:lang w:val="uk-UA"/>
    </w:rPr>
  </w:style>
  <w:style w:type="paragraph" w:customStyle="1" w:styleId="Style26">
    <w:name w:val="Style26"/>
    <w:basedOn w:val="a"/>
    <w:uiPriority w:val="99"/>
    <w:qFormat/>
    <w:rsid w:val="00FF166A"/>
    <w:pPr>
      <w:widowControl w:val="0"/>
      <w:autoSpaceDE w:val="0"/>
      <w:autoSpaceDN w:val="0"/>
      <w:adjustRightInd w:val="0"/>
      <w:spacing w:before="0" w:after="0"/>
    </w:pPr>
    <w:rPr>
      <w:lang w:val="uk-UA"/>
    </w:rPr>
  </w:style>
  <w:style w:type="character" w:customStyle="1" w:styleId="FontStyle111">
    <w:name w:val="Font Style111"/>
    <w:basedOn w:val="a0"/>
    <w:uiPriority w:val="99"/>
    <w:rsid w:val="00FF166A"/>
    <w:rPr>
      <w:rFonts w:ascii="Times New Roman" w:hAnsi="Times New Roman" w:cs="Times New Roman"/>
      <w:sz w:val="26"/>
      <w:szCs w:val="26"/>
    </w:rPr>
  </w:style>
  <w:style w:type="character" w:customStyle="1" w:styleId="FontStyle125">
    <w:name w:val="Font Style125"/>
    <w:basedOn w:val="a0"/>
    <w:uiPriority w:val="99"/>
    <w:rsid w:val="00FF166A"/>
    <w:rPr>
      <w:rFonts w:ascii="Sylfaen" w:hAnsi="Sylfaen" w:cs="Sylfaen"/>
      <w:b/>
      <w:bCs/>
      <w:sz w:val="20"/>
      <w:szCs w:val="20"/>
    </w:rPr>
  </w:style>
  <w:style w:type="character" w:customStyle="1" w:styleId="FontStyle127">
    <w:name w:val="Font Style127"/>
    <w:basedOn w:val="a0"/>
    <w:uiPriority w:val="99"/>
    <w:rsid w:val="00FF166A"/>
    <w:rPr>
      <w:rFonts w:ascii="Arial" w:hAnsi="Arial" w:cs="Arial"/>
      <w:sz w:val="20"/>
      <w:szCs w:val="20"/>
    </w:rPr>
  </w:style>
  <w:style w:type="character" w:customStyle="1" w:styleId="FontStyle120">
    <w:name w:val="Font Style120"/>
    <w:basedOn w:val="a0"/>
    <w:uiPriority w:val="99"/>
    <w:rsid w:val="00FF166A"/>
    <w:rPr>
      <w:rFonts w:ascii="Times New Roman" w:hAnsi="Times New Roman" w:cs="Times New Roman"/>
      <w:b/>
      <w:bCs/>
      <w:sz w:val="18"/>
      <w:szCs w:val="18"/>
    </w:rPr>
  </w:style>
  <w:style w:type="character" w:customStyle="1" w:styleId="FontStyle126">
    <w:name w:val="Font Style126"/>
    <w:basedOn w:val="a0"/>
    <w:uiPriority w:val="99"/>
    <w:rsid w:val="00FF166A"/>
    <w:rPr>
      <w:rFonts w:ascii="Arial" w:hAnsi="Arial" w:cs="Arial"/>
      <w:sz w:val="20"/>
      <w:szCs w:val="20"/>
    </w:rPr>
  </w:style>
  <w:style w:type="table" w:styleId="aff5">
    <w:name w:val="Table Grid"/>
    <w:basedOn w:val="a1"/>
    <w:rsid w:val="00F376A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basedOn w:val="a0"/>
    <w:uiPriority w:val="99"/>
    <w:rsid w:val="004E1279"/>
  </w:style>
  <w:style w:type="character" w:styleId="aff6">
    <w:name w:val="Subtle Emphasis"/>
    <w:basedOn w:val="a0"/>
    <w:uiPriority w:val="19"/>
    <w:qFormat/>
    <w:rsid w:val="00DE516C"/>
    <w:rPr>
      <w:i/>
      <w:iCs/>
      <w:color w:val="808080"/>
    </w:rPr>
  </w:style>
  <w:style w:type="paragraph" w:styleId="aff7">
    <w:name w:val="footnote text"/>
    <w:basedOn w:val="a"/>
    <w:link w:val="aff8"/>
    <w:uiPriority w:val="99"/>
    <w:semiHidden/>
    <w:rsid w:val="00EE5BE2"/>
    <w:rPr>
      <w:sz w:val="20"/>
      <w:szCs w:val="20"/>
    </w:rPr>
  </w:style>
  <w:style w:type="character" w:customStyle="1" w:styleId="aff8">
    <w:name w:val="Текст виноски Знак"/>
    <w:basedOn w:val="a0"/>
    <w:link w:val="aff7"/>
    <w:uiPriority w:val="99"/>
    <w:semiHidden/>
    <w:rsid w:val="00741334"/>
    <w:rPr>
      <w:lang w:val="ru-RU" w:eastAsia="ru-RU"/>
    </w:rPr>
  </w:style>
  <w:style w:type="character" w:styleId="aff9">
    <w:name w:val="footnote reference"/>
    <w:basedOn w:val="a0"/>
    <w:uiPriority w:val="99"/>
    <w:semiHidden/>
    <w:rsid w:val="00EE5BE2"/>
    <w:rPr>
      <w:vertAlign w:val="superscript"/>
    </w:rPr>
  </w:style>
  <w:style w:type="paragraph" w:styleId="affa">
    <w:name w:val="No Spacing"/>
    <w:uiPriority w:val="1"/>
    <w:qFormat/>
    <w:rsid w:val="00325426"/>
    <w:rPr>
      <w:sz w:val="24"/>
      <w:szCs w:val="24"/>
      <w:lang w:val="ru-RU" w:eastAsia="ru-RU"/>
    </w:rPr>
  </w:style>
  <w:style w:type="paragraph" w:customStyle="1" w:styleId="14">
    <w:name w:val="Обычный1"/>
    <w:uiPriority w:val="99"/>
    <w:qFormat/>
    <w:rsid w:val="00797BA7"/>
    <w:pPr>
      <w:widowControl w:val="0"/>
    </w:pPr>
    <w:rPr>
      <w:rFonts w:ascii="Calibri" w:hAnsi="Calibri" w:cs="Calibri"/>
      <w:lang w:val="ru-RU" w:eastAsia="ru-RU"/>
    </w:rPr>
  </w:style>
  <w:style w:type="character" w:customStyle="1" w:styleId="15">
    <w:name w:val="Назва Знак1"/>
    <w:aliases w:val="Номер таблиці Знак1,НАЗВА Знак1"/>
    <w:basedOn w:val="a0"/>
    <w:uiPriority w:val="10"/>
    <w:rsid w:val="00741334"/>
    <w:rPr>
      <w:rFonts w:asciiTheme="majorHAnsi" w:eastAsiaTheme="majorEastAsia" w:hAnsiTheme="majorHAnsi" w:cstheme="majorBidi"/>
      <w:color w:val="17365D" w:themeColor="text2" w:themeShade="BF"/>
      <w:spacing w:val="5"/>
      <w:kern w:val="28"/>
      <w:sz w:val="52"/>
      <w:szCs w:val="52"/>
      <w:lang w:val="ru-RU" w:eastAsia="ru-RU"/>
    </w:rPr>
  </w:style>
  <w:style w:type="paragraph" w:styleId="affb">
    <w:name w:val="List Paragraph"/>
    <w:basedOn w:val="a"/>
    <w:link w:val="affc"/>
    <w:uiPriority w:val="34"/>
    <w:qFormat/>
    <w:rsid w:val="00741334"/>
    <w:pPr>
      <w:spacing w:before="0" w:after="200" w:line="276" w:lineRule="auto"/>
      <w:ind w:left="720"/>
    </w:pPr>
    <w:rPr>
      <w:rFonts w:ascii="Calibri" w:eastAsia="Calibri" w:hAnsi="Calibri" w:cs="Calibri"/>
      <w:sz w:val="22"/>
      <w:szCs w:val="22"/>
      <w:lang w:val="uk-UA" w:eastAsia="en-US"/>
    </w:rPr>
  </w:style>
  <w:style w:type="character" w:customStyle="1" w:styleId="affc">
    <w:name w:val="Абзац списку Знак"/>
    <w:link w:val="affb"/>
    <w:uiPriority w:val="34"/>
    <w:locked/>
    <w:rsid w:val="009C3EC4"/>
    <w:rPr>
      <w:rFonts w:ascii="Calibri" w:eastAsia="Calibri" w:hAnsi="Calibri" w:cs="Calibri"/>
      <w:sz w:val="22"/>
      <w:szCs w:val="22"/>
      <w:lang w:eastAsia="en-US"/>
    </w:rPr>
  </w:style>
  <w:style w:type="paragraph" w:customStyle="1" w:styleId="16">
    <w:name w:val="Абзац списку1"/>
    <w:basedOn w:val="a"/>
    <w:uiPriority w:val="99"/>
    <w:qFormat/>
    <w:rsid w:val="00741334"/>
    <w:pPr>
      <w:spacing w:before="0" w:after="200" w:line="276" w:lineRule="auto"/>
      <w:ind w:left="720"/>
    </w:pPr>
    <w:rPr>
      <w:rFonts w:ascii="Calibri" w:hAnsi="Calibri" w:cs="Calibri"/>
      <w:sz w:val="22"/>
      <w:szCs w:val="22"/>
      <w:lang w:eastAsia="en-US"/>
    </w:rPr>
  </w:style>
  <w:style w:type="paragraph" w:customStyle="1" w:styleId="affd">
    <w:name w:val="Знак Знак Знак Знак Знак Знак Знак Знак Знак"/>
    <w:basedOn w:val="a"/>
    <w:uiPriority w:val="99"/>
    <w:qFormat/>
    <w:rsid w:val="00741334"/>
    <w:pPr>
      <w:spacing w:before="0" w:after="0"/>
    </w:pPr>
    <w:rPr>
      <w:rFonts w:ascii="Verdana" w:hAnsi="Verdana" w:cs="Verdana"/>
      <w:sz w:val="20"/>
      <w:szCs w:val="20"/>
      <w:lang w:val="en-US" w:eastAsia="en-US"/>
    </w:rPr>
  </w:style>
  <w:style w:type="paragraph" w:customStyle="1" w:styleId="220">
    <w:name w:val="Основной текст с отступом 22"/>
    <w:basedOn w:val="a"/>
    <w:uiPriority w:val="99"/>
    <w:qFormat/>
    <w:rsid w:val="00741334"/>
    <w:pPr>
      <w:suppressAutoHyphens/>
      <w:spacing w:before="0" w:after="0"/>
      <w:ind w:firstLine="459"/>
      <w:jc w:val="both"/>
    </w:pPr>
    <w:rPr>
      <w:lang w:val="uk-UA" w:eastAsia="ar-SA"/>
    </w:rPr>
  </w:style>
  <w:style w:type="paragraph" w:customStyle="1" w:styleId="affe">
    <w:name w:val="Знак Знак"/>
    <w:basedOn w:val="a"/>
    <w:uiPriority w:val="99"/>
    <w:qFormat/>
    <w:rsid w:val="00741334"/>
    <w:pPr>
      <w:spacing w:before="0" w:after="0"/>
    </w:pPr>
    <w:rPr>
      <w:rFonts w:ascii="Verdana" w:hAnsi="Verdana" w:cs="Verdana"/>
      <w:sz w:val="20"/>
      <w:szCs w:val="20"/>
      <w:lang w:val="en-US" w:eastAsia="en-US"/>
    </w:rPr>
  </w:style>
  <w:style w:type="paragraph" w:customStyle="1" w:styleId="17">
    <w:name w:val="Знак Знак Знак1 Знак"/>
    <w:basedOn w:val="a"/>
    <w:uiPriority w:val="99"/>
    <w:qFormat/>
    <w:rsid w:val="00741334"/>
    <w:pPr>
      <w:spacing w:before="0" w:after="0"/>
    </w:pPr>
    <w:rPr>
      <w:rFonts w:ascii="Verdana" w:hAnsi="Verdana" w:cs="Verdana"/>
      <w:sz w:val="20"/>
      <w:szCs w:val="20"/>
      <w:lang w:val="en-US" w:eastAsia="en-US"/>
    </w:rPr>
  </w:style>
  <w:style w:type="paragraph" w:customStyle="1" w:styleId="afff">
    <w:name w:val="НаКурсач"/>
    <w:basedOn w:val="a"/>
    <w:uiPriority w:val="99"/>
    <w:qFormat/>
    <w:rsid w:val="00741334"/>
    <w:pPr>
      <w:spacing w:before="0" w:after="0" w:line="312" w:lineRule="auto"/>
      <w:jc w:val="both"/>
    </w:pPr>
    <w:rPr>
      <w:sz w:val="28"/>
      <w:szCs w:val="28"/>
    </w:rPr>
  </w:style>
  <w:style w:type="paragraph" w:customStyle="1" w:styleId="140">
    <w:name w:val="Обычный 14пт"/>
    <w:basedOn w:val="a"/>
    <w:autoRedefine/>
    <w:uiPriority w:val="99"/>
    <w:qFormat/>
    <w:rsid w:val="00741334"/>
    <w:pPr>
      <w:spacing w:before="0" w:after="0"/>
      <w:jc w:val="center"/>
    </w:pPr>
    <w:rPr>
      <w:lang w:val="uk-UA"/>
    </w:rPr>
  </w:style>
  <w:style w:type="paragraph" w:customStyle="1" w:styleId="afff0">
    <w:name w:val="Стиль"/>
    <w:uiPriority w:val="99"/>
    <w:qFormat/>
    <w:rsid w:val="00741334"/>
    <w:pPr>
      <w:widowControl w:val="0"/>
      <w:overflowPunct w:val="0"/>
      <w:autoSpaceDE w:val="0"/>
      <w:autoSpaceDN w:val="0"/>
      <w:adjustRightInd w:val="0"/>
      <w:ind w:left="70"/>
    </w:pPr>
  </w:style>
  <w:style w:type="paragraph" w:customStyle="1" w:styleId="Heading11">
    <w:name w:val="Heading 11"/>
    <w:basedOn w:val="Default"/>
    <w:next w:val="Default"/>
    <w:uiPriority w:val="99"/>
    <w:qFormat/>
    <w:rsid w:val="00741334"/>
    <w:pPr>
      <w:spacing w:after="120"/>
    </w:pPr>
    <w:rPr>
      <w:rFonts w:ascii="EPAAIH+Arial" w:hAnsi="EPAAIH+Arial" w:cs="EPAAIH+Arial"/>
      <w:color w:val="auto"/>
    </w:rPr>
  </w:style>
  <w:style w:type="paragraph" w:customStyle="1" w:styleId="afff1">
    <w:name w:val="ïîäïèñü"/>
    <w:basedOn w:val="a"/>
    <w:uiPriority w:val="99"/>
    <w:qFormat/>
    <w:rsid w:val="00741334"/>
    <w:pPr>
      <w:tabs>
        <w:tab w:val="left" w:pos="6804"/>
      </w:tabs>
      <w:overflowPunct w:val="0"/>
      <w:autoSpaceDE w:val="0"/>
      <w:autoSpaceDN w:val="0"/>
      <w:adjustRightInd w:val="0"/>
      <w:spacing w:before="0" w:after="0" w:line="240" w:lineRule="atLeast"/>
      <w:ind w:left="284" w:right="-284"/>
    </w:pPr>
    <w:rPr>
      <w:rFonts w:ascii="TimesDL" w:hAnsi="TimesDL" w:cs="TimesDL"/>
      <w:sz w:val="26"/>
      <w:szCs w:val="26"/>
    </w:rPr>
  </w:style>
  <w:style w:type="paragraph" w:customStyle="1" w:styleId="FR1">
    <w:name w:val="FR1"/>
    <w:uiPriority w:val="99"/>
    <w:qFormat/>
    <w:rsid w:val="00741334"/>
    <w:pPr>
      <w:widowControl w:val="0"/>
      <w:autoSpaceDE w:val="0"/>
      <w:autoSpaceDN w:val="0"/>
      <w:adjustRightInd w:val="0"/>
      <w:spacing w:line="300" w:lineRule="auto"/>
      <w:ind w:firstLine="280"/>
      <w:jc w:val="both"/>
    </w:pPr>
    <w:rPr>
      <w:sz w:val="16"/>
      <w:szCs w:val="16"/>
      <w:lang w:eastAsia="ru-RU"/>
    </w:rPr>
  </w:style>
  <w:style w:type="paragraph" w:customStyle="1" w:styleId="book-data">
    <w:name w:val="book-data"/>
    <w:basedOn w:val="a"/>
    <w:uiPriority w:val="99"/>
    <w:qFormat/>
    <w:rsid w:val="00741334"/>
    <w:pPr>
      <w:spacing w:beforeAutospacing="1" w:afterAutospacing="1"/>
    </w:pPr>
  </w:style>
  <w:style w:type="paragraph" w:customStyle="1" w:styleId="110">
    <w:name w:val="Абзац списку11"/>
    <w:basedOn w:val="a"/>
    <w:uiPriority w:val="99"/>
    <w:qFormat/>
    <w:rsid w:val="00741334"/>
    <w:pPr>
      <w:spacing w:before="0" w:after="200" w:line="276" w:lineRule="auto"/>
      <w:ind w:left="720"/>
    </w:pPr>
    <w:rPr>
      <w:rFonts w:ascii="Calibri" w:hAnsi="Calibri" w:cs="Calibri"/>
      <w:sz w:val="22"/>
      <w:szCs w:val="22"/>
    </w:rPr>
  </w:style>
  <w:style w:type="paragraph" w:customStyle="1" w:styleId="18">
    <w:name w:val="Знак Знак Знак Знак Знак Знак Знак Знак Знак Знак Знак1 Знак"/>
    <w:basedOn w:val="a"/>
    <w:uiPriority w:val="99"/>
    <w:qFormat/>
    <w:rsid w:val="00741334"/>
    <w:pPr>
      <w:spacing w:before="0" w:after="0"/>
    </w:pPr>
    <w:rPr>
      <w:rFonts w:ascii="Verdana" w:hAnsi="Verdana" w:cs="Verdana"/>
      <w:sz w:val="20"/>
      <w:szCs w:val="20"/>
      <w:lang w:val="en-US" w:eastAsia="en-US"/>
    </w:rPr>
  </w:style>
  <w:style w:type="character" w:customStyle="1" w:styleId="hps">
    <w:name w:val="hps"/>
    <w:basedOn w:val="a0"/>
    <w:uiPriority w:val="99"/>
    <w:rsid w:val="00741334"/>
  </w:style>
  <w:style w:type="character" w:customStyle="1" w:styleId="shorttext">
    <w:name w:val="short_text"/>
    <w:basedOn w:val="a0"/>
    <w:uiPriority w:val="99"/>
    <w:rsid w:val="00741334"/>
  </w:style>
  <w:style w:type="character" w:customStyle="1" w:styleId="atn">
    <w:name w:val="atn"/>
    <w:basedOn w:val="a0"/>
    <w:uiPriority w:val="99"/>
    <w:rsid w:val="00741334"/>
  </w:style>
  <w:style w:type="character" w:customStyle="1" w:styleId="hpsatn">
    <w:name w:val="hps atn"/>
    <w:basedOn w:val="a0"/>
    <w:uiPriority w:val="99"/>
    <w:rsid w:val="00741334"/>
  </w:style>
  <w:style w:type="character" w:customStyle="1" w:styleId="FontStyle28">
    <w:name w:val="Font Style28"/>
    <w:uiPriority w:val="99"/>
    <w:rsid w:val="00741334"/>
    <w:rPr>
      <w:rFonts w:ascii="Times New Roman" w:hAnsi="Times New Roman" w:cs="Times New Roman" w:hint="default"/>
      <w:sz w:val="22"/>
      <w:szCs w:val="22"/>
    </w:rPr>
  </w:style>
  <w:style w:type="character" w:customStyle="1" w:styleId="apple-style-span">
    <w:name w:val="apple-style-span"/>
    <w:basedOn w:val="a0"/>
    <w:uiPriority w:val="99"/>
    <w:rsid w:val="00741334"/>
  </w:style>
  <w:style w:type="character" w:customStyle="1" w:styleId="afff2">
    <w:name w:val="a"/>
    <w:basedOn w:val="a0"/>
    <w:uiPriority w:val="99"/>
    <w:rsid w:val="00741334"/>
  </w:style>
  <w:style w:type="character" w:customStyle="1" w:styleId="FontStyle14">
    <w:name w:val="Font Style14"/>
    <w:uiPriority w:val="99"/>
    <w:rsid w:val="00741334"/>
    <w:rPr>
      <w:rFonts w:ascii="Times New Roman" w:hAnsi="Times New Roman" w:cs="Times New Roman" w:hint="default"/>
      <w:b/>
      <w:bCs/>
      <w:sz w:val="16"/>
      <w:szCs w:val="16"/>
    </w:rPr>
  </w:style>
  <w:style w:type="character" w:customStyle="1" w:styleId="rvts6">
    <w:name w:val="rvts6"/>
    <w:basedOn w:val="a0"/>
    <w:uiPriority w:val="99"/>
    <w:rsid w:val="00741334"/>
  </w:style>
  <w:style w:type="character" w:customStyle="1" w:styleId="FontStyle128">
    <w:name w:val="Font Style128"/>
    <w:uiPriority w:val="99"/>
    <w:rsid w:val="00741334"/>
    <w:rPr>
      <w:rFonts w:ascii="Times New Roman" w:hAnsi="Times New Roman" w:cs="Times New Roman" w:hint="default"/>
      <w:b/>
      <w:bCs/>
      <w:sz w:val="20"/>
      <w:szCs w:val="20"/>
    </w:rPr>
  </w:style>
  <w:style w:type="character" w:customStyle="1" w:styleId="docprops">
    <w:name w:val="docprops"/>
    <w:basedOn w:val="a0"/>
    <w:uiPriority w:val="99"/>
    <w:rsid w:val="00741334"/>
  </w:style>
  <w:style w:type="character" w:customStyle="1" w:styleId="contentpaneopen">
    <w:name w:val="contentpaneopen"/>
    <w:basedOn w:val="a0"/>
    <w:uiPriority w:val="99"/>
    <w:rsid w:val="00741334"/>
  </w:style>
  <w:style w:type="character" w:customStyle="1" w:styleId="person">
    <w:name w:val="person"/>
    <w:basedOn w:val="a0"/>
    <w:uiPriority w:val="99"/>
    <w:rsid w:val="00741334"/>
  </w:style>
  <w:style w:type="character" w:customStyle="1" w:styleId="document">
    <w:name w:val="document"/>
    <w:basedOn w:val="a0"/>
    <w:uiPriority w:val="99"/>
    <w:rsid w:val="00741334"/>
  </w:style>
  <w:style w:type="character" w:customStyle="1" w:styleId="dbody">
    <w:name w:val="d_body"/>
    <w:basedOn w:val="a0"/>
    <w:uiPriority w:val="99"/>
    <w:rsid w:val="00741334"/>
  </w:style>
  <w:style w:type="character" w:customStyle="1" w:styleId="contentzone">
    <w:name w:val="contentzone"/>
    <w:basedOn w:val="a0"/>
    <w:uiPriority w:val="99"/>
    <w:rsid w:val="00741334"/>
  </w:style>
  <w:style w:type="character" w:customStyle="1" w:styleId="afff3">
    <w:name w:val="мой стиль Знак"/>
    <w:link w:val="afff4"/>
    <w:locked/>
    <w:rsid w:val="00BB636A"/>
    <w:rPr>
      <w:sz w:val="28"/>
      <w:lang w:val="ru-RU" w:eastAsia="ru-RU"/>
    </w:rPr>
  </w:style>
  <w:style w:type="paragraph" w:customStyle="1" w:styleId="afff4">
    <w:name w:val="мой стиль"/>
    <w:basedOn w:val="a"/>
    <w:link w:val="afff3"/>
    <w:qFormat/>
    <w:rsid w:val="00BB636A"/>
    <w:pPr>
      <w:spacing w:before="0" w:after="0" w:line="360" w:lineRule="auto"/>
      <w:ind w:firstLine="425"/>
      <w:jc w:val="both"/>
    </w:pPr>
    <w:rPr>
      <w:sz w:val="28"/>
      <w:szCs w:val="20"/>
    </w:rPr>
  </w:style>
  <w:style w:type="character" w:customStyle="1" w:styleId="19">
    <w:name w:val="Стиль1 Знак"/>
    <w:link w:val="1a"/>
    <w:locked/>
    <w:rsid w:val="00DD30AD"/>
    <w:rPr>
      <w:color w:val="000000"/>
      <w:sz w:val="28"/>
      <w:szCs w:val="28"/>
      <w:shd w:val="clear" w:color="auto" w:fill="FAFAFA"/>
      <w:lang w:eastAsia="ru-RU"/>
    </w:rPr>
  </w:style>
  <w:style w:type="paragraph" w:customStyle="1" w:styleId="1a">
    <w:name w:val="Стиль1"/>
    <w:basedOn w:val="a"/>
    <w:link w:val="19"/>
    <w:qFormat/>
    <w:rsid w:val="00DD30AD"/>
    <w:pPr>
      <w:shd w:val="clear" w:color="auto" w:fill="FAFAFA"/>
      <w:spacing w:before="0" w:after="0" w:line="360" w:lineRule="auto"/>
      <w:ind w:firstLine="709"/>
      <w:jc w:val="both"/>
    </w:pPr>
    <w:rPr>
      <w:color w:val="000000"/>
      <w:sz w:val="28"/>
      <w:szCs w:val="28"/>
      <w:lang w:val="uk-UA"/>
    </w:rPr>
  </w:style>
  <w:style w:type="character" w:styleId="afff5">
    <w:name w:val="FollowedHyperlink"/>
    <w:basedOn w:val="a0"/>
    <w:semiHidden/>
    <w:unhideWhenUsed/>
    <w:rsid w:val="00B97B9C"/>
    <w:rPr>
      <w:color w:val="800080" w:themeColor="followedHyperlink"/>
      <w:u w:val="single"/>
    </w:rPr>
  </w:style>
  <w:style w:type="character" w:customStyle="1" w:styleId="26">
    <w:name w:val="Основний текст (2)_"/>
    <w:basedOn w:val="a0"/>
    <w:link w:val="27"/>
    <w:locked/>
    <w:rsid w:val="00B97B9C"/>
    <w:rPr>
      <w:shd w:val="clear" w:color="auto" w:fill="FFFFFF"/>
    </w:rPr>
  </w:style>
  <w:style w:type="paragraph" w:customStyle="1" w:styleId="27">
    <w:name w:val="Основний текст (2)"/>
    <w:basedOn w:val="a"/>
    <w:link w:val="26"/>
    <w:qFormat/>
    <w:rsid w:val="00B97B9C"/>
    <w:pPr>
      <w:widowControl w:val="0"/>
      <w:shd w:val="clear" w:color="auto" w:fill="FFFFFF"/>
      <w:spacing w:before="0" w:after="0"/>
    </w:pPr>
    <w:rPr>
      <w:sz w:val="20"/>
      <w:szCs w:val="20"/>
      <w:lang w:val="uk-UA" w:eastAsia="uk-UA"/>
    </w:rPr>
  </w:style>
  <w:style w:type="paragraph" w:customStyle="1" w:styleId="Style3">
    <w:name w:val="Style3"/>
    <w:basedOn w:val="a"/>
    <w:uiPriority w:val="99"/>
    <w:semiHidden/>
    <w:qFormat/>
    <w:rsid w:val="00B97B9C"/>
    <w:pPr>
      <w:widowControl w:val="0"/>
      <w:autoSpaceDE w:val="0"/>
      <w:autoSpaceDN w:val="0"/>
      <w:adjustRightInd w:val="0"/>
      <w:spacing w:before="0" w:after="0" w:line="234" w:lineRule="exact"/>
      <w:ind w:firstLine="346"/>
      <w:jc w:val="both"/>
    </w:pPr>
    <w:rPr>
      <w:rFonts w:ascii="Century Schoolbook" w:hAnsi="Century Schoolbook"/>
      <w:lang w:val="uk-UA"/>
    </w:rPr>
  </w:style>
  <w:style w:type="character" w:customStyle="1" w:styleId="afff6">
    <w:name w:val="Основний текст_"/>
    <w:link w:val="28"/>
    <w:semiHidden/>
    <w:locked/>
    <w:rsid w:val="00B97B9C"/>
    <w:rPr>
      <w:sz w:val="21"/>
      <w:szCs w:val="21"/>
      <w:shd w:val="clear" w:color="auto" w:fill="FFFFFF"/>
    </w:rPr>
  </w:style>
  <w:style w:type="paragraph" w:customStyle="1" w:styleId="28">
    <w:name w:val="Основний текст2"/>
    <w:basedOn w:val="a"/>
    <w:link w:val="afff6"/>
    <w:semiHidden/>
    <w:qFormat/>
    <w:rsid w:val="00B97B9C"/>
    <w:pPr>
      <w:shd w:val="clear" w:color="auto" w:fill="FFFFFF"/>
      <w:spacing w:before="0" w:after="0" w:line="267" w:lineRule="exact"/>
      <w:ind w:hanging="760"/>
    </w:pPr>
    <w:rPr>
      <w:sz w:val="21"/>
      <w:szCs w:val="21"/>
      <w:lang w:val="uk-UA" w:eastAsia="uk-UA"/>
    </w:rPr>
  </w:style>
  <w:style w:type="character" w:customStyle="1" w:styleId="71">
    <w:name w:val="Основний текст (7)_"/>
    <w:basedOn w:val="a0"/>
    <w:link w:val="72"/>
    <w:locked/>
    <w:rsid w:val="00B97B9C"/>
    <w:rPr>
      <w:rFonts w:ascii="Calibri" w:eastAsia="Calibri" w:hAnsi="Calibri" w:cs="Calibri"/>
      <w:shd w:val="clear" w:color="auto" w:fill="FFFFFF"/>
    </w:rPr>
  </w:style>
  <w:style w:type="paragraph" w:customStyle="1" w:styleId="72">
    <w:name w:val="Основний текст (7)"/>
    <w:basedOn w:val="a"/>
    <w:link w:val="71"/>
    <w:qFormat/>
    <w:rsid w:val="00B97B9C"/>
    <w:pPr>
      <w:widowControl w:val="0"/>
      <w:shd w:val="clear" w:color="auto" w:fill="FFFFFF"/>
      <w:spacing w:before="240" w:after="0" w:line="240" w:lineRule="exact"/>
      <w:jc w:val="both"/>
    </w:pPr>
    <w:rPr>
      <w:rFonts w:ascii="Calibri" w:eastAsia="Calibri" w:hAnsi="Calibri" w:cs="Calibri"/>
      <w:sz w:val="20"/>
      <w:szCs w:val="20"/>
      <w:lang w:val="uk-UA" w:eastAsia="uk-UA"/>
    </w:rPr>
  </w:style>
  <w:style w:type="character" w:styleId="afff7">
    <w:name w:val="Placeholder Text"/>
    <w:basedOn w:val="a0"/>
    <w:uiPriority w:val="99"/>
    <w:semiHidden/>
    <w:rsid w:val="00B97B9C"/>
    <w:rPr>
      <w:color w:val="808080"/>
    </w:rPr>
  </w:style>
  <w:style w:type="character" w:customStyle="1" w:styleId="1b">
    <w:name w:val="Текст кінцевої виноски Знак1"/>
    <w:basedOn w:val="a0"/>
    <w:semiHidden/>
    <w:rsid w:val="00B97B9C"/>
    <w:rPr>
      <w:rFonts w:asciiTheme="minorHAnsi" w:eastAsiaTheme="minorHAnsi" w:hAnsiTheme="minorHAnsi" w:cstheme="minorBidi"/>
      <w:lang w:eastAsia="en-US"/>
    </w:rPr>
  </w:style>
  <w:style w:type="character" w:customStyle="1" w:styleId="210">
    <w:name w:val="Основний текст (2) + 10"/>
    <w:aliases w:val="5 pt"/>
    <w:basedOn w:val="26"/>
    <w:rsid w:val="00B97B9C"/>
    <w:rPr>
      <w:b/>
      <w:bCs/>
      <w:color w:val="000000"/>
      <w:spacing w:val="0"/>
      <w:w w:val="100"/>
      <w:position w:val="0"/>
      <w:sz w:val="21"/>
      <w:szCs w:val="21"/>
      <w:shd w:val="clear" w:color="auto" w:fill="FFFFFF"/>
      <w:lang w:val="uk-UA" w:eastAsia="uk-UA" w:bidi="uk-UA"/>
    </w:rPr>
  </w:style>
  <w:style w:type="character" w:customStyle="1" w:styleId="FontStyle13">
    <w:name w:val="Font Style13"/>
    <w:basedOn w:val="a0"/>
    <w:rsid w:val="00B97B9C"/>
    <w:rPr>
      <w:rFonts w:ascii="Times New Roman" w:hAnsi="Times New Roman" w:cs="Times New Roman" w:hint="default"/>
      <w:i/>
      <w:iCs/>
      <w:sz w:val="18"/>
      <w:szCs w:val="18"/>
    </w:rPr>
  </w:style>
  <w:style w:type="character" w:customStyle="1" w:styleId="1c">
    <w:name w:val="Нижній колонтитул Знак1"/>
    <w:basedOn w:val="a0"/>
    <w:uiPriority w:val="99"/>
    <w:semiHidden/>
    <w:rsid w:val="00B97B9C"/>
    <w:rPr>
      <w:rFonts w:asciiTheme="minorHAnsi" w:eastAsiaTheme="minorHAnsi" w:hAnsiTheme="minorHAnsi" w:cstheme="minorBidi"/>
      <w:sz w:val="22"/>
      <w:szCs w:val="22"/>
      <w:lang w:eastAsia="en-US"/>
    </w:rPr>
  </w:style>
  <w:style w:type="character" w:customStyle="1" w:styleId="310">
    <w:name w:val="Основний текст з відступом 3 Знак1"/>
    <w:basedOn w:val="a0"/>
    <w:uiPriority w:val="99"/>
    <w:semiHidden/>
    <w:rsid w:val="00B97B9C"/>
    <w:rPr>
      <w:rFonts w:asciiTheme="minorHAnsi" w:eastAsiaTheme="minorHAnsi" w:hAnsiTheme="minorHAnsi" w:cstheme="minorBidi"/>
      <w:sz w:val="16"/>
      <w:szCs w:val="16"/>
      <w:lang w:eastAsia="en-US"/>
    </w:rPr>
  </w:style>
  <w:style w:type="character" w:customStyle="1" w:styleId="1d">
    <w:name w:val="Основний текст з відступом Знак1"/>
    <w:basedOn w:val="a0"/>
    <w:uiPriority w:val="99"/>
    <w:semiHidden/>
    <w:rsid w:val="00B97B9C"/>
    <w:rPr>
      <w:rFonts w:asciiTheme="minorHAnsi" w:eastAsiaTheme="minorHAnsi" w:hAnsiTheme="minorHAnsi" w:cstheme="minorBidi"/>
      <w:sz w:val="22"/>
      <w:szCs w:val="22"/>
      <w:lang w:eastAsia="en-US"/>
    </w:rPr>
  </w:style>
  <w:style w:type="character" w:customStyle="1" w:styleId="afff8">
    <w:name w:val="Виноска"/>
    <w:basedOn w:val="a0"/>
    <w:rsid w:val="00B97B9C"/>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lang w:val="en-US" w:eastAsia="en-US" w:bidi="en-US"/>
    </w:rPr>
  </w:style>
  <w:style w:type="character" w:customStyle="1" w:styleId="afff9">
    <w:name w:val="Виноска + Курсив"/>
    <w:basedOn w:val="a0"/>
    <w:rsid w:val="00B97B9C"/>
    <w:rPr>
      <w:rFonts w:ascii="Times New Roman" w:eastAsia="Times New Roman" w:hAnsi="Times New Roman" w:cs="Times New Roman" w:hint="default"/>
      <w:b w:val="0"/>
      <w:bCs w:val="0"/>
      <w:i/>
      <w:iCs/>
      <w:smallCaps w:val="0"/>
      <w:strike w:val="0"/>
      <w:dstrike w:val="0"/>
      <w:color w:val="000000"/>
      <w:spacing w:val="0"/>
      <w:w w:val="100"/>
      <w:position w:val="0"/>
      <w:sz w:val="20"/>
      <w:szCs w:val="20"/>
      <w:u w:val="none"/>
      <w:effect w:val="none"/>
      <w:lang w:val="ru-RU" w:eastAsia="ru-RU" w:bidi="ru-RU"/>
    </w:rPr>
  </w:style>
  <w:style w:type="character" w:customStyle="1" w:styleId="130">
    <w:name w:val="Основний текст (13)"/>
    <w:basedOn w:val="a0"/>
    <w:rsid w:val="00B97B9C"/>
    <w:rPr>
      <w:rFonts w:ascii="Times New Roman" w:eastAsia="Times New Roman" w:hAnsi="Times New Roman" w:cs="Times New Roman" w:hint="default"/>
      <w:b/>
      <w:bCs/>
      <w:i w:val="0"/>
      <w:iCs w:val="0"/>
      <w:smallCaps w:val="0"/>
      <w:strike w:val="0"/>
      <w:dstrike w:val="0"/>
      <w:color w:val="000000"/>
      <w:spacing w:val="0"/>
      <w:w w:val="100"/>
      <w:position w:val="0"/>
      <w:sz w:val="22"/>
      <w:szCs w:val="22"/>
      <w:u w:val="none"/>
      <w:effect w:val="none"/>
      <w:lang w:val="uk-UA" w:eastAsia="uk-UA" w:bidi="uk-UA"/>
    </w:rPr>
  </w:style>
  <w:style w:type="character" w:customStyle="1" w:styleId="1310pt">
    <w:name w:val="Основний текст (13) + 10 pt"/>
    <w:aliases w:val="Не напівжирний"/>
    <w:basedOn w:val="a0"/>
    <w:rsid w:val="00B97B9C"/>
    <w:rPr>
      <w:rFonts w:ascii="Times New Roman" w:eastAsia="Times New Roman" w:hAnsi="Times New Roman" w:cs="Times New Roman" w:hint="default"/>
      <w:b/>
      <w:bCs/>
      <w:i w:val="0"/>
      <w:iCs w:val="0"/>
      <w:smallCaps w:val="0"/>
      <w:strike w:val="0"/>
      <w:dstrike w:val="0"/>
      <w:color w:val="000000"/>
      <w:spacing w:val="0"/>
      <w:w w:val="100"/>
      <w:position w:val="0"/>
      <w:sz w:val="20"/>
      <w:szCs w:val="20"/>
      <w:u w:val="none"/>
      <w:effect w:val="none"/>
      <w:lang w:val="en-US" w:eastAsia="en-US" w:bidi="en-US"/>
    </w:rPr>
  </w:style>
  <w:style w:type="character" w:customStyle="1" w:styleId="36">
    <w:name w:val="Підпис до таблиці (3)"/>
    <w:basedOn w:val="a0"/>
    <w:rsid w:val="00B97B9C"/>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7Exact">
    <w:name w:val="Основний текст (7) Exact"/>
    <w:basedOn w:val="a0"/>
    <w:rsid w:val="00B97B9C"/>
    <w:rPr>
      <w:rFonts w:ascii="Calibri" w:eastAsia="Calibri" w:hAnsi="Calibri" w:cs="Calibri" w:hint="default"/>
      <w:b w:val="0"/>
      <w:bCs w:val="0"/>
      <w:i w:val="0"/>
      <w:iCs w:val="0"/>
      <w:smallCaps w:val="0"/>
      <w:strike w:val="0"/>
      <w:dstrike w:val="0"/>
      <w:sz w:val="20"/>
      <w:szCs w:val="20"/>
      <w:u w:val="none"/>
      <w:effect w:val="none"/>
    </w:rPr>
  </w:style>
  <w:style w:type="character" w:customStyle="1" w:styleId="1e">
    <w:name w:val="Текст у виносці Знак1"/>
    <w:basedOn w:val="a0"/>
    <w:uiPriority w:val="99"/>
    <w:semiHidden/>
    <w:rsid w:val="00B97B9C"/>
    <w:rPr>
      <w:rFonts w:ascii="Segoe UI" w:eastAsiaTheme="minorHAnsi" w:hAnsi="Segoe UI" w:cs="Segoe UI"/>
      <w:sz w:val="18"/>
      <w:szCs w:val="18"/>
      <w:lang w:eastAsia="en-US"/>
    </w:rPr>
  </w:style>
  <w:style w:type="character" w:customStyle="1" w:styleId="1f">
    <w:name w:val="Верхній колонтитул Знак1"/>
    <w:basedOn w:val="a0"/>
    <w:uiPriority w:val="99"/>
    <w:semiHidden/>
    <w:rsid w:val="00B97B9C"/>
    <w:rPr>
      <w:rFonts w:asciiTheme="minorHAnsi" w:eastAsiaTheme="minorHAnsi" w:hAnsiTheme="minorHAnsi" w:cstheme="minorBidi"/>
      <w:sz w:val="22"/>
      <w:szCs w:val="22"/>
      <w:lang w:eastAsia="en-US"/>
    </w:rPr>
  </w:style>
  <w:style w:type="table" w:customStyle="1" w:styleId="1f0">
    <w:name w:val="Сітка таблиці (світла)1"/>
    <w:basedOn w:val="a1"/>
    <w:uiPriority w:val="40"/>
    <w:rsid w:val="00B97B9C"/>
    <w:rPr>
      <w:rFonts w:asciiTheme="minorHAnsi" w:eastAsiaTheme="minorHAnsi" w:hAnsiTheme="minorHAnsi" w:cstheme="minorBidi"/>
      <w:sz w:val="22"/>
      <w:szCs w:val="22"/>
      <w:lang w:eastAsia="en-US"/>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a">
    <w:name w:val="Emphasis"/>
    <w:basedOn w:val="a0"/>
    <w:uiPriority w:val="20"/>
    <w:qFormat/>
    <w:locked/>
    <w:rsid w:val="002A29C2"/>
    <w:rPr>
      <w:i/>
      <w:iCs/>
    </w:rPr>
  </w:style>
  <w:style w:type="paragraph" w:customStyle="1" w:styleId="TableParagraph">
    <w:name w:val="Table Paragraph"/>
    <w:basedOn w:val="a"/>
    <w:uiPriority w:val="1"/>
    <w:qFormat/>
    <w:rsid w:val="006B34AC"/>
    <w:pPr>
      <w:widowControl w:val="0"/>
      <w:autoSpaceDE w:val="0"/>
      <w:autoSpaceDN w:val="0"/>
      <w:spacing w:before="0" w:after="0"/>
    </w:pPr>
    <w:rPr>
      <w:sz w:val="22"/>
      <w:szCs w:val="22"/>
      <w:lang w:eastAsia="en-US"/>
    </w:rPr>
  </w:style>
  <w:style w:type="table" w:customStyle="1" w:styleId="TableNormal">
    <w:name w:val="Table Normal"/>
    <w:uiPriority w:val="2"/>
    <w:semiHidden/>
    <w:qFormat/>
    <w:rsid w:val="006B34AC"/>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paragraph" w:styleId="37">
    <w:name w:val="toc 3"/>
    <w:basedOn w:val="a"/>
    <w:uiPriority w:val="1"/>
    <w:qFormat/>
    <w:rsid w:val="00FB521E"/>
    <w:pPr>
      <w:widowControl w:val="0"/>
      <w:autoSpaceDE w:val="0"/>
      <w:autoSpaceDN w:val="0"/>
      <w:spacing w:before="41" w:after="0" w:line="556" w:lineRule="exact"/>
      <w:ind w:left="814" w:right="512" w:firstLine="4696"/>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2275">
      <w:bodyDiv w:val="1"/>
      <w:marLeft w:val="0"/>
      <w:marRight w:val="0"/>
      <w:marTop w:val="0"/>
      <w:marBottom w:val="0"/>
      <w:divBdr>
        <w:top w:val="none" w:sz="0" w:space="0" w:color="auto"/>
        <w:left w:val="none" w:sz="0" w:space="0" w:color="auto"/>
        <w:bottom w:val="none" w:sz="0" w:space="0" w:color="auto"/>
        <w:right w:val="none" w:sz="0" w:space="0" w:color="auto"/>
      </w:divBdr>
    </w:div>
    <w:div w:id="2981256">
      <w:bodyDiv w:val="1"/>
      <w:marLeft w:val="0"/>
      <w:marRight w:val="0"/>
      <w:marTop w:val="0"/>
      <w:marBottom w:val="0"/>
      <w:divBdr>
        <w:top w:val="none" w:sz="0" w:space="0" w:color="auto"/>
        <w:left w:val="none" w:sz="0" w:space="0" w:color="auto"/>
        <w:bottom w:val="none" w:sz="0" w:space="0" w:color="auto"/>
        <w:right w:val="none" w:sz="0" w:space="0" w:color="auto"/>
      </w:divBdr>
    </w:div>
    <w:div w:id="43916170">
      <w:bodyDiv w:val="1"/>
      <w:marLeft w:val="0"/>
      <w:marRight w:val="0"/>
      <w:marTop w:val="0"/>
      <w:marBottom w:val="0"/>
      <w:divBdr>
        <w:top w:val="none" w:sz="0" w:space="0" w:color="auto"/>
        <w:left w:val="none" w:sz="0" w:space="0" w:color="auto"/>
        <w:bottom w:val="none" w:sz="0" w:space="0" w:color="auto"/>
        <w:right w:val="none" w:sz="0" w:space="0" w:color="auto"/>
      </w:divBdr>
    </w:div>
    <w:div w:id="62918595">
      <w:bodyDiv w:val="1"/>
      <w:marLeft w:val="0"/>
      <w:marRight w:val="0"/>
      <w:marTop w:val="0"/>
      <w:marBottom w:val="0"/>
      <w:divBdr>
        <w:top w:val="none" w:sz="0" w:space="0" w:color="auto"/>
        <w:left w:val="none" w:sz="0" w:space="0" w:color="auto"/>
        <w:bottom w:val="none" w:sz="0" w:space="0" w:color="auto"/>
        <w:right w:val="none" w:sz="0" w:space="0" w:color="auto"/>
      </w:divBdr>
    </w:div>
    <w:div w:id="102727155">
      <w:bodyDiv w:val="1"/>
      <w:marLeft w:val="0"/>
      <w:marRight w:val="0"/>
      <w:marTop w:val="0"/>
      <w:marBottom w:val="0"/>
      <w:divBdr>
        <w:top w:val="none" w:sz="0" w:space="0" w:color="auto"/>
        <w:left w:val="none" w:sz="0" w:space="0" w:color="auto"/>
        <w:bottom w:val="none" w:sz="0" w:space="0" w:color="auto"/>
        <w:right w:val="none" w:sz="0" w:space="0" w:color="auto"/>
      </w:divBdr>
    </w:div>
    <w:div w:id="108400267">
      <w:bodyDiv w:val="1"/>
      <w:marLeft w:val="0"/>
      <w:marRight w:val="0"/>
      <w:marTop w:val="0"/>
      <w:marBottom w:val="0"/>
      <w:divBdr>
        <w:top w:val="none" w:sz="0" w:space="0" w:color="auto"/>
        <w:left w:val="none" w:sz="0" w:space="0" w:color="auto"/>
        <w:bottom w:val="none" w:sz="0" w:space="0" w:color="auto"/>
        <w:right w:val="none" w:sz="0" w:space="0" w:color="auto"/>
      </w:divBdr>
    </w:div>
    <w:div w:id="115106978">
      <w:bodyDiv w:val="1"/>
      <w:marLeft w:val="0"/>
      <w:marRight w:val="0"/>
      <w:marTop w:val="0"/>
      <w:marBottom w:val="0"/>
      <w:divBdr>
        <w:top w:val="none" w:sz="0" w:space="0" w:color="auto"/>
        <w:left w:val="none" w:sz="0" w:space="0" w:color="auto"/>
        <w:bottom w:val="none" w:sz="0" w:space="0" w:color="auto"/>
        <w:right w:val="none" w:sz="0" w:space="0" w:color="auto"/>
      </w:divBdr>
    </w:div>
    <w:div w:id="115149188">
      <w:bodyDiv w:val="1"/>
      <w:marLeft w:val="0"/>
      <w:marRight w:val="0"/>
      <w:marTop w:val="0"/>
      <w:marBottom w:val="0"/>
      <w:divBdr>
        <w:top w:val="none" w:sz="0" w:space="0" w:color="auto"/>
        <w:left w:val="none" w:sz="0" w:space="0" w:color="auto"/>
        <w:bottom w:val="none" w:sz="0" w:space="0" w:color="auto"/>
        <w:right w:val="none" w:sz="0" w:space="0" w:color="auto"/>
      </w:divBdr>
    </w:div>
    <w:div w:id="122774930">
      <w:bodyDiv w:val="1"/>
      <w:marLeft w:val="0"/>
      <w:marRight w:val="0"/>
      <w:marTop w:val="0"/>
      <w:marBottom w:val="0"/>
      <w:divBdr>
        <w:top w:val="none" w:sz="0" w:space="0" w:color="auto"/>
        <w:left w:val="none" w:sz="0" w:space="0" w:color="auto"/>
        <w:bottom w:val="none" w:sz="0" w:space="0" w:color="auto"/>
        <w:right w:val="none" w:sz="0" w:space="0" w:color="auto"/>
      </w:divBdr>
    </w:div>
    <w:div w:id="146749931">
      <w:bodyDiv w:val="1"/>
      <w:marLeft w:val="0"/>
      <w:marRight w:val="0"/>
      <w:marTop w:val="0"/>
      <w:marBottom w:val="0"/>
      <w:divBdr>
        <w:top w:val="none" w:sz="0" w:space="0" w:color="auto"/>
        <w:left w:val="none" w:sz="0" w:space="0" w:color="auto"/>
        <w:bottom w:val="none" w:sz="0" w:space="0" w:color="auto"/>
        <w:right w:val="none" w:sz="0" w:space="0" w:color="auto"/>
      </w:divBdr>
    </w:div>
    <w:div w:id="153448593">
      <w:bodyDiv w:val="1"/>
      <w:marLeft w:val="0"/>
      <w:marRight w:val="0"/>
      <w:marTop w:val="0"/>
      <w:marBottom w:val="0"/>
      <w:divBdr>
        <w:top w:val="none" w:sz="0" w:space="0" w:color="auto"/>
        <w:left w:val="none" w:sz="0" w:space="0" w:color="auto"/>
        <w:bottom w:val="none" w:sz="0" w:space="0" w:color="auto"/>
        <w:right w:val="none" w:sz="0" w:space="0" w:color="auto"/>
      </w:divBdr>
    </w:div>
    <w:div w:id="160658272">
      <w:bodyDiv w:val="1"/>
      <w:marLeft w:val="0"/>
      <w:marRight w:val="0"/>
      <w:marTop w:val="0"/>
      <w:marBottom w:val="0"/>
      <w:divBdr>
        <w:top w:val="none" w:sz="0" w:space="0" w:color="auto"/>
        <w:left w:val="none" w:sz="0" w:space="0" w:color="auto"/>
        <w:bottom w:val="none" w:sz="0" w:space="0" w:color="auto"/>
        <w:right w:val="none" w:sz="0" w:space="0" w:color="auto"/>
      </w:divBdr>
    </w:div>
    <w:div w:id="167599498">
      <w:bodyDiv w:val="1"/>
      <w:marLeft w:val="0"/>
      <w:marRight w:val="0"/>
      <w:marTop w:val="0"/>
      <w:marBottom w:val="0"/>
      <w:divBdr>
        <w:top w:val="none" w:sz="0" w:space="0" w:color="auto"/>
        <w:left w:val="none" w:sz="0" w:space="0" w:color="auto"/>
        <w:bottom w:val="none" w:sz="0" w:space="0" w:color="auto"/>
        <w:right w:val="none" w:sz="0" w:space="0" w:color="auto"/>
      </w:divBdr>
    </w:div>
    <w:div w:id="173230903">
      <w:bodyDiv w:val="1"/>
      <w:marLeft w:val="0"/>
      <w:marRight w:val="0"/>
      <w:marTop w:val="0"/>
      <w:marBottom w:val="0"/>
      <w:divBdr>
        <w:top w:val="none" w:sz="0" w:space="0" w:color="auto"/>
        <w:left w:val="none" w:sz="0" w:space="0" w:color="auto"/>
        <w:bottom w:val="none" w:sz="0" w:space="0" w:color="auto"/>
        <w:right w:val="none" w:sz="0" w:space="0" w:color="auto"/>
      </w:divBdr>
    </w:div>
    <w:div w:id="173617728">
      <w:bodyDiv w:val="1"/>
      <w:marLeft w:val="0"/>
      <w:marRight w:val="0"/>
      <w:marTop w:val="0"/>
      <w:marBottom w:val="0"/>
      <w:divBdr>
        <w:top w:val="none" w:sz="0" w:space="0" w:color="auto"/>
        <w:left w:val="none" w:sz="0" w:space="0" w:color="auto"/>
        <w:bottom w:val="none" w:sz="0" w:space="0" w:color="auto"/>
        <w:right w:val="none" w:sz="0" w:space="0" w:color="auto"/>
      </w:divBdr>
    </w:div>
    <w:div w:id="180121620">
      <w:bodyDiv w:val="1"/>
      <w:marLeft w:val="0"/>
      <w:marRight w:val="0"/>
      <w:marTop w:val="0"/>
      <w:marBottom w:val="0"/>
      <w:divBdr>
        <w:top w:val="none" w:sz="0" w:space="0" w:color="auto"/>
        <w:left w:val="none" w:sz="0" w:space="0" w:color="auto"/>
        <w:bottom w:val="none" w:sz="0" w:space="0" w:color="auto"/>
        <w:right w:val="none" w:sz="0" w:space="0" w:color="auto"/>
      </w:divBdr>
    </w:div>
    <w:div w:id="189414999">
      <w:bodyDiv w:val="1"/>
      <w:marLeft w:val="0"/>
      <w:marRight w:val="0"/>
      <w:marTop w:val="0"/>
      <w:marBottom w:val="0"/>
      <w:divBdr>
        <w:top w:val="none" w:sz="0" w:space="0" w:color="auto"/>
        <w:left w:val="none" w:sz="0" w:space="0" w:color="auto"/>
        <w:bottom w:val="none" w:sz="0" w:space="0" w:color="auto"/>
        <w:right w:val="none" w:sz="0" w:space="0" w:color="auto"/>
      </w:divBdr>
    </w:div>
    <w:div w:id="190384574">
      <w:bodyDiv w:val="1"/>
      <w:marLeft w:val="0"/>
      <w:marRight w:val="0"/>
      <w:marTop w:val="0"/>
      <w:marBottom w:val="0"/>
      <w:divBdr>
        <w:top w:val="none" w:sz="0" w:space="0" w:color="auto"/>
        <w:left w:val="none" w:sz="0" w:space="0" w:color="auto"/>
        <w:bottom w:val="none" w:sz="0" w:space="0" w:color="auto"/>
        <w:right w:val="none" w:sz="0" w:space="0" w:color="auto"/>
      </w:divBdr>
    </w:div>
    <w:div w:id="200440408">
      <w:bodyDiv w:val="1"/>
      <w:marLeft w:val="0"/>
      <w:marRight w:val="0"/>
      <w:marTop w:val="0"/>
      <w:marBottom w:val="0"/>
      <w:divBdr>
        <w:top w:val="none" w:sz="0" w:space="0" w:color="auto"/>
        <w:left w:val="none" w:sz="0" w:space="0" w:color="auto"/>
        <w:bottom w:val="none" w:sz="0" w:space="0" w:color="auto"/>
        <w:right w:val="none" w:sz="0" w:space="0" w:color="auto"/>
      </w:divBdr>
    </w:div>
    <w:div w:id="207495328">
      <w:bodyDiv w:val="1"/>
      <w:marLeft w:val="0"/>
      <w:marRight w:val="0"/>
      <w:marTop w:val="0"/>
      <w:marBottom w:val="0"/>
      <w:divBdr>
        <w:top w:val="none" w:sz="0" w:space="0" w:color="auto"/>
        <w:left w:val="none" w:sz="0" w:space="0" w:color="auto"/>
        <w:bottom w:val="none" w:sz="0" w:space="0" w:color="auto"/>
        <w:right w:val="none" w:sz="0" w:space="0" w:color="auto"/>
      </w:divBdr>
    </w:div>
    <w:div w:id="226262183">
      <w:bodyDiv w:val="1"/>
      <w:marLeft w:val="0"/>
      <w:marRight w:val="0"/>
      <w:marTop w:val="0"/>
      <w:marBottom w:val="0"/>
      <w:divBdr>
        <w:top w:val="none" w:sz="0" w:space="0" w:color="auto"/>
        <w:left w:val="none" w:sz="0" w:space="0" w:color="auto"/>
        <w:bottom w:val="none" w:sz="0" w:space="0" w:color="auto"/>
        <w:right w:val="none" w:sz="0" w:space="0" w:color="auto"/>
      </w:divBdr>
    </w:div>
    <w:div w:id="226960748">
      <w:bodyDiv w:val="1"/>
      <w:marLeft w:val="0"/>
      <w:marRight w:val="0"/>
      <w:marTop w:val="0"/>
      <w:marBottom w:val="0"/>
      <w:divBdr>
        <w:top w:val="none" w:sz="0" w:space="0" w:color="auto"/>
        <w:left w:val="none" w:sz="0" w:space="0" w:color="auto"/>
        <w:bottom w:val="none" w:sz="0" w:space="0" w:color="auto"/>
        <w:right w:val="none" w:sz="0" w:space="0" w:color="auto"/>
      </w:divBdr>
    </w:div>
    <w:div w:id="238102625">
      <w:bodyDiv w:val="1"/>
      <w:marLeft w:val="0"/>
      <w:marRight w:val="0"/>
      <w:marTop w:val="0"/>
      <w:marBottom w:val="0"/>
      <w:divBdr>
        <w:top w:val="none" w:sz="0" w:space="0" w:color="auto"/>
        <w:left w:val="none" w:sz="0" w:space="0" w:color="auto"/>
        <w:bottom w:val="none" w:sz="0" w:space="0" w:color="auto"/>
        <w:right w:val="none" w:sz="0" w:space="0" w:color="auto"/>
      </w:divBdr>
    </w:div>
    <w:div w:id="239414131">
      <w:bodyDiv w:val="1"/>
      <w:marLeft w:val="0"/>
      <w:marRight w:val="0"/>
      <w:marTop w:val="0"/>
      <w:marBottom w:val="0"/>
      <w:divBdr>
        <w:top w:val="none" w:sz="0" w:space="0" w:color="auto"/>
        <w:left w:val="none" w:sz="0" w:space="0" w:color="auto"/>
        <w:bottom w:val="none" w:sz="0" w:space="0" w:color="auto"/>
        <w:right w:val="none" w:sz="0" w:space="0" w:color="auto"/>
      </w:divBdr>
    </w:div>
    <w:div w:id="239758849">
      <w:bodyDiv w:val="1"/>
      <w:marLeft w:val="0"/>
      <w:marRight w:val="0"/>
      <w:marTop w:val="0"/>
      <w:marBottom w:val="0"/>
      <w:divBdr>
        <w:top w:val="none" w:sz="0" w:space="0" w:color="auto"/>
        <w:left w:val="none" w:sz="0" w:space="0" w:color="auto"/>
        <w:bottom w:val="none" w:sz="0" w:space="0" w:color="auto"/>
        <w:right w:val="none" w:sz="0" w:space="0" w:color="auto"/>
      </w:divBdr>
    </w:div>
    <w:div w:id="243926014">
      <w:bodyDiv w:val="1"/>
      <w:marLeft w:val="0"/>
      <w:marRight w:val="0"/>
      <w:marTop w:val="0"/>
      <w:marBottom w:val="0"/>
      <w:divBdr>
        <w:top w:val="none" w:sz="0" w:space="0" w:color="auto"/>
        <w:left w:val="none" w:sz="0" w:space="0" w:color="auto"/>
        <w:bottom w:val="none" w:sz="0" w:space="0" w:color="auto"/>
        <w:right w:val="none" w:sz="0" w:space="0" w:color="auto"/>
      </w:divBdr>
    </w:div>
    <w:div w:id="250309950">
      <w:bodyDiv w:val="1"/>
      <w:marLeft w:val="0"/>
      <w:marRight w:val="0"/>
      <w:marTop w:val="0"/>
      <w:marBottom w:val="0"/>
      <w:divBdr>
        <w:top w:val="none" w:sz="0" w:space="0" w:color="auto"/>
        <w:left w:val="none" w:sz="0" w:space="0" w:color="auto"/>
        <w:bottom w:val="none" w:sz="0" w:space="0" w:color="auto"/>
        <w:right w:val="none" w:sz="0" w:space="0" w:color="auto"/>
      </w:divBdr>
    </w:div>
    <w:div w:id="259264230">
      <w:bodyDiv w:val="1"/>
      <w:marLeft w:val="0"/>
      <w:marRight w:val="0"/>
      <w:marTop w:val="0"/>
      <w:marBottom w:val="0"/>
      <w:divBdr>
        <w:top w:val="none" w:sz="0" w:space="0" w:color="auto"/>
        <w:left w:val="none" w:sz="0" w:space="0" w:color="auto"/>
        <w:bottom w:val="none" w:sz="0" w:space="0" w:color="auto"/>
        <w:right w:val="none" w:sz="0" w:space="0" w:color="auto"/>
      </w:divBdr>
    </w:div>
    <w:div w:id="268316318">
      <w:bodyDiv w:val="1"/>
      <w:marLeft w:val="0"/>
      <w:marRight w:val="0"/>
      <w:marTop w:val="0"/>
      <w:marBottom w:val="0"/>
      <w:divBdr>
        <w:top w:val="none" w:sz="0" w:space="0" w:color="auto"/>
        <w:left w:val="none" w:sz="0" w:space="0" w:color="auto"/>
        <w:bottom w:val="none" w:sz="0" w:space="0" w:color="auto"/>
        <w:right w:val="none" w:sz="0" w:space="0" w:color="auto"/>
      </w:divBdr>
    </w:div>
    <w:div w:id="293213647">
      <w:bodyDiv w:val="1"/>
      <w:marLeft w:val="0"/>
      <w:marRight w:val="0"/>
      <w:marTop w:val="0"/>
      <w:marBottom w:val="0"/>
      <w:divBdr>
        <w:top w:val="none" w:sz="0" w:space="0" w:color="auto"/>
        <w:left w:val="none" w:sz="0" w:space="0" w:color="auto"/>
        <w:bottom w:val="none" w:sz="0" w:space="0" w:color="auto"/>
        <w:right w:val="none" w:sz="0" w:space="0" w:color="auto"/>
      </w:divBdr>
    </w:div>
    <w:div w:id="305091341">
      <w:bodyDiv w:val="1"/>
      <w:marLeft w:val="0"/>
      <w:marRight w:val="0"/>
      <w:marTop w:val="0"/>
      <w:marBottom w:val="0"/>
      <w:divBdr>
        <w:top w:val="none" w:sz="0" w:space="0" w:color="auto"/>
        <w:left w:val="none" w:sz="0" w:space="0" w:color="auto"/>
        <w:bottom w:val="none" w:sz="0" w:space="0" w:color="auto"/>
        <w:right w:val="none" w:sz="0" w:space="0" w:color="auto"/>
      </w:divBdr>
    </w:div>
    <w:div w:id="313726097">
      <w:bodyDiv w:val="1"/>
      <w:marLeft w:val="0"/>
      <w:marRight w:val="0"/>
      <w:marTop w:val="0"/>
      <w:marBottom w:val="0"/>
      <w:divBdr>
        <w:top w:val="none" w:sz="0" w:space="0" w:color="auto"/>
        <w:left w:val="none" w:sz="0" w:space="0" w:color="auto"/>
        <w:bottom w:val="none" w:sz="0" w:space="0" w:color="auto"/>
        <w:right w:val="none" w:sz="0" w:space="0" w:color="auto"/>
      </w:divBdr>
    </w:div>
    <w:div w:id="317073432">
      <w:bodyDiv w:val="1"/>
      <w:marLeft w:val="0"/>
      <w:marRight w:val="0"/>
      <w:marTop w:val="0"/>
      <w:marBottom w:val="0"/>
      <w:divBdr>
        <w:top w:val="none" w:sz="0" w:space="0" w:color="auto"/>
        <w:left w:val="none" w:sz="0" w:space="0" w:color="auto"/>
        <w:bottom w:val="none" w:sz="0" w:space="0" w:color="auto"/>
        <w:right w:val="none" w:sz="0" w:space="0" w:color="auto"/>
      </w:divBdr>
    </w:div>
    <w:div w:id="321273050">
      <w:bodyDiv w:val="1"/>
      <w:marLeft w:val="0"/>
      <w:marRight w:val="0"/>
      <w:marTop w:val="0"/>
      <w:marBottom w:val="0"/>
      <w:divBdr>
        <w:top w:val="none" w:sz="0" w:space="0" w:color="auto"/>
        <w:left w:val="none" w:sz="0" w:space="0" w:color="auto"/>
        <w:bottom w:val="none" w:sz="0" w:space="0" w:color="auto"/>
        <w:right w:val="none" w:sz="0" w:space="0" w:color="auto"/>
      </w:divBdr>
    </w:div>
    <w:div w:id="325059423">
      <w:bodyDiv w:val="1"/>
      <w:marLeft w:val="0"/>
      <w:marRight w:val="0"/>
      <w:marTop w:val="0"/>
      <w:marBottom w:val="0"/>
      <w:divBdr>
        <w:top w:val="none" w:sz="0" w:space="0" w:color="auto"/>
        <w:left w:val="none" w:sz="0" w:space="0" w:color="auto"/>
        <w:bottom w:val="none" w:sz="0" w:space="0" w:color="auto"/>
        <w:right w:val="none" w:sz="0" w:space="0" w:color="auto"/>
      </w:divBdr>
    </w:div>
    <w:div w:id="327292970">
      <w:bodyDiv w:val="1"/>
      <w:marLeft w:val="0"/>
      <w:marRight w:val="0"/>
      <w:marTop w:val="0"/>
      <w:marBottom w:val="0"/>
      <w:divBdr>
        <w:top w:val="none" w:sz="0" w:space="0" w:color="auto"/>
        <w:left w:val="none" w:sz="0" w:space="0" w:color="auto"/>
        <w:bottom w:val="none" w:sz="0" w:space="0" w:color="auto"/>
        <w:right w:val="none" w:sz="0" w:space="0" w:color="auto"/>
      </w:divBdr>
    </w:div>
    <w:div w:id="329602385">
      <w:bodyDiv w:val="1"/>
      <w:marLeft w:val="0"/>
      <w:marRight w:val="0"/>
      <w:marTop w:val="0"/>
      <w:marBottom w:val="0"/>
      <w:divBdr>
        <w:top w:val="none" w:sz="0" w:space="0" w:color="auto"/>
        <w:left w:val="none" w:sz="0" w:space="0" w:color="auto"/>
        <w:bottom w:val="none" w:sz="0" w:space="0" w:color="auto"/>
        <w:right w:val="none" w:sz="0" w:space="0" w:color="auto"/>
      </w:divBdr>
    </w:div>
    <w:div w:id="331880816">
      <w:bodyDiv w:val="1"/>
      <w:marLeft w:val="0"/>
      <w:marRight w:val="0"/>
      <w:marTop w:val="0"/>
      <w:marBottom w:val="0"/>
      <w:divBdr>
        <w:top w:val="none" w:sz="0" w:space="0" w:color="auto"/>
        <w:left w:val="none" w:sz="0" w:space="0" w:color="auto"/>
        <w:bottom w:val="none" w:sz="0" w:space="0" w:color="auto"/>
        <w:right w:val="none" w:sz="0" w:space="0" w:color="auto"/>
      </w:divBdr>
    </w:div>
    <w:div w:id="343362671">
      <w:bodyDiv w:val="1"/>
      <w:marLeft w:val="0"/>
      <w:marRight w:val="0"/>
      <w:marTop w:val="0"/>
      <w:marBottom w:val="0"/>
      <w:divBdr>
        <w:top w:val="none" w:sz="0" w:space="0" w:color="auto"/>
        <w:left w:val="none" w:sz="0" w:space="0" w:color="auto"/>
        <w:bottom w:val="none" w:sz="0" w:space="0" w:color="auto"/>
        <w:right w:val="none" w:sz="0" w:space="0" w:color="auto"/>
      </w:divBdr>
    </w:div>
    <w:div w:id="351955748">
      <w:bodyDiv w:val="1"/>
      <w:marLeft w:val="0"/>
      <w:marRight w:val="0"/>
      <w:marTop w:val="0"/>
      <w:marBottom w:val="0"/>
      <w:divBdr>
        <w:top w:val="none" w:sz="0" w:space="0" w:color="auto"/>
        <w:left w:val="none" w:sz="0" w:space="0" w:color="auto"/>
        <w:bottom w:val="none" w:sz="0" w:space="0" w:color="auto"/>
        <w:right w:val="none" w:sz="0" w:space="0" w:color="auto"/>
      </w:divBdr>
    </w:div>
    <w:div w:id="353112309">
      <w:bodyDiv w:val="1"/>
      <w:marLeft w:val="0"/>
      <w:marRight w:val="0"/>
      <w:marTop w:val="0"/>
      <w:marBottom w:val="0"/>
      <w:divBdr>
        <w:top w:val="none" w:sz="0" w:space="0" w:color="auto"/>
        <w:left w:val="none" w:sz="0" w:space="0" w:color="auto"/>
        <w:bottom w:val="none" w:sz="0" w:space="0" w:color="auto"/>
        <w:right w:val="none" w:sz="0" w:space="0" w:color="auto"/>
      </w:divBdr>
    </w:div>
    <w:div w:id="376242863">
      <w:bodyDiv w:val="1"/>
      <w:marLeft w:val="0"/>
      <w:marRight w:val="0"/>
      <w:marTop w:val="0"/>
      <w:marBottom w:val="0"/>
      <w:divBdr>
        <w:top w:val="none" w:sz="0" w:space="0" w:color="auto"/>
        <w:left w:val="none" w:sz="0" w:space="0" w:color="auto"/>
        <w:bottom w:val="none" w:sz="0" w:space="0" w:color="auto"/>
        <w:right w:val="none" w:sz="0" w:space="0" w:color="auto"/>
      </w:divBdr>
    </w:div>
    <w:div w:id="382140668">
      <w:bodyDiv w:val="1"/>
      <w:marLeft w:val="0"/>
      <w:marRight w:val="0"/>
      <w:marTop w:val="0"/>
      <w:marBottom w:val="0"/>
      <w:divBdr>
        <w:top w:val="none" w:sz="0" w:space="0" w:color="auto"/>
        <w:left w:val="none" w:sz="0" w:space="0" w:color="auto"/>
        <w:bottom w:val="none" w:sz="0" w:space="0" w:color="auto"/>
        <w:right w:val="none" w:sz="0" w:space="0" w:color="auto"/>
      </w:divBdr>
    </w:div>
    <w:div w:id="386760682">
      <w:bodyDiv w:val="1"/>
      <w:marLeft w:val="0"/>
      <w:marRight w:val="0"/>
      <w:marTop w:val="0"/>
      <w:marBottom w:val="0"/>
      <w:divBdr>
        <w:top w:val="none" w:sz="0" w:space="0" w:color="auto"/>
        <w:left w:val="none" w:sz="0" w:space="0" w:color="auto"/>
        <w:bottom w:val="none" w:sz="0" w:space="0" w:color="auto"/>
        <w:right w:val="none" w:sz="0" w:space="0" w:color="auto"/>
      </w:divBdr>
    </w:div>
    <w:div w:id="390932329">
      <w:bodyDiv w:val="1"/>
      <w:marLeft w:val="0"/>
      <w:marRight w:val="0"/>
      <w:marTop w:val="0"/>
      <w:marBottom w:val="0"/>
      <w:divBdr>
        <w:top w:val="none" w:sz="0" w:space="0" w:color="auto"/>
        <w:left w:val="none" w:sz="0" w:space="0" w:color="auto"/>
        <w:bottom w:val="none" w:sz="0" w:space="0" w:color="auto"/>
        <w:right w:val="none" w:sz="0" w:space="0" w:color="auto"/>
      </w:divBdr>
    </w:div>
    <w:div w:id="397558045">
      <w:bodyDiv w:val="1"/>
      <w:marLeft w:val="0"/>
      <w:marRight w:val="0"/>
      <w:marTop w:val="0"/>
      <w:marBottom w:val="0"/>
      <w:divBdr>
        <w:top w:val="none" w:sz="0" w:space="0" w:color="auto"/>
        <w:left w:val="none" w:sz="0" w:space="0" w:color="auto"/>
        <w:bottom w:val="none" w:sz="0" w:space="0" w:color="auto"/>
        <w:right w:val="none" w:sz="0" w:space="0" w:color="auto"/>
      </w:divBdr>
    </w:div>
    <w:div w:id="398023561">
      <w:bodyDiv w:val="1"/>
      <w:marLeft w:val="0"/>
      <w:marRight w:val="0"/>
      <w:marTop w:val="0"/>
      <w:marBottom w:val="0"/>
      <w:divBdr>
        <w:top w:val="none" w:sz="0" w:space="0" w:color="auto"/>
        <w:left w:val="none" w:sz="0" w:space="0" w:color="auto"/>
        <w:bottom w:val="none" w:sz="0" w:space="0" w:color="auto"/>
        <w:right w:val="none" w:sz="0" w:space="0" w:color="auto"/>
      </w:divBdr>
    </w:div>
    <w:div w:id="398793882">
      <w:bodyDiv w:val="1"/>
      <w:marLeft w:val="0"/>
      <w:marRight w:val="0"/>
      <w:marTop w:val="0"/>
      <w:marBottom w:val="0"/>
      <w:divBdr>
        <w:top w:val="none" w:sz="0" w:space="0" w:color="auto"/>
        <w:left w:val="none" w:sz="0" w:space="0" w:color="auto"/>
        <w:bottom w:val="none" w:sz="0" w:space="0" w:color="auto"/>
        <w:right w:val="none" w:sz="0" w:space="0" w:color="auto"/>
      </w:divBdr>
    </w:div>
    <w:div w:id="415637086">
      <w:bodyDiv w:val="1"/>
      <w:marLeft w:val="0"/>
      <w:marRight w:val="0"/>
      <w:marTop w:val="0"/>
      <w:marBottom w:val="0"/>
      <w:divBdr>
        <w:top w:val="none" w:sz="0" w:space="0" w:color="auto"/>
        <w:left w:val="none" w:sz="0" w:space="0" w:color="auto"/>
        <w:bottom w:val="none" w:sz="0" w:space="0" w:color="auto"/>
        <w:right w:val="none" w:sz="0" w:space="0" w:color="auto"/>
      </w:divBdr>
    </w:div>
    <w:div w:id="418213400">
      <w:bodyDiv w:val="1"/>
      <w:marLeft w:val="0"/>
      <w:marRight w:val="0"/>
      <w:marTop w:val="0"/>
      <w:marBottom w:val="0"/>
      <w:divBdr>
        <w:top w:val="none" w:sz="0" w:space="0" w:color="auto"/>
        <w:left w:val="none" w:sz="0" w:space="0" w:color="auto"/>
        <w:bottom w:val="none" w:sz="0" w:space="0" w:color="auto"/>
        <w:right w:val="none" w:sz="0" w:space="0" w:color="auto"/>
      </w:divBdr>
    </w:div>
    <w:div w:id="419564660">
      <w:bodyDiv w:val="1"/>
      <w:marLeft w:val="0"/>
      <w:marRight w:val="0"/>
      <w:marTop w:val="0"/>
      <w:marBottom w:val="0"/>
      <w:divBdr>
        <w:top w:val="none" w:sz="0" w:space="0" w:color="auto"/>
        <w:left w:val="none" w:sz="0" w:space="0" w:color="auto"/>
        <w:bottom w:val="none" w:sz="0" w:space="0" w:color="auto"/>
        <w:right w:val="none" w:sz="0" w:space="0" w:color="auto"/>
      </w:divBdr>
    </w:div>
    <w:div w:id="429590826">
      <w:bodyDiv w:val="1"/>
      <w:marLeft w:val="0"/>
      <w:marRight w:val="0"/>
      <w:marTop w:val="0"/>
      <w:marBottom w:val="0"/>
      <w:divBdr>
        <w:top w:val="none" w:sz="0" w:space="0" w:color="auto"/>
        <w:left w:val="none" w:sz="0" w:space="0" w:color="auto"/>
        <w:bottom w:val="none" w:sz="0" w:space="0" w:color="auto"/>
        <w:right w:val="none" w:sz="0" w:space="0" w:color="auto"/>
      </w:divBdr>
    </w:div>
    <w:div w:id="434130640">
      <w:bodyDiv w:val="1"/>
      <w:marLeft w:val="0"/>
      <w:marRight w:val="0"/>
      <w:marTop w:val="0"/>
      <w:marBottom w:val="0"/>
      <w:divBdr>
        <w:top w:val="none" w:sz="0" w:space="0" w:color="auto"/>
        <w:left w:val="none" w:sz="0" w:space="0" w:color="auto"/>
        <w:bottom w:val="none" w:sz="0" w:space="0" w:color="auto"/>
        <w:right w:val="none" w:sz="0" w:space="0" w:color="auto"/>
      </w:divBdr>
    </w:div>
    <w:div w:id="449053231">
      <w:bodyDiv w:val="1"/>
      <w:marLeft w:val="0"/>
      <w:marRight w:val="0"/>
      <w:marTop w:val="0"/>
      <w:marBottom w:val="0"/>
      <w:divBdr>
        <w:top w:val="none" w:sz="0" w:space="0" w:color="auto"/>
        <w:left w:val="none" w:sz="0" w:space="0" w:color="auto"/>
        <w:bottom w:val="none" w:sz="0" w:space="0" w:color="auto"/>
        <w:right w:val="none" w:sz="0" w:space="0" w:color="auto"/>
      </w:divBdr>
    </w:div>
    <w:div w:id="462626804">
      <w:bodyDiv w:val="1"/>
      <w:marLeft w:val="0"/>
      <w:marRight w:val="0"/>
      <w:marTop w:val="0"/>
      <w:marBottom w:val="0"/>
      <w:divBdr>
        <w:top w:val="none" w:sz="0" w:space="0" w:color="auto"/>
        <w:left w:val="none" w:sz="0" w:space="0" w:color="auto"/>
        <w:bottom w:val="none" w:sz="0" w:space="0" w:color="auto"/>
        <w:right w:val="none" w:sz="0" w:space="0" w:color="auto"/>
      </w:divBdr>
    </w:div>
    <w:div w:id="466895826">
      <w:bodyDiv w:val="1"/>
      <w:marLeft w:val="0"/>
      <w:marRight w:val="0"/>
      <w:marTop w:val="0"/>
      <w:marBottom w:val="0"/>
      <w:divBdr>
        <w:top w:val="none" w:sz="0" w:space="0" w:color="auto"/>
        <w:left w:val="none" w:sz="0" w:space="0" w:color="auto"/>
        <w:bottom w:val="none" w:sz="0" w:space="0" w:color="auto"/>
        <w:right w:val="none" w:sz="0" w:space="0" w:color="auto"/>
      </w:divBdr>
    </w:div>
    <w:div w:id="467600283">
      <w:bodyDiv w:val="1"/>
      <w:marLeft w:val="0"/>
      <w:marRight w:val="0"/>
      <w:marTop w:val="0"/>
      <w:marBottom w:val="0"/>
      <w:divBdr>
        <w:top w:val="none" w:sz="0" w:space="0" w:color="auto"/>
        <w:left w:val="none" w:sz="0" w:space="0" w:color="auto"/>
        <w:bottom w:val="none" w:sz="0" w:space="0" w:color="auto"/>
        <w:right w:val="none" w:sz="0" w:space="0" w:color="auto"/>
      </w:divBdr>
    </w:div>
    <w:div w:id="469179522">
      <w:bodyDiv w:val="1"/>
      <w:marLeft w:val="0"/>
      <w:marRight w:val="0"/>
      <w:marTop w:val="0"/>
      <w:marBottom w:val="0"/>
      <w:divBdr>
        <w:top w:val="none" w:sz="0" w:space="0" w:color="auto"/>
        <w:left w:val="none" w:sz="0" w:space="0" w:color="auto"/>
        <w:bottom w:val="none" w:sz="0" w:space="0" w:color="auto"/>
        <w:right w:val="none" w:sz="0" w:space="0" w:color="auto"/>
      </w:divBdr>
    </w:div>
    <w:div w:id="475877963">
      <w:bodyDiv w:val="1"/>
      <w:marLeft w:val="0"/>
      <w:marRight w:val="0"/>
      <w:marTop w:val="0"/>
      <w:marBottom w:val="0"/>
      <w:divBdr>
        <w:top w:val="none" w:sz="0" w:space="0" w:color="auto"/>
        <w:left w:val="none" w:sz="0" w:space="0" w:color="auto"/>
        <w:bottom w:val="none" w:sz="0" w:space="0" w:color="auto"/>
        <w:right w:val="none" w:sz="0" w:space="0" w:color="auto"/>
      </w:divBdr>
    </w:div>
    <w:div w:id="477915029">
      <w:bodyDiv w:val="1"/>
      <w:marLeft w:val="0"/>
      <w:marRight w:val="0"/>
      <w:marTop w:val="0"/>
      <w:marBottom w:val="0"/>
      <w:divBdr>
        <w:top w:val="none" w:sz="0" w:space="0" w:color="auto"/>
        <w:left w:val="none" w:sz="0" w:space="0" w:color="auto"/>
        <w:bottom w:val="none" w:sz="0" w:space="0" w:color="auto"/>
        <w:right w:val="none" w:sz="0" w:space="0" w:color="auto"/>
      </w:divBdr>
    </w:div>
    <w:div w:id="487015416">
      <w:bodyDiv w:val="1"/>
      <w:marLeft w:val="0"/>
      <w:marRight w:val="0"/>
      <w:marTop w:val="0"/>
      <w:marBottom w:val="0"/>
      <w:divBdr>
        <w:top w:val="none" w:sz="0" w:space="0" w:color="auto"/>
        <w:left w:val="none" w:sz="0" w:space="0" w:color="auto"/>
        <w:bottom w:val="none" w:sz="0" w:space="0" w:color="auto"/>
        <w:right w:val="none" w:sz="0" w:space="0" w:color="auto"/>
      </w:divBdr>
    </w:div>
    <w:div w:id="491606692">
      <w:bodyDiv w:val="1"/>
      <w:marLeft w:val="0"/>
      <w:marRight w:val="0"/>
      <w:marTop w:val="0"/>
      <w:marBottom w:val="0"/>
      <w:divBdr>
        <w:top w:val="none" w:sz="0" w:space="0" w:color="auto"/>
        <w:left w:val="none" w:sz="0" w:space="0" w:color="auto"/>
        <w:bottom w:val="none" w:sz="0" w:space="0" w:color="auto"/>
        <w:right w:val="none" w:sz="0" w:space="0" w:color="auto"/>
      </w:divBdr>
    </w:div>
    <w:div w:id="502552718">
      <w:bodyDiv w:val="1"/>
      <w:marLeft w:val="0"/>
      <w:marRight w:val="0"/>
      <w:marTop w:val="0"/>
      <w:marBottom w:val="0"/>
      <w:divBdr>
        <w:top w:val="none" w:sz="0" w:space="0" w:color="auto"/>
        <w:left w:val="none" w:sz="0" w:space="0" w:color="auto"/>
        <w:bottom w:val="none" w:sz="0" w:space="0" w:color="auto"/>
        <w:right w:val="none" w:sz="0" w:space="0" w:color="auto"/>
      </w:divBdr>
    </w:div>
    <w:div w:id="531114322">
      <w:bodyDiv w:val="1"/>
      <w:marLeft w:val="0"/>
      <w:marRight w:val="0"/>
      <w:marTop w:val="0"/>
      <w:marBottom w:val="0"/>
      <w:divBdr>
        <w:top w:val="none" w:sz="0" w:space="0" w:color="auto"/>
        <w:left w:val="none" w:sz="0" w:space="0" w:color="auto"/>
        <w:bottom w:val="none" w:sz="0" w:space="0" w:color="auto"/>
        <w:right w:val="none" w:sz="0" w:space="0" w:color="auto"/>
      </w:divBdr>
    </w:div>
    <w:div w:id="537621906">
      <w:bodyDiv w:val="1"/>
      <w:marLeft w:val="0"/>
      <w:marRight w:val="0"/>
      <w:marTop w:val="0"/>
      <w:marBottom w:val="0"/>
      <w:divBdr>
        <w:top w:val="none" w:sz="0" w:space="0" w:color="auto"/>
        <w:left w:val="none" w:sz="0" w:space="0" w:color="auto"/>
        <w:bottom w:val="none" w:sz="0" w:space="0" w:color="auto"/>
        <w:right w:val="none" w:sz="0" w:space="0" w:color="auto"/>
      </w:divBdr>
    </w:div>
    <w:div w:id="538055373">
      <w:bodyDiv w:val="1"/>
      <w:marLeft w:val="0"/>
      <w:marRight w:val="0"/>
      <w:marTop w:val="0"/>
      <w:marBottom w:val="0"/>
      <w:divBdr>
        <w:top w:val="none" w:sz="0" w:space="0" w:color="auto"/>
        <w:left w:val="none" w:sz="0" w:space="0" w:color="auto"/>
        <w:bottom w:val="none" w:sz="0" w:space="0" w:color="auto"/>
        <w:right w:val="none" w:sz="0" w:space="0" w:color="auto"/>
      </w:divBdr>
    </w:div>
    <w:div w:id="538206711">
      <w:bodyDiv w:val="1"/>
      <w:marLeft w:val="0"/>
      <w:marRight w:val="0"/>
      <w:marTop w:val="0"/>
      <w:marBottom w:val="0"/>
      <w:divBdr>
        <w:top w:val="none" w:sz="0" w:space="0" w:color="auto"/>
        <w:left w:val="none" w:sz="0" w:space="0" w:color="auto"/>
        <w:bottom w:val="none" w:sz="0" w:space="0" w:color="auto"/>
        <w:right w:val="none" w:sz="0" w:space="0" w:color="auto"/>
      </w:divBdr>
    </w:div>
    <w:div w:id="541405133">
      <w:bodyDiv w:val="1"/>
      <w:marLeft w:val="0"/>
      <w:marRight w:val="0"/>
      <w:marTop w:val="0"/>
      <w:marBottom w:val="0"/>
      <w:divBdr>
        <w:top w:val="none" w:sz="0" w:space="0" w:color="auto"/>
        <w:left w:val="none" w:sz="0" w:space="0" w:color="auto"/>
        <w:bottom w:val="none" w:sz="0" w:space="0" w:color="auto"/>
        <w:right w:val="none" w:sz="0" w:space="0" w:color="auto"/>
      </w:divBdr>
    </w:div>
    <w:div w:id="545525400">
      <w:bodyDiv w:val="1"/>
      <w:marLeft w:val="0"/>
      <w:marRight w:val="0"/>
      <w:marTop w:val="0"/>
      <w:marBottom w:val="0"/>
      <w:divBdr>
        <w:top w:val="none" w:sz="0" w:space="0" w:color="auto"/>
        <w:left w:val="none" w:sz="0" w:space="0" w:color="auto"/>
        <w:bottom w:val="none" w:sz="0" w:space="0" w:color="auto"/>
        <w:right w:val="none" w:sz="0" w:space="0" w:color="auto"/>
      </w:divBdr>
    </w:div>
    <w:div w:id="550851727">
      <w:bodyDiv w:val="1"/>
      <w:marLeft w:val="0"/>
      <w:marRight w:val="0"/>
      <w:marTop w:val="0"/>
      <w:marBottom w:val="0"/>
      <w:divBdr>
        <w:top w:val="none" w:sz="0" w:space="0" w:color="auto"/>
        <w:left w:val="none" w:sz="0" w:space="0" w:color="auto"/>
        <w:bottom w:val="none" w:sz="0" w:space="0" w:color="auto"/>
        <w:right w:val="none" w:sz="0" w:space="0" w:color="auto"/>
      </w:divBdr>
    </w:div>
    <w:div w:id="557589480">
      <w:bodyDiv w:val="1"/>
      <w:marLeft w:val="0"/>
      <w:marRight w:val="0"/>
      <w:marTop w:val="0"/>
      <w:marBottom w:val="0"/>
      <w:divBdr>
        <w:top w:val="none" w:sz="0" w:space="0" w:color="auto"/>
        <w:left w:val="none" w:sz="0" w:space="0" w:color="auto"/>
        <w:bottom w:val="none" w:sz="0" w:space="0" w:color="auto"/>
        <w:right w:val="none" w:sz="0" w:space="0" w:color="auto"/>
      </w:divBdr>
    </w:div>
    <w:div w:id="558130809">
      <w:bodyDiv w:val="1"/>
      <w:marLeft w:val="0"/>
      <w:marRight w:val="0"/>
      <w:marTop w:val="0"/>
      <w:marBottom w:val="0"/>
      <w:divBdr>
        <w:top w:val="none" w:sz="0" w:space="0" w:color="auto"/>
        <w:left w:val="none" w:sz="0" w:space="0" w:color="auto"/>
        <w:bottom w:val="none" w:sz="0" w:space="0" w:color="auto"/>
        <w:right w:val="none" w:sz="0" w:space="0" w:color="auto"/>
      </w:divBdr>
    </w:div>
    <w:div w:id="561331928">
      <w:bodyDiv w:val="1"/>
      <w:marLeft w:val="0"/>
      <w:marRight w:val="0"/>
      <w:marTop w:val="0"/>
      <w:marBottom w:val="0"/>
      <w:divBdr>
        <w:top w:val="none" w:sz="0" w:space="0" w:color="auto"/>
        <w:left w:val="none" w:sz="0" w:space="0" w:color="auto"/>
        <w:bottom w:val="none" w:sz="0" w:space="0" w:color="auto"/>
        <w:right w:val="none" w:sz="0" w:space="0" w:color="auto"/>
      </w:divBdr>
    </w:div>
    <w:div w:id="567347050">
      <w:bodyDiv w:val="1"/>
      <w:marLeft w:val="0"/>
      <w:marRight w:val="0"/>
      <w:marTop w:val="0"/>
      <w:marBottom w:val="0"/>
      <w:divBdr>
        <w:top w:val="none" w:sz="0" w:space="0" w:color="auto"/>
        <w:left w:val="none" w:sz="0" w:space="0" w:color="auto"/>
        <w:bottom w:val="none" w:sz="0" w:space="0" w:color="auto"/>
        <w:right w:val="none" w:sz="0" w:space="0" w:color="auto"/>
      </w:divBdr>
    </w:div>
    <w:div w:id="571156087">
      <w:bodyDiv w:val="1"/>
      <w:marLeft w:val="0"/>
      <w:marRight w:val="0"/>
      <w:marTop w:val="0"/>
      <w:marBottom w:val="0"/>
      <w:divBdr>
        <w:top w:val="none" w:sz="0" w:space="0" w:color="auto"/>
        <w:left w:val="none" w:sz="0" w:space="0" w:color="auto"/>
        <w:bottom w:val="none" w:sz="0" w:space="0" w:color="auto"/>
        <w:right w:val="none" w:sz="0" w:space="0" w:color="auto"/>
      </w:divBdr>
    </w:div>
    <w:div w:id="576062535">
      <w:bodyDiv w:val="1"/>
      <w:marLeft w:val="0"/>
      <w:marRight w:val="0"/>
      <w:marTop w:val="0"/>
      <w:marBottom w:val="0"/>
      <w:divBdr>
        <w:top w:val="none" w:sz="0" w:space="0" w:color="auto"/>
        <w:left w:val="none" w:sz="0" w:space="0" w:color="auto"/>
        <w:bottom w:val="none" w:sz="0" w:space="0" w:color="auto"/>
        <w:right w:val="none" w:sz="0" w:space="0" w:color="auto"/>
      </w:divBdr>
    </w:div>
    <w:div w:id="577516091">
      <w:bodyDiv w:val="1"/>
      <w:marLeft w:val="0"/>
      <w:marRight w:val="0"/>
      <w:marTop w:val="0"/>
      <w:marBottom w:val="0"/>
      <w:divBdr>
        <w:top w:val="none" w:sz="0" w:space="0" w:color="auto"/>
        <w:left w:val="none" w:sz="0" w:space="0" w:color="auto"/>
        <w:bottom w:val="none" w:sz="0" w:space="0" w:color="auto"/>
        <w:right w:val="none" w:sz="0" w:space="0" w:color="auto"/>
      </w:divBdr>
    </w:div>
    <w:div w:id="581570712">
      <w:bodyDiv w:val="1"/>
      <w:marLeft w:val="0"/>
      <w:marRight w:val="0"/>
      <w:marTop w:val="0"/>
      <w:marBottom w:val="0"/>
      <w:divBdr>
        <w:top w:val="none" w:sz="0" w:space="0" w:color="auto"/>
        <w:left w:val="none" w:sz="0" w:space="0" w:color="auto"/>
        <w:bottom w:val="none" w:sz="0" w:space="0" w:color="auto"/>
        <w:right w:val="none" w:sz="0" w:space="0" w:color="auto"/>
      </w:divBdr>
    </w:div>
    <w:div w:id="584262569">
      <w:bodyDiv w:val="1"/>
      <w:marLeft w:val="0"/>
      <w:marRight w:val="0"/>
      <w:marTop w:val="0"/>
      <w:marBottom w:val="0"/>
      <w:divBdr>
        <w:top w:val="none" w:sz="0" w:space="0" w:color="auto"/>
        <w:left w:val="none" w:sz="0" w:space="0" w:color="auto"/>
        <w:bottom w:val="none" w:sz="0" w:space="0" w:color="auto"/>
        <w:right w:val="none" w:sz="0" w:space="0" w:color="auto"/>
      </w:divBdr>
    </w:div>
    <w:div w:id="599024572">
      <w:bodyDiv w:val="1"/>
      <w:marLeft w:val="0"/>
      <w:marRight w:val="0"/>
      <w:marTop w:val="0"/>
      <w:marBottom w:val="0"/>
      <w:divBdr>
        <w:top w:val="none" w:sz="0" w:space="0" w:color="auto"/>
        <w:left w:val="none" w:sz="0" w:space="0" w:color="auto"/>
        <w:bottom w:val="none" w:sz="0" w:space="0" w:color="auto"/>
        <w:right w:val="none" w:sz="0" w:space="0" w:color="auto"/>
      </w:divBdr>
    </w:div>
    <w:div w:id="601493375">
      <w:bodyDiv w:val="1"/>
      <w:marLeft w:val="0"/>
      <w:marRight w:val="0"/>
      <w:marTop w:val="0"/>
      <w:marBottom w:val="0"/>
      <w:divBdr>
        <w:top w:val="none" w:sz="0" w:space="0" w:color="auto"/>
        <w:left w:val="none" w:sz="0" w:space="0" w:color="auto"/>
        <w:bottom w:val="none" w:sz="0" w:space="0" w:color="auto"/>
        <w:right w:val="none" w:sz="0" w:space="0" w:color="auto"/>
      </w:divBdr>
    </w:div>
    <w:div w:id="602805114">
      <w:bodyDiv w:val="1"/>
      <w:marLeft w:val="0"/>
      <w:marRight w:val="0"/>
      <w:marTop w:val="0"/>
      <w:marBottom w:val="0"/>
      <w:divBdr>
        <w:top w:val="none" w:sz="0" w:space="0" w:color="auto"/>
        <w:left w:val="none" w:sz="0" w:space="0" w:color="auto"/>
        <w:bottom w:val="none" w:sz="0" w:space="0" w:color="auto"/>
        <w:right w:val="none" w:sz="0" w:space="0" w:color="auto"/>
      </w:divBdr>
    </w:div>
    <w:div w:id="604533574">
      <w:bodyDiv w:val="1"/>
      <w:marLeft w:val="0"/>
      <w:marRight w:val="0"/>
      <w:marTop w:val="0"/>
      <w:marBottom w:val="0"/>
      <w:divBdr>
        <w:top w:val="none" w:sz="0" w:space="0" w:color="auto"/>
        <w:left w:val="none" w:sz="0" w:space="0" w:color="auto"/>
        <w:bottom w:val="none" w:sz="0" w:space="0" w:color="auto"/>
        <w:right w:val="none" w:sz="0" w:space="0" w:color="auto"/>
      </w:divBdr>
    </w:div>
    <w:div w:id="607347657">
      <w:bodyDiv w:val="1"/>
      <w:marLeft w:val="0"/>
      <w:marRight w:val="0"/>
      <w:marTop w:val="0"/>
      <w:marBottom w:val="0"/>
      <w:divBdr>
        <w:top w:val="none" w:sz="0" w:space="0" w:color="auto"/>
        <w:left w:val="none" w:sz="0" w:space="0" w:color="auto"/>
        <w:bottom w:val="none" w:sz="0" w:space="0" w:color="auto"/>
        <w:right w:val="none" w:sz="0" w:space="0" w:color="auto"/>
      </w:divBdr>
    </w:div>
    <w:div w:id="612438690">
      <w:bodyDiv w:val="1"/>
      <w:marLeft w:val="0"/>
      <w:marRight w:val="0"/>
      <w:marTop w:val="0"/>
      <w:marBottom w:val="0"/>
      <w:divBdr>
        <w:top w:val="none" w:sz="0" w:space="0" w:color="auto"/>
        <w:left w:val="none" w:sz="0" w:space="0" w:color="auto"/>
        <w:bottom w:val="none" w:sz="0" w:space="0" w:color="auto"/>
        <w:right w:val="none" w:sz="0" w:space="0" w:color="auto"/>
      </w:divBdr>
    </w:div>
    <w:div w:id="613757336">
      <w:bodyDiv w:val="1"/>
      <w:marLeft w:val="0"/>
      <w:marRight w:val="0"/>
      <w:marTop w:val="0"/>
      <w:marBottom w:val="0"/>
      <w:divBdr>
        <w:top w:val="none" w:sz="0" w:space="0" w:color="auto"/>
        <w:left w:val="none" w:sz="0" w:space="0" w:color="auto"/>
        <w:bottom w:val="none" w:sz="0" w:space="0" w:color="auto"/>
        <w:right w:val="none" w:sz="0" w:space="0" w:color="auto"/>
      </w:divBdr>
    </w:div>
    <w:div w:id="614367202">
      <w:bodyDiv w:val="1"/>
      <w:marLeft w:val="0"/>
      <w:marRight w:val="0"/>
      <w:marTop w:val="0"/>
      <w:marBottom w:val="0"/>
      <w:divBdr>
        <w:top w:val="none" w:sz="0" w:space="0" w:color="auto"/>
        <w:left w:val="none" w:sz="0" w:space="0" w:color="auto"/>
        <w:bottom w:val="none" w:sz="0" w:space="0" w:color="auto"/>
        <w:right w:val="none" w:sz="0" w:space="0" w:color="auto"/>
      </w:divBdr>
    </w:div>
    <w:div w:id="623268512">
      <w:bodyDiv w:val="1"/>
      <w:marLeft w:val="0"/>
      <w:marRight w:val="0"/>
      <w:marTop w:val="0"/>
      <w:marBottom w:val="0"/>
      <w:divBdr>
        <w:top w:val="none" w:sz="0" w:space="0" w:color="auto"/>
        <w:left w:val="none" w:sz="0" w:space="0" w:color="auto"/>
        <w:bottom w:val="none" w:sz="0" w:space="0" w:color="auto"/>
        <w:right w:val="none" w:sz="0" w:space="0" w:color="auto"/>
      </w:divBdr>
    </w:div>
    <w:div w:id="629940143">
      <w:bodyDiv w:val="1"/>
      <w:marLeft w:val="0"/>
      <w:marRight w:val="0"/>
      <w:marTop w:val="0"/>
      <w:marBottom w:val="0"/>
      <w:divBdr>
        <w:top w:val="none" w:sz="0" w:space="0" w:color="auto"/>
        <w:left w:val="none" w:sz="0" w:space="0" w:color="auto"/>
        <w:bottom w:val="none" w:sz="0" w:space="0" w:color="auto"/>
        <w:right w:val="none" w:sz="0" w:space="0" w:color="auto"/>
      </w:divBdr>
    </w:div>
    <w:div w:id="630984000">
      <w:bodyDiv w:val="1"/>
      <w:marLeft w:val="0"/>
      <w:marRight w:val="0"/>
      <w:marTop w:val="0"/>
      <w:marBottom w:val="0"/>
      <w:divBdr>
        <w:top w:val="none" w:sz="0" w:space="0" w:color="auto"/>
        <w:left w:val="none" w:sz="0" w:space="0" w:color="auto"/>
        <w:bottom w:val="none" w:sz="0" w:space="0" w:color="auto"/>
        <w:right w:val="none" w:sz="0" w:space="0" w:color="auto"/>
      </w:divBdr>
    </w:div>
    <w:div w:id="632058299">
      <w:bodyDiv w:val="1"/>
      <w:marLeft w:val="0"/>
      <w:marRight w:val="0"/>
      <w:marTop w:val="0"/>
      <w:marBottom w:val="0"/>
      <w:divBdr>
        <w:top w:val="none" w:sz="0" w:space="0" w:color="auto"/>
        <w:left w:val="none" w:sz="0" w:space="0" w:color="auto"/>
        <w:bottom w:val="none" w:sz="0" w:space="0" w:color="auto"/>
        <w:right w:val="none" w:sz="0" w:space="0" w:color="auto"/>
      </w:divBdr>
    </w:div>
    <w:div w:id="635456724">
      <w:bodyDiv w:val="1"/>
      <w:marLeft w:val="0"/>
      <w:marRight w:val="0"/>
      <w:marTop w:val="0"/>
      <w:marBottom w:val="0"/>
      <w:divBdr>
        <w:top w:val="none" w:sz="0" w:space="0" w:color="auto"/>
        <w:left w:val="none" w:sz="0" w:space="0" w:color="auto"/>
        <w:bottom w:val="none" w:sz="0" w:space="0" w:color="auto"/>
        <w:right w:val="none" w:sz="0" w:space="0" w:color="auto"/>
      </w:divBdr>
    </w:div>
    <w:div w:id="636760742">
      <w:bodyDiv w:val="1"/>
      <w:marLeft w:val="0"/>
      <w:marRight w:val="0"/>
      <w:marTop w:val="0"/>
      <w:marBottom w:val="0"/>
      <w:divBdr>
        <w:top w:val="none" w:sz="0" w:space="0" w:color="auto"/>
        <w:left w:val="none" w:sz="0" w:space="0" w:color="auto"/>
        <w:bottom w:val="none" w:sz="0" w:space="0" w:color="auto"/>
        <w:right w:val="none" w:sz="0" w:space="0" w:color="auto"/>
      </w:divBdr>
    </w:div>
    <w:div w:id="638606510">
      <w:bodyDiv w:val="1"/>
      <w:marLeft w:val="0"/>
      <w:marRight w:val="0"/>
      <w:marTop w:val="0"/>
      <w:marBottom w:val="0"/>
      <w:divBdr>
        <w:top w:val="none" w:sz="0" w:space="0" w:color="auto"/>
        <w:left w:val="none" w:sz="0" w:space="0" w:color="auto"/>
        <w:bottom w:val="none" w:sz="0" w:space="0" w:color="auto"/>
        <w:right w:val="none" w:sz="0" w:space="0" w:color="auto"/>
      </w:divBdr>
    </w:div>
    <w:div w:id="649363351">
      <w:bodyDiv w:val="1"/>
      <w:marLeft w:val="0"/>
      <w:marRight w:val="0"/>
      <w:marTop w:val="0"/>
      <w:marBottom w:val="0"/>
      <w:divBdr>
        <w:top w:val="none" w:sz="0" w:space="0" w:color="auto"/>
        <w:left w:val="none" w:sz="0" w:space="0" w:color="auto"/>
        <w:bottom w:val="none" w:sz="0" w:space="0" w:color="auto"/>
        <w:right w:val="none" w:sz="0" w:space="0" w:color="auto"/>
      </w:divBdr>
    </w:div>
    <w:div w:id="653342867">
      <w:bodyDiv w:val="1"/>
      <w:marLeft w:val="0"/>
      <w:marRight w:val="0"/>
      <w:marTop w:val="0"/>
      <w:marBottom w:val="0"/>
      <w:divBdr>
        <w:top w:val="none" w:sz="0" w:space="0" w:color="auto"/>
        <w:left w:val="none" w:sz="0" w:space="0" w:color="auto"/>
        <w:bottom w:val="none" w:sz="0" w:space="0" w:color="auto"/>
        <w:right w:val="none" w:sz="0" w:space="0" w:color="auto"/>
      </w:divBdr>
      <w:divsChild>
        <w:div w:id="1310791129">
          <w:marLeft w:val="0"/>
          <w:marRight w:val="0"/>
          <w:marTop w:val="0"/>
          <w:marBottom w:val="0"/>
          <w:divBdr>
            <w:top w:val="none" w:sz="0" w:space="0" w:color="auto"/>
            <w:left w:val="none" w:sz="0" w:space="0" w:color="auto"/>
            <w:bottom w:val="none" w:sz="0" w:space="0" w:color="auto"/>
            <w:right w:val="none" w:sz="0" w:space="0" w:color="auto"/>
          </w:divBdr>
          <w:divsChild>
            <w:div w:id="59999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305556">
      <w:bodyDiv w:val="1"/>
      <w:marLeft w:val="0"/>
      <w:marRight w:val="0"/>
      <w:marTop w:val="0"/>
      <w:marBottom w:val="0"/>
      <w:divBdr>
        <w:top w:val="none" w:sz="0" w:space="0" w:color="auto"/>
        <w:left w:val="none" w:sz="0" w:space="0" w:color="auto"/>
        <w:bottom w:val="none" w:sz="0" w:space="0" w:color="auto"/>
        <w:right w:val="none" w:sz="0" w:space="0" w:color="auto"/>
      </w:divBdr>
    </w:div>
    <w:div w:id="665594111">
      <w:bodyDiv w:val="1"/>
      <w:marLeft w:val="0"/>
      <w:marRight w:val="0"/>
      <w:marTop w:val="0"/>
      <w:marBottom w:val="0"/>
      <w:divBdr>
        <w:top w:val="none" w:sz="0" w:space="0" w:color="auto"/>
        <w:left w:val="none" w:sz="0" w:space="0" w:color="auto"/>
        <w:bottom w:val="none" w:sz="0" w:space="0" w:color="auto"/>
        <w:right w:val="none" w:sz="0" w:space="0" w:color="auto"/>
      </w:divBdr>
    </w:div>
    <w:div w:id="667290465">
      <w:bodyDiv w:val="1"/>
      <w:marLeft w:val="0"/>
      <w:marRight w:val="0"/>
      <w:marTop w:val="0"/>
      <w:marBottom w:val="0"/>
      <w:divBdr>
        <w:top w:val="none" w:sz="0" w:space="0" w:color="auto"/>
        <w:left w:val="none" w:sz="0" w:space="0" w:color="auto"/>
        <w:bottom w:val="none" w:sz="0" w:space="0" w:color="auto"/>
        <w:right w:val="none" w:sz="0" w:space="0" w:color="auto"/>
      </w:divBdr>
    </w:div>
    <w:div w:id="669909263">
      <w:bodyDiv w:val="1"/>
      <w:marLeft w:val="0"/>
      <w:marRight w:val="0"/>
      <w:marTop w:val="0"/>
      <w:marBottom w:val="0"/>
      <w:divBdr>
        <w:top w:val="none" w:sz="0" w:space="0" w:color="auto"/>
        <w:left w:val="none" w:sz="0" w:space="0" w:color="auto"/>
        <w:bottom w:val="none" w:sz="0" w:space="0" w:color="auto"/>
        <w:right w:val="none" w:sz="0" w:space="0" w:color="auto"/>
      </w:divBdr>
    </w:div>
    <w:div w:id="676349491">
      <w:bodyDiv w:val="1"/>
      <w:marLeft w:val="0"/>
      <w:marRight w:val="0"/>
      <w:marTop w:val="0"/>
      <w:marBottom w:val="0"/>
      <w:divBdr>
        <w:top w:val="none" w:sz="0" w:space="0" w:color="auto"/>
        <w:left w:val="none" w:sz="0" w:space="0" w:color="auto"/>
        <w:bottom w:val="none" w:sz="0" w:space="0" w:color="auto"/>
        <w:right w:val="none" w:sz="0" w:space="0" w:color="auto"/>
      </w:divBdr>
    </w:div>
    <w:div w:id="682056251">
      <w:bodyDiv w:val="1"/>
      <w:marLeft w:val="0"/>
      <w:marRight w:val="0"/>
      <w:marTop w:val="0"/>
      <w:marBottom w:val="0"/>
      <w:divBdr>
        <w:top w:val="none" w:sz="0" w:space="0" w:color="auto"/>
        <w:left w:val="none" w:sz="0" w:space="0" w:color="auto"/>
        <w:bottom w:val="none" w:sz="0" w:space="0" w:color="auto"/>
        <w:right w:val="none" w:sz="0" w:space="0" w:color="auto"/>
      </w:divBdr>
    </w:div>
    <w:div w:id="684014947">
      <w:bodyDiv w:val="1"/>
      <w:marLeft w:val="0"/>
      <w:marRight w:val="0"/>
      <w:marTop w:val="0"/>
      <w:marBottom w:val="0"/>
      <w:divBdr>
        <w:top w:val="none" w:sz="0" w:space="0" w:color="auto"/>
        <w:left w:val="none" w:sz="0" w:space="0" w:color="auto"/>
        <w:bottom w:val="none" w:sz="0" w:space="0" w:color="auto"/>
        <w:right w:val="none" w:sz="0" w:space="0" w:color="auto"/>
      </w:divBdr>
    </w:div>
    <w:div w:id="684137576">
      <w:bodyDiv w:val="1"/>
      <w:marLeft w:val="0"/>
      <w:marRight w:val="0"/>
      <w:marTop w:val="0"/>
      <w:marBottom w:val="0"/>
      <w:divBdr>
        <w:top w:val="none" w:sz="0" w:space="0" w:color="auto"/>
        <w:left w:val="none" w:sz="0" w:space="0" w:color="auto"/>
        <w:bottom w:val="none" w:sz="0" w:space="0" w:color="auto"/>
        <w:right w:val="none" w:sz="0" w:space="0" w:color="auto"/>
      </w:divBdr>
    </w:div>
    <w:div w:id="686560523">
      <w:bodyDiv w:val="1"/>
      <w:marLeft w:val="0"/>
      <w:marRight w:val="0"/>
      <w:marTop w:val="0"/>
      <w:marBottom w:val="0"/>
      <w:divBdr>
        <w:top w:val="none" w:sz="0" w:space="0" w:color="auto"/>
        <w:left w:val="none" w:sz="0" w:space="0" w:color="auto"/>
        <w:bottom w:val="none" w:sz="0" w:space="0" w:color="auto"/>
        <w:right w:val="none" w:sz="0" w:space="0" w:color="auto"/>
      </w:divBdr>
    </w:div>
    <w:div w:id="690028732">
      <w:bodyDiv w:val="1"/>
      <w:marLeft w:val="0"/>
      <w:marRight w:val="0"/>
      <w:marTop w:val="0"/>
      <w:marBottom w:val="0"/>
      <w:divBdr>
        <w:top w:val="none" w:sz="0" w:space="0" w:color="auto"/>
        <w:left w:val="none" w:sz="0" w:space="0" w:color="auto"/>
        <w:bottom w:val="none" w:sz="0" w:space="0" w:color="auto"/>
        <w:right w:val="none" w:sz="0" w:space="0" w:color="auto"/>
      </w:divBdr>
    </w:div>
    <w:div w:id="690490573">
      <w:bodyDiv w:val="1"/>
      <w:marLeft w:val="0"/>
      <w:marRight w:val="0"/>
      <w:marTop w:val="0"/>
      <w:marBottom w:val="0"/>
      <w:divBdr>
        <w:top w:val="none" w:sz="0" w:space="0" w:color="auto"/>
        <w:left w:val="none" w:sz="0" w:space="0" w:color="auto"/>
        <w:bottom w:val="none" w:sz="0" w:space="0" w:color="auto"/>
        <w:right w:val="none" w:sz="0" w:space="0" w:color="auto"/>
      </w:divBdr>
    </w:div>
    <w:div w:id="694766756">
      <w:bodyDiv w:val="1"/>
      <w:marLeft w:val="0"/>
      <w:marRight w:val="0"/>
      <w:marTop w:val="0"/>
      <w:marBottom w:val="0"/>
      <w:divBdr>
        <w:top w:val="none" w:sz="0" w:space="0" w:color="auto"/>
        <w:left w:val="none" w:sz="0" w:space="0" w:color="auto"/>
        <w:bottom w:val="none" w:sz="0" w:space="0" w:color="auto"/>
        <w:right w:val="none" w:sz="0" w:space="0" w:color="auto"/>
      </w:divBdr>
    </w:div>
    <w:div w:id="698747407">
      <w:bodyDiv w:val="1"/>
      <w:marLeft w:val="0"/>
      <w:marRight w:val="0"/>
      <w:marTop w:val="0"/>
      <w:marBottom w:val="0"/>
      <w:divBdr>
        <w:top w:val="none" w:sz="0" w:space="0" w:color="auto"/>
        <w:left w:val="none" w:sz="0" w:space="0" w:color="auto"/>
        <w:bottom w:val="none" w:sz="0" w:space="0" w:color="auto"/>
        <w:right w:val="none" w:sz="0" w:space="0" w:color="auto"/>
      </w:divBdr>
    </w:div>
    <w:div w:id="708341171">
      <w:bodyDiv w:val="1"/>
      <w:marLeft w:val="0"/>
      <w:marRight w:val="0"/>
      <w:marTop w:val="0"/>
      <w:marBottom w:val="0"/>
      <w:divBdr>
        <w:top w:val="none" w:sz="0" w:space="0" w:color="auto"/>
        <w:left w:val="none" w:sz="0" w:space="0" w:color="auto"/>
        <w:bottom w:val="none" w:sz="0" w:space="0" w:color="auto"/>
        <w:right w:val="none" w:sz="0" w:space="0" w:color="auto"/>
      </w:divBdr>
    </w:div>
    <w:div w:id="708727525">
      <w:bodyDiv w:val="1"/>
      <w:marLeft w:val="0"/>
      <w:marRight w:val="0"/>
      <w:marTop w:val="0"/>
      <w:marBottom w:val="0"/>
      <w:divBdr>
        <w:top w:val="none" w:sz="0" w:space="0" w:color="auto"/>
        <w:left w:val="none" w:sz="0" w:space="0" w:color="auto"/>
        <w:bottom w:val="none" w:sz="0" w:space="0" w:color="auto"/>
        <w:right w:val="none" w:sz="0" w:space="0" w:color="auto"/>
      </w:divBdr>
    </w:div>
    <w:div w:id="709454423">
      <w:bodyDiv w:val="1"/>
      <w:marLeft w:val="0"/>
      <w:marRight w:val="0"/>
      <w:marTop w:val="0"/>
      <w:marBottom w:val="0"/>
      <w:divBdr>
        <w:top w:val="none" w:sz="0" w:space="0" w:color="auto"/>
        <w:left w:val="none" w:sz="0" w:space="0" w:color="auto"/>
        <w:bottom w:val="none" w:sz="0" w:space="0" w:color="auto"/>
        <w:right w:val="none" w:sz="0" w:space="0" w:color="auto"/>
      </w:divBdr>
    </w:div>
    <w:div w:id="715743282">
      <w:bodyDiv w:val="1"/>
      <w:marLeft w:val="0"/>
      <w:marRight w:val="0"/>
      <w:marTop w:val="0"/>
      <w:marBottom w:val="0"/>
      <w:divBdr>
        <w:top w:val="none" w:sz="0" w:space="0" w:color="auto"/>
        <w:left w:val="none" w:sz="0" w:space="0" w:color="auto"/>
        <w:bottom w:val="none" w:sz="0" w:space="0" w:color="auto"/>
        <w:right w:val="none" w:sz="0" w:space="0" w:color="auto"/>
      </w:divBdr>
    </w:div>
    <w:div w:id="753210711">
      <w:bodyDiv w:val="1"/>
      <w:marLeft w:val="0"/>
      <w:marRight w:val="0"/>
      <w:marTop w:val="0"/>
      <w:marBottom w:val="0"/>
      <w:divBdr>
        <w:top w:val="none" w:sz="0" w:space="0" w:color="auto"/>
        <w:left w:val="none" w:sz="0" w:space="0" w:color="auto"/>
        <w:bottom w:val="none" w:sz="0" w:space="0" w:color="auto"/>
        <w:right w:val="none" w:sz="0" w:space="0" w:color="auto"/>
      </w:divBdr>
    </w:div>
    <w:div w:id="755250071">
      <w:bodyDiv w:val="1"/>
      <w:marLeft w:val="0"/>
      <w:marRight w:val="0"/>
      <w:marTop w:val="0"/>
      <w:marBottom w:val="0"/>
      <w:divBdr>
        <w:top w:val="none" w:sz="0" w:space="0" w:color="auto"/>
        <w:left w:val="none" w:sz="0" w:space="0" w:color="auto"/>
        <w:bottom w:val="none" w:sz="0" w:space="0" w:color="auto"/>
        <w:right w:val="none" w:sz="0" w:space="0" w:color="auto"/>
      </w:divBdr>
    </w:div>
    <w:div w:id="779109876">
      <w:bodyDiv w:val="1"/>
      <w:marLeft w:val="0"/>
      <w:marRight w:val="0"/>
      <w:marTop w:val="0"/>
      <w:marBottom w:val="0"/>
      <w:divBdr>
        <w:top w:val="none" w:sz="0" w:space="0" w:color="auto"/>
        <w:left w:val="none" w:sz="0" w:space="0" w:color="auto"/>
        <w:bottom w:val="none" w:sz="0" w:space="0" w:color="auto"/>
        <w:right w:val="none" w:sz="0" w:space="0" w:color="auto"/>
      </w:divBdr>
    </w:div>
    <w:div w:id="795177271">
      <w:bodyDiv w:val="1"/>
      <w:marLeft w:val="0"/>
      <w:marRight w:val="0"/>
      <w:marTop w:val="0"/>
      <w:marBottom w:val="0"/>
      <w:divBdr>
        <w:top w:val="none" w:sz="0" w:space="0" w:color="auto"/>
        <w:left w:val="none" w:sz="0" w:space="0" w:color="auto"/>
        <w:bottom w:val="none" w:sz="0" w:space="0" w:color="auto"/>
        <w:right w:val="none" w:sz="0" w:space="0" w:color="auto"/>
      </w:divBdr>
    </w:div>
    <w:div w:id="809370829">
      <w:bodyDiv w:val="1"/>
      <w:marLeft w:val="0"/>
      <w:marRight w:val="0"/>
      <w:marTop w:val="0"/>
      <w:marBottom w:val="0"/>
      <w:divBdr>
        <w:top w:val="none" w:sz="0" w:space="0" w:color="auto"/>
        <w:left w:val="none" w:sz="0" w:space="0" w:color="auto"/>
        <w:bottom w:val="none" w:sz="0" w:space="0" w:color="auto"/>
        <w:right w:val="none" w:sz="0" w:space="0" w:color="auto"/>
      </w:divBdr>
    </w:div>
    <w:div w:id="820079531">
      <w:bodyDiv w:val="1"/>
      <w:marLeft w:val="0"/>
      <w:marRight w:val="0"/>
      <w:marTop w:val="0"/>
      <w:marBottom w:val="0"/>
      <w:divBdr>
        <w:top w:val="none" w:sz="0" w:space="0" w:color="auto"/>
        <w:left w:val="none" w:sz="0" w:space="0" w:color="auto"/>
        <w:bottom w:val="none" w:sz="0" w:space="0" w:color="auto"/>
        <w:right w:val="none" w:sz="0" w:space="0" w:color="auto"/>
      </w:divBdr>
    </w:div>
    <w:div w:id="822088431">
      <w:bodyDiv w:val="1"/>
      <w:marLeft w:val="0"/>
      <w:marRight w:val="0"/>
      <w:marTop w:val="0"/>
      <w:marBottom w:val="0"/>
      <w:divBdr>
        <w:top w:val="none" w:sz="0" w:space="0" w:color="auto"/>
        <w:left w:val="none" w:sz="0" w:space="0" w:color="auto"/>
        <w:bottom w:val="none" w:sz="0" w:space="0" w:color="auto"/>
        <w:right w:val="none" w:sz="0" w:space="0" w:color="auto"/>
      </w:divBdr>
    </w:div>
    <w:div w:id="825165904">
      <w:bodyDiv w:val="1"/>
      <w:marLeft w:val="0"/>
      <w:marRight w:val="0"/>
      <w:marTop w:val="0"/>
      <w:marBottom w:val="0"/>
      <w:divBdr>
        <w:top w:val="none" w:sz="0" w:space="0" w:color="auto"/>
        <w:left w:val="none" w:sz="0" w:space="0" w:color="auto"/>
        <w:bottom w:val="none" w:sz="0" w:space="0" w:color="auto"/>
        <w:right w:val="none" w:sz="0" w:space="0" w:color="auto"/>
      </w:divBdr>
    </w:div>
    <w:div w:id="829949993">
      <w:bodyDiv w:val="1"/>
      <w:marLeft w:val="0"/>
      <w:marRight w:val="0"/>
      <w:marTop w:val="0"/>
      <w:marBottom w:val="0"/>
      <w:divBdr>
        <w:top w:val="none" w:sz="0" w:space="0" w:color="auto"/>
        <w:left w:val="none" w:sz="0" w:space="0" w:color="auto"/>
        <w:bottom w:val="none" w:sz="0" w:space="0" w:color="auto"/>
        <w:right w:val="none" w:sz="0" w:space="0" w:color="auto"/>
      </w:divBdr>
    </w:div>
    <w:div w:id="833377862">
      <w:bodyDiv w:val="1"/>
      <w:marLeft w:val="0"/>
      <w:marRight w:val="0"/>
      <w:marTop w:val="0"/>
      <w:marBottom w:val="0"/>
      <w:divBdr>
        <w:top w:val="none" w:sz="0" w:space="0" w:color="auto"/>
        <w:left w:val="none" w:sz="0" w:space="0" w:color="auto"/>
        <w:bottom w:val="none" w:sz="0" w:space="0" w:color="auto"/>
        <w:right w:val="none" w:sz="0" w:space="0" w:color="auto"/>
      </w:divBdr>
    </w:div>
    <w:div w:id="836727027">
      <w:bodyDiv w:val="1"/>
      <w:marLeft w:val="0"/>
      <w:marRight w:val="0"/>
      <w:marTop w:val="0"/>
      <w:marBottom w:val="0"/>
      <w:divBdr>
        <w:top w:val="none" w:sz="0" w:space="0" w:color="auto"/>
        <w:left w:val="none" w:sz="0" w:space="0" w:color="auto"/>
        <w:bottom w:val="none" w:sz="0" w:space="0" w:color="auto"/>
        <w:right w:val="none" w:sz="0" w:space="0" w:color="auto"/>
      </w:divBdr>
    </w:div>
    <w:div w:id="837304237">
      <w:bodyDiv w:val="1"/>
      <w:marLeft w:val="0"/>
      <w:marRight w:val="0"/>
      <w:marTop w:val="0"/>
      <w:marBottom w:val="0"/>
      <w:divBdr>
        <w:top w:val="none" w:sz="0" w:space="0" w:color="auto"/>
        <w:left w:val="none" w:sz="0" w:space="0" w:color="auto"/>
        <w:bottom w:val="none" w:sz="0" w:space="0" w:color="auto"/>
        <w:right w:val="none" w:sz="0" w:space="0" w:color="auto"/>
      </w:divBdr>
    </w:div>
    <w:div w:id="844054515">
      <w:bodyDiv w:val="1"/>
      <w:marLeft w:val="0"/>
      <w:marRight w:val="0"/>
      <w:marTop w:val="0"/>
      <w:marBottom w:val="0"/>
      <w:divBdr>
        <w:top w:val="none" w:sz="0" w:space="0" w:color="auto"/>
        <w:left w:val="none" w:sz="0" w:space="0" w:color="auto"/>
        <w:bottom w:val="none" w:sz="0" w:space="0" w:color="auto"/>
        <w:right w:val="none" w:sz="0" w:space="0" w:color="auto"/>
      </w:divBdr>
    </w:div>
    <w:div w:id="845706948">
      <w:bodyDiv w:val="1"/>
      <w:marLeft w:val="0"/>
      <w:marRight w:val="0"/>
      <w:marTop w:val="0"/>
      <w:marBottom w:val="0"/>
      <w:divBdr>
        <w:top w:val="none" w:sz="0" w:space="0" w:color="auto"/>
        <w:left w:val="none" w:sz="0" w:space="0" w:color="auto"/>
        <w:bottom w:val="none" w:sz="0" w:space="0" w:color="auto"/>
        <w:right w:val="none" w:sz="0" w:space="0" w:color="auto"/>
      </w:divBdr>
    </w:div>
    <w:div w:id="847406713">
      <w:bodyDiv w:val="1"/>
      <w:marLeft w:val="0"/>
      <w:marRight w:val="0"/>
      <w:marTop w:val="0"/>
      <w:marBottom w:val="0"/>
      <w:divBdr>
        <w:top w:val="none" w:sz="0" w:space="0" w:color="auto"/>
        <w:left w:val="none" w:sz="0" w:space="0" w:color="auto"/>
        <w:bottom w:val="none" w:sz="0" w:space="0" w:color="auto"/>
        <w:right w:val="none" w:sz="0" w:space="0" w:color="auto"/>
      </w:divBdr>
    </w:div>
    <w:div w:id="850292351">
      <w:bodyDiv w:val="1"/>
      <w:marLeft w:val="0"/>
      <w:marRight w:val="0"/>
      <w:marTop w:val="0"/>
      <w:marBottom w:val="0"/>
      <w:divBdr>
        <w:top w:val="none" w:sz="0" w:space="0" w:color="auto"/>
        <w:left w:val="none" w:sz="0" w:space="0" w:color="auto"/>
        <w:bottom w:val="none" w:sz="0" w:space="0" w:color="auto"/>
        <w:right w:val="none" w:sz="0" w:space="0" w:color="auto"/>
      </w:divBdr>
    </w:div>
    <w:div w:id="851450556">
      <w:bodyDiv w:val="1"/>
      <w:marLeft w:val="0"/>
      <w:marRight w:val="0"/>
      <w:marTop w:val="0"/>
      <w:marBottom w:val="0"/>
      <w:divBdr>
        <w:top w:val="none" w:sz="0" w:space="0" w:color="auto"/>
        <w:left w:val="none" w:sz="0" w:space="0" w:color="auto"/>
        <w:bottom w:val="none" w:sz="0" w:space="0" w:color="auto"/>
        <w:right w:val="none" w:sz="0" w:space="0" w:color="auto"/>
      </w:divBdr>
    </w:div>
    <w:div w:id="852456197">
      <w:bodyDiv w:val="1"/>
      <w:marLeft w:val="0"/>
      <w:marRight w:val="0"/>
      <w:marTop w:val="0"/>
      <w:marBottom w:val="0"/>
      <w:divBdr>
        <w:top w:val="none" w:sz="0" w:space="0" w:color="auto"/>
        <w:left w:val="none" w:sz="0" w:space="0" w:color="auto"/>
        <w:bottom w:val="none" w:sz="0" w:space="0" w:color="auto"/>
        <w:right w:val="none" w:sz="0" w:space="0" w:color="auto"/>
      </w:divBdr>
    </w:div>
    <w:div w:id="858356489">
      <w:bodyDiv w:val="1"/>
      <w:marLeft w:val="0"/>
      <w:marRight w:val="0"/>
      <w:marTop w:val="0"/>
      <w:marBottom w:val="0"/>
      <w:divBdr>
        <w:top w:val="none" w:sz="0" w:space="0" w:color="auto"/>
        <w:left w:val="none" w:sz="0" w:space="0" w:color="auto"/>
        <w:bottom w:val="none" w:sz="0" w:space="0" w:color="auto"/>
        <w:right w:val="none" w:sz="0" w:space="0" w:color="auto"/>
      </w:divBdr>
    </w:div>
    <w:div w:id="859666964">
      <w:bodyDiv w:val="1"/>
      <w:marLeft w:val="0"/>
      <w:marRight w:val="0"/>
      <w:marTop w:val="0"/>
      <w:marBottom w:val="0"/>
      <w:divBdr>
        <w:top w:val="none" w:sz="0" w:space="0" w:color="auto"/>
        <w:left w:val="none" w:sz="0" w:space="0" w:color="auto"/>
        <w:bottom w:val="none" w:sz="0" w:space="0" w:color="auto"/>
        <w:right w:val="none" w:sz="0" w:space="0" w:color="auto"/>
      </w:divBdr>
    </w:div>
    <w:div w:id="860554062">
      <w:bodyDiv w:val="1"/>
      <w:marLeft w:val="0"/>
      <w:marRight w:val="0"/>
      <w:marTop w:val="0"/>
      <w:marBottom w:val="0"/>
      <w:divBdr>
        <w:top w:val="none" w:sz="0" w:space="0" w:color="auto"/>
        <w:left w:val="none" w:sz="0" w:space="0" w:color="auto"/>
        <w:bottom w:val="none" w:sz="0" w:space="0" w:color="auto"/>
        <w:right w:val="none" w:sz="0" w:space="0" w:color="auto"/>
      </w:divBdr>
      <w:divsChild>
        <w:div w:id="548810623">
          <w:marLeft w:val="547"/>
          <w:marRight w:val="0"/>
          <w:marTop w:val="0"/>
          <w:marBottom w:val="0"/>
          <w:divBdr>
            <w:top w:val="none" w:sz="0" w:space="0" w:color="auto"/>
            <w:left w:val="none" w:sz="0" w:space="0" w:color="auto"/>
            <w:bottom w:val="none" w:sz="0" w:space="0" w:color="auto"/>
            <w:right w:val="none" w:sz="0" w:space="0" w:color="auto"/>
          </w:divBdr>
        </w:div>
      </w:divsChild>
    </w:div>
    <w:div w:id="889999964">
      <w:bodyDiv w:val="1"/>
      <w:marLeft w:val="0"/>
      <w:marRight w:val="0"/>
      <w:marTop w:val="0"/>
      <w:marBottom w:val="0"/>
      <w:divBdr>
        <w:top w:val="none" w:sz="0" w:space="0" w:color="auto"/>
        <w:left w:val="none" w:sz="0" w:space="0" w:color="auto"/>
        <w:bottom w:val="none" w:sz="0" w:space="0" w:color="auto"/>
        <w:right w:val="none" w:sz="0" w:space="0" w:color="auto"/>
      </w:divBdr>
    </w:div>
    <w:div w:id="890459341">
      <w:bodyDiv w:val="1"/>
      <w:marLeft w:val="0"/>
      <w:marRight w:val="0"/>
      <w:marTop w:val="0"/>
      <w:marBottom w:val="0"/>
      <w:divBdr>
        <w:top w:val="none" w:sz="0" w:space="0" w:color="auto"/>
        <w:left w:val="none" w:sz="0" w:space="0" w:color="auto"/>
        <w:bottom w:val="none" w:sz="0" w:space="0" w:color="auto"/>
        <w:right w:val="none" w:sz="0" w:space="0" w:color="auto"/>
      </w:divBdr>
    </w:div>
    <w:div w:id="890924262">
      <w:bodyDiv w:val="1"/>
      <w:marLeft w:val="0"/>
      <w:marRight w:val="0"/>
      <w:marTop w:val="0"/>
      <w:marBottom w:val="0"/>
      <w:divBdr>
        <w:top w:val="none" w:sz="0" w:space="0" w:color="auto"/>
        <w:left w:val="none" w:sz="0" w:space="0" w:color="auto"/>
        <w:bottom w:val="none" w:sz="0" w:space="0" w:color="auto"/>
        <w:right w:val="none" w:sz="0" w:space="0" w:color="auto"/>
      </w:divBdr>
    </w:div>
    <w:div w:id="901721344">
      <w:bodyDiv w:val="1"/>
      <w:marLeft w:val="0"/>
      <w:marRight w:val="0"/>
      <w:marTop w:val="0"/>
      <w:marBottom w:val="0"/>
      <w:divBdr>
        <w:top w:val="none" w:sz="0" w:space="0" w:color="auto"/>
        <w:left w:val="none" w:sz="0" w:space="0" w:color="auto"/>
        <w:bottom w:val="none" w:sz="0" w:space="0" w:color="auto"/>
        <w:right w:val="none" w:sz="0" w:space="0" w:color="auto"/>
      </w:divBdr>
    </w:div>
    <w:div w:id="907107316">
      <w:bodyDiv w:val="1"/>
      <w:marLeft w:val="0"/>
      <w:marRight w:val="0"/>
      <w:marTop w:val="0"/>
      <w:marBottom w:val="0"/>
      <w:divBdr>
        <w:top w:val="none" w:sz="0" w:space="0" w:color="auto"/>
        <w:left w:val="none" w:sz="0" w:space="0" w:color="auto"/>
        <w:bottom w:val="none" w:sz="0" w:space="0" w:color="auto"/>
        <w:right w:val="none" w:sz="0" w:space="0" w:color="auto"/>
      </w:divBdr>
    </w:div>
    <w:div w:id="915624280">
      <w:bodyDiv w:val="1"/>
      <w:marLeft w:val="0"/>
      <w:marRight w:val="0"/>
      <w:marTop w:val="0"/>
      <w:marBottom w:val="0"/>
      <w:divBdr>
        <w:top w:val="none" w:sz="0" w:space="0" w:color="auto"/>
        <w:left w:val="none" w:sz="0" w:space="0" w:color="auto"/>
        <w:bottom w:val="none" w:sz="0" w:space="0" w:color="auto"/>
        <w:right w:val="none" w:sz="0" w:space="0" w:color="auto"/>
      </w:divBdr>
    </w:div>
    <w:div w:id="927425337">
      <w:bodyDiv w:val="1"/>
      <w:marLeft w:val="0"/>
      <w:marRight w:val="0"/>
      <w:marTop w:val="0"/>
      <w:marBottom w:val="0"/>
      <w:divBdr>
        <w:top w:val="none" w:sz="0" w:space="0" w:color="auto"/>
        <w:left w:val="none" w:sz="0" w:space="0" w:color="auto"/>
        <w:bottom w:val="none" w:sz="0" w:space="0" w:color="auto"/>
        <w:right w:val="none" w:sz="0" w:space="0" w:color="auto"/>
      </w:divBdr>
    </w:div>
    <w:div w:id="930622369">
      <w:bodyDiv w:val="1"/>
      <w:marLeft w:val="0"/>
      <w:marRight w:val="0"/>
      <w:marTop w:val="0"/>
      <w:marBottom w:val="0"/>
      <w:divBdr>
        <w:top w:val="none" w:sz="0" w:space="0" w:color="auto"/>
        <w:left w:val="none" w:sz="0" w:space="0" w:color="auto"/>
        <w:bottom w:val="none" w:sz="0" w:space="0" w:color="auto"/>
        <w:right w:val="none" w:sz="0" w:space="0" w:color="auto"/>
      </w:divBdr>
    </w:div>
    <w:div w:id="945697431">
      <w:bodyDiv w:val="1"/>
      <w:marLeft w:val="0"/>
      <w:marRight w:val="0"/>
      <w:marTop w:val="0"/>
      <w:marBottom w:val="0"/>
      <w:divBdr>
        <w:top w:val="none" w:sz="0" w:space="0" w:color="auto"/>
        <w:left w:val="none" w:sz="0" w:space="0" w:color="auto"/>
        <w:bottom w:val="none" w:sz="0" w:space="0" w:color="auto"/>
        <w:right w:val="none" w:sz="0" w:space="0" w:color="auto"/>
      </w:divBdr>
    </w:div>
    <w:div w:id="961309189">
      <w:bodyDiv w:val="1"/>
      <w:marLeft w:val="0"/>
      <w:marRight w:val="0"/>
      <w:marTop w:val="0"/>
      <w:marBottom w:val="0"/>
      <w:divBdr>
        <w:top w:val="none" w:sz="0" w:space="0" w:color="auto"/>
        <w:left w:val="none" w:sz="0" w:space="0" w:color="auto"/>
        <w:bottom w:val="none" w:sz="0" w:space="0" w:color="auto"/>
        <w:right w:val="none" w:sz="0" w:space="0" w:color="auto"/>
      </w:divBdr>
    </w:div>
    <w:div w:id="968128322">
      <w:bodyDiv w:val="1"/>
      <w:marLeft w:val="0"/>
      <w:marRight w:val="0"/>
      <w:marTop w:val="0"/>
      <w:marBottom w:val="0"/>
      <w:divBdr>
        <w:top w:val="none" w:sz="0" w:space="0" w:color="auto"/>
        <w:left w:val="none" w:sz="0" w:space="0" w:color="auto"/>
        <w:bottom w:val="none" w:sz="0" w:space="0" w:color="auto"/>
        <w:right w:val="none" w:sz="0" w:space="0" w:color="auto"/>
      </w:divBdr>
    </w:div>
    <w:div w:id="968389867">
      <w:bodyDiv w:val="1"/>
      <w:marLeft w:val="0"/>
      <w:marRight w:val="0"/>
      <w:marTop w:val="0"/>
      <w:marBottom w:val="0"/>
      <w:divBdr>
        <w:top w:val="none" w:sz="0" w:space="0" w:color="auto"/>
        <w:left w:val="none" w:sz="0" w:space="0" w:color="auto"/>
        <w:bottom w:val="none" w:sz="0" w:space="0" w:color="auto"/>
        <w:right w:val="none" w:sz="0" w:space="0" w:color="auto"/>
      </w:divBdr>
    </w:div>
    <w:div w:id="971833428">
      <w:bodyDiv w:val="1"/>
      <w:marLeft w:val="0"/>
      <w:marRight w:val="0"/>
      <w:marTop w:val="0"/>
      <w:marBottom w:val="0"/>
      <w:divBdr>
        <w:top w:val="none" w:sz="0" w:space="0" w:color="auto"/>
        <w:left w:val="none" w:sz="0" w:space="0" w:color="auto"/>
        <w:bottom w:val="none" w:sz="0" w:space="0" w:color="auto"/>
        <w:right w:val="none" w:sz="0" w:space="0" w:color="auto"/>
      </w:divBdr>
    </w:div>
    <w:div w:id="991713933">
      <w:bodyDiv w:val="1"/>
      <w:marLeft w:val="0"/>
      <w:marRight w:val="0"/>
      <w:marTop w:val="0"/>
      <w:marBottom w:val="0"/>
      <w:divBdr>
        <w:top w:val="none" w:sz="0" w:space="0" w:color="auto"/>
        <w:left w:val="none" w:sz="0" w:space="0" w:color="auto"/>
        <w:bottom w:val="none" w:sz="0" w:space="0" w:color="auto"/>
        <w:right w:val="none" w:sz="0" w:space="0" w:color="auto"/>
      </w:divBdr>
    </w:div>
    <w:div w:id="994071678">
      <w:bodyDiv w:val="1"/>
      <w:marLeft w:val="0"/>
      <w:marRight w:val="0"/>
      <w:marTop w:val="0"/>
      <w:marBottom w:val="0"/>
      <w:divBdr>
        <w:top w:val="none" w:sz="0" w:space="0" w:color="auto"/>
        <w:left w:val="none" w:sz="0" w:space="0" w:color="auto"/>
        <w:bottom w:val="none" w:sz="0" w:space="0" w:color="auto"/>
        <w:right w:val="none" w:sz="0" w:space="0" w:color="auto"/>
      </w:divBdr>
    </w:div>
    <w:div w:id="994071911">
      <w:bodyDiv w:val="1"/>
      <w:marLeft w:val="0"/>
      <w:marRight w:val="0"/>
      <w:marTop w:val="0"/>
      <w:marBottom w:val="0"/>
      <w:divBdr>
        <w:top w:val="none" w:sz="0" w:space="0" w:color="auto"/>
        <w:left w:val="none" w:sz="0" w:space="0" w:color="auto"/>
        <w:bottom w:val="none" w:sz="0" w:space="0" w:color="auto"/>
        <w:right w:val="none" w:sz="0" w:space="0" w:color="auto"/>
      </w:divBdr>
    </w:div>
    <w:div w:id="996886106">
      <w:bodyDiv w:val="1"/>
      <w:marLeft w:val="0"/>
      <w:marRight w:val="0"/>
      <w:marTop w:val="0"/>
      <w:marBottom w:val="0"/>
      <w:divBdr>
        <w:top w:val="none" w:sz="0" w:space="0" w:color="auto"/>
        <w:left w:val="none" w:sz="0" w:space="0" w:color="auto"/>
        <w:bottom w:val="none" w:sz="0" w:space="0" w:color="auto"/>
        <w:right w:val="none" w:sz="0" w:space="0" w:color="auto"/>
      </w:divBdr>
    </w:div>
    <w:div w:id="998267794">
      <w:bodyDiv w:val="1"/>
      <w:marLeft w:val="0"/>
      <w:marRight w:val="0"/>
      <w:marTop w:val="0"/>
      <w:marBottom w:val="0"/>
      <w:divBdr>
        <w:top w:val="none" w:sz="0" w:space="0" w:color="auto"/>
        <w:left w:val="none" w:sz="0" w:space="0" w:color="auto"/>
        <w:bottom w:val="none" w:sz="0" w:space="0" w:color="auto"/>
        <w:right w:val="none" w:sz="0" w:space="0" w:color="auto"/>
      </w:divBdr>
    </w:div>
    <w:div w:id="1003162102">
      <w:bodyDiv w:val="1"/>
      <w:marLeft w:val="0"/>
      <w:marRight w:val="0"/>
      <w:marTop w:val="0"/>
      <w:marBottom w:val="0"/>
      <w:divBdr>
        <w:top w:val="none" w:sz="0" w:space="0" w:color="auto"/>
        <w:left w:val="none" w:sz="0" w:space="0" w:color="auto"/>
        <w:bottom w:val="none" w:sz="0" w:space="0" w:color="auto"/>
        <w:right w:val="none" w:sz="0" w:space="0" w:color="auto"/>
      </w:divBdr>
    </w:div>
    <w:div w:id="1004236375">
      <w:bodyDiv w:val="1"/>
      <w:marLeft w:val="0"/>
      <w:marRight w:val="0"/>
      <w:marTop w:val="0"/>
      <w:marBottom w:val="0"/>
      <w:divBdr>
        <w:top w:val="none" w:sz="0" w:space="0" w:color="auto"/>
        <w:left w:val="none" w:sz="0" w:space="0" w:color="auto"/>
        <w:bottom w:val="none" w:sz="0" w:space="0" w:color="auto"/>
        <w:right w:val="none" w:sz="0" w:space="0" w:color="auto"/>
      </w:divBdr>
    </w:div>
    <w:div w:id="1005787359">
      <w:bodyDiv w:val="1"/>
      <w:marLeft w:val="0"/>
      <w:marRight w:val="0"/>
      <w:marTop w:val="0"/>
      <w:marBottom w:val="0"/>
      <w:divBdr>
        <w:top w:val="none" w:sz="0" w:space="0" w:color="auto"/>
        <w:left w:val="none" w:sz="0" w:space="0" w:color="auto"/>
        <w:bottom w:val="none" w:sz="0" w:space="0" w:color="auto"/>
        <w:right w:val="none" w:sz="0" w:space="0" w:color="auto"/>
      </w:divBdr>
    </w:div>
    <w:div w:id="1019814904">
      <w:bodyDiv w:val="1"/>
      <w:marLeft w:val="0"/>
      <w:marRight w:val="0"/>
      <w:marTop w:val="0"/>
      <w:marBottom w:val="0"/>
      <w:divBdr>
        <w:top w:val="none" w:sz="0" w:space="0" w:color="auto"/>
        <w:left w:val="none" w:sz="0" w:space="0" w:color="auto"/>
        <w:bottom w:val="none" w:sz="0" w:space="0" w:color="auto"/>
        <w:right w:val="none" w:sz="0" w:space="0" w:color="auto"/>
      </w:divBdr>
    </w:div>
    <w:div w:id="1022512099">
      <w:bodyDiv w:val="1"/>
      <w:marLeft w:val="0"/>
      <w:marRight w:val="0"/>
      <w:marTop w:val="0"/>
      <w:marBottom w:val="0"/>
      <w:divBdr>
        <w:top w:val="none" w:sz="0" w:space="0" w:color="auto"/>
        <w:left w:val="none" w:sz="0" w:space="0" w:color="auto"/>
        <w:bottom w:val="none" w:sz="0" w:space="0" w:color="auto"/>
        <w:right w:val="none" w:sz="0" w:space="0" w:color="auto"/>
      </w:divBdr>
    </w:div>
    <w:div w:id="1028414064">
      <w:bodyDiv w:val="1"/>
      <w:marLeft w:val="0"/>
      <w:marRight w:val="0"/>
      <w:marTop w:val="0"/>
      <w:marBottom w:val="0"/>
      <w:divBdr>
        <w:top w:val="none" w:sz="0" w:space="0" w:color="auto"/>
        <w:left w:val="none" w:sz="0" w:space="0" w:color="auto"/>
        <w:bottom w:val="none" w:sz="0" w:space="0" w:color="auto"/>
        <w:right w:val="none" w:sz="0" w:space="0" w:color="auto"/>
      </w:divBdr>
    </w:div>
    <w:div w:id="1034579685">
      <w:bodyDiv w:val="1"/>
      <w:marLeft w:val="0"/>
      <w:marRight w:val="0"/>
      <w:marTop w:val="0"/>
      <w:marBottom w:val="0"/>
      <w:divBdr>
        <w:top w:val="none" w:sz="0" w:space="0" w:color="auto"/>
        <w:left w:val="none" w:sz="0" w:space="0" w:color="auto"/>
        <w:bottom w:val="none" w:sz="0" w:space="0" w:color="auto"/>
        <w:right w:val="none" w:sz="0" w:space="0" w:color="auto"/>
      </w:divBdr>
    </w:div>
    <w:div w:id="1037776495">
      <w:bodyDiv w:val="1"/>
      <w:marLeft w:val="0"/>
      <w:marRight w:val="0"/>
      <w:marTop w:val="0"/>
      <w:marBottom w:val="0"/>
      <w:divBdr>
        <w:top w:val="none" w:sz="0" w:space="0" w:color="auto"/>
        <w:left w:val="none" w:sz="0" w:space="0" w:color="auto"/>
        <w:bottom w:val="none" w:sz="0" w:space="0" w:color="auto"/>
        <w:right w:val="none" w:sz="0" w:space="0" w:color="auto"/>
      </w:divBdr>
    </w:div>
    <w:div w:id="1042365379">
      <w:bodyDiv w:val="1"/>
      <w:marLeft w:val="0"/>
      <w:marRight w:val="0"/>
      <w:marTop w:val="0"/>
      <w:marBottom w:val="0"/>
      <w:divBdr>
        <w:top w:val="none" w:sz="0" w:space="0" w:color="auto"/>
        <w:left w:val="none" w:sz="0" w:space="0" w:color="auto"/>
        <w:bottom w:val="none" w:sz="0" w:space="0" w:color="auto"/>
        <w:right w:val="none" w:sz="0" w:space="0" w:color="auto"/>
      </w:divBdr>
    </w:div>
    <w:div w:id="1043872851">
      <w:bodyDiv w:val="1"/>
      <w:marLeft w:val="0"/>
      <w:marRight w:val="0"/>
      <w:marTop w:val="0"/>
      <w:marBottom w:val="0"/>
      <w:divBdr>
        <w:top w:val="none" w:sz="0" w:space="0" w:color="auto"/>
        <w:left w:val="none" w:sz="0" w:space="0" w:color="auto"/>
        <w:bottom w:val="none" w:sz="0" w:space="0" w:color="auto"/>
        <w:right w:val="none" w:sz="0" w:space="0" w:color="auto"/>
      </w:divBdr>
    </w:div>
    <w:div w:id="1054768712">
      <w:bodyDiv w:val="1"/>
      <w:marLeft w:val="0"/>
      <w:marRight w:val="0"/>
      <w:marTop w:val="0"/>
      <w:marBottom w:val="0"/>
      <w:divBdr>
        <w:top w:val="none" w:sz="0" w:space="0" w:color="auto"/>
        <w:left w:val="none" w:sz="0" w:space="0" w:color="auto"/>
        <w:bottom w:val="none" w:sz="0" w:space="0" w:color="auto"/>
        <w:right w:val="none" w:sz="0" w:space="0" w:color="auto"/>
      </w:divBdr>
    </w:div>
    <w:div w:id="1061833661">
      <w:bodyDiv w:val="1"/>
      <w:marLeft w:val="0"/>
      <w:marRight w:val="0"/>
      <w:marTop w:val="0"/>
      <w:marBottom w:val="0"/>
      <w:divBdr>
        <w:top w:val="none" w:sz="0" w:space="0" w:color="auto"/>
        <w:left w:val="none" w:sz="0" w:space="0" w:color="auto"/>
        <w:bottom w:val="none" w:sz="0" w:space="0" w:color="auto"/>
        <w:right w:val="none" w:sz="0" w:space="0" w:color="auto"/>
      </w:divBdr>
    </w:div>
    <w:div w:id="1088815117">
      <w:bodyDiv w:val="1"/>
      <w:marLeft w:val="0"/>
      <w:marRight w:val="0"/>
      <w:marTop w:val="0"/>
      <w:marBottom w:val="0"/>
      <w:divBdr>
        <w:top w:val="none" w:sz="0" w:space="0" w:color="auto"/>
        <w:left w:val="none" w:sz="0" w:space="0" w:color="auto"/>
        <w:bottom w:val="none" w:sz="0" w:space="0" w:color="auto"/>
        <w:right w:val="none" w:sz="0" w:space="0" w:color="auto"/>
      </w:divBdr>
    </w:div>
    <w:div w:id="1111823022">
      <w:bodyDiv w:val="1"/>
      <w:marLeft w:val="0"/>
      <w:marRight w:val="0"/>
      <w:marTop w:val="0"/>
      <w:marBottom w:val="0"/>
      <w:divBdr>
        <w:top w:val="none" w:sz="0" w:space="0" w:color="auto"/>
        <w:left w:val="none" w:sz="0" w:space="0" w:color="auto"/>
        <w:bottom w:val="none" w:sz="0" w:space="0" w:color="auto"/>
        <w:right w:val="none" w:sz="0" w:space="0" w:color="auto"/>
      </w:divBdr>
    </w:div>
    <w:div w:id="1114405890">
      <w:bodyDiv w:val="1"/>
      <w:marLeft w:val="0"/>
      <w:marRight w:val="0"/>
      <w:marTop w:val="0"/>
      <w:marBottom w:val="0"/>
      <w:divBdr>
        <w:top w:val="none" w:sz="0" w:space="0" w:color="auto"/>
        <w:left w:val="none" w:sz="0" w:space="0" w:color="auto"/>
        <w:bottom w:val="none" w:sz="0" w:space="0" w:color="auto"/>
        <w:right w:val="none" w:sz="0" w:space="0" w:color="auto"/>
      </w:divBdr>
    </w:div>
    <w:div w:id="1117605615">
      <w:bodyDiv w:val="1"/>
      <w:marLeft w:val="0"/>
      <w:marRight w:val="0"/>
      <w:marTop w:val="0"/>
      <w:marBottom w:val="0"/>
      <w:divBdr>
        <w:top w:val="none" w:sz="0" w:space="0" w:color="auto"/>
        <w:left w:val="none" w:sz="0" w:space="0" w:color="auto"/>
        <w:bottom w:val="none" w:sz="0" w:space="0" w:color="auto"/>
        <w:right w:val="none" w:sz="0" w:space="0" w:color="auto"/>
      </w:divBdr>
    </w:div>
    <w:div w:id="1151483476">
      <w:bodyDiv w:val="1"/>
      <w:marLeft w:val="0"/>
      <w:marRight w:val="0"/>
      <w:marTop w:val="0"/>
      <w:marBottom w:val="0"/>
      <w:divBdr>
        <w:top w:val="none" w:sz="0" w:space="0" w:color="auto"/>
        <w:left w:val="none" w:sz="0" w:space="0" w:color="auto"/>
        <w:bottom w:val="none" w:sz="0" w:space="0" w:color="auto"/>
        <w:right w:val="none" w:sz="0" w:space="0" w:color="auto"/>
      </w:divBdr>
    </w:div>
    <w:div w:id="1158422528">
      <w:bodyDiv w:val="1"/>
      <w:marLeft w:val="0"/>
      <w:marRight w:val="0"/>
      <w:marTop w:val="0"/>
      <w:marBottom w:val="0"/>
      <w:divBdr>
        <w:top w:val="none" w:sz="0" w:space="0" w:color="auto"/>
        <w:left w:val="none" w:sz="0" w:space="0" w:color="auto"/>
        <w:bottom w:val="none" w:sz="0" w:space="0" w:color="auto"/>
        <w:right w:val="none" w:sz="0" w:space="0" w:color="auto"/>
      </w:divBdr>
    </w:div>
    <w:div w:id="1161236882">
      <w:bodyDiv w:val="1"/>
      <w:marLeft w:val="0"/>
      <w:marRight w:val="0"/>
      <w:marTop w:val="0"/>
      <w:marBottom w:val="0"/>
      <w:divBdr>
        <w:top w:val="none" w:sz="0" w:space="0" w:color="auto"/>
        <w:left w:val="none" w:sz="0" w:space="0" w:color="auto"/>
        <w:bottom w:val="none" w:sz="0" w:space="0" w:color="auto"/>
        <w:right w:val="none" w:sz="0" w:space="0" w:color="auto"/>
      </w:divBdr>
    </w:div>
    <w:div w:id="1167669331">
      <w:bodyDiv w:val="1"/>
      <w:marLeft w:val="0"/>
      <w:marRight w:val="0"/>
      <w:marTop w:val="0"/>
      <w:marBottom w:val="0"/>
      <w:divBdr>
        <w:top w:val="none" w:sz="0" w:space="0" w:color="auto"/>
        <w:left w:val="none" w:sz="0" w:space="0" w:color="auto"/>
        <w:bottom w:val="none" w:sz="0" w:space="0" w:color="auto"/>
        <w:right w:val="none" w:sz="0" w:space="0" w:color="auto"/>
      </w:divBdr>
    </w:div>
    <w:div w:id="1167937493">
      <w:bodyDiv w:val="1"/>
      <w:marLeft w:val="0"/>
      <w:marRight w:val="0"/>
      <w:marTop w:val="0"/>
      <w:marBottom w:val="0"/>
      <w:divBdr>
        <w:top w:val="none" w:sz="0" w:space="0" w:color="auto"/>
        <w:left w:val="none" w:sz="0" w:space="0" w:color="auto"/>
        <w:bottom w:val="none" w:sz="0" w:space="0" w:color="auto"/>
        <w:right w:val="none" w:sz="0" w:space="0" w:color="auto"/>
      </w:divBdr>
    </w:div>
    <w:div w:id="1171066586">
      <w:bodyDiv w:val="1"/>
      <w:marLeft w:val="0"/>
      <w:marRight w:val="0"/>
      <w:marTop w:val="0"/>
      <w:marBottom w:val="0"/>
      <w:divBdr>
        <w:top w:val="none" w:sz="0" w:space="0" w:color="auto"/>
        <w:left w:val="none" w:sz="0" w:space="0" w:color="auto"/>
        <w:bottom w:val="none" w:sz="0" w:space="0" w:color="auto"/>
        <w:right w:val="none" w:sz="0" w:space="0" w:color="auto"/>
      </w:divBdr>
    </w:div>
    <w:div w:id="1171409017">
      <w:bodyDiv w:val="1"/>
      <w:marLeft w:val="0"/>
      <w:marRight w:val="0"/>
      <w:marTop w:val="0"/>
      <w:marBottom w:val="0"/>
      <w:divBdr>
        <w:top w:val="none" w:sz="0" w:space="0" w:color="auto"/>
        <w:left w:val="none" w:sz="0" w:space="0" w:color="auto"/>
        <w:bottom w:val="none" w:sz="0" w:space="0" w:color="auto"/>
        <w:right w:val="none" w:sz="0" w:space="0" w:color="auto"/>
      </w:divBdr>
    </w:div>
    <w:div w:id="1180318970">
      <w:bodyDiv w:val="1"/>
      <w:marLeft w:val="0"/>
      <w:marRight w:val="0"/>
      <w:marTop w:val="0"/>
      <w:marBottom w:val="0"/>
      <w:divBdr>
        <w:top w:val="none" w:sz="0" w:space="0" w:color="auto"/>
        <w:left w:val="none" w:sz="0" w:space="0" w:color="auto"/>
        <w:bottom w:val="none" w:sz="0" w:space="0" w:color="auto"/>
        <w:right w:val="none" w:sz="0" w:space="0" w:color="auto"/>
      </w:divBdr>
    </w:div>
    <w:div w:id="1182204286">
      <w:bodyDiv w:val="1"/>
      <w:marLeft w:val="0"/>
      <w:marRight w:val="0"/>
      <w:marTop w:val="0"/>
      <w:marBottom w:val="0"/>
      <w:divBdr>
        <w:top w:val="none" w:sz="0" w:space="0" w:color="auto"/>
        <w:left w:val="none" w:sz="0" w:space="0" w:color="auto"/>
        <w:bottom w:val="none" w:sz="0" w:space="0" w:color="auto"/>
        <w:right w:val="none" w:sz="0" w:space="0" w:color="auto"/>
      </w:divBdr>
    </w:div>
    <w:div w:id="1184436437">
      <w:bodyDiv w:val="1"/>
      <w:marLeft w:val="0"/>
      <w:marRight w:val="0"/>
      <w:marTop w:val="0"/>
      <w:marBottom w:val="0"/>
      <w:divBdr>
        <w:top w:val="none" w:sz="0" w:space="0" w:color="auto"/>
        <w:left w:val="none" w:sz="0" w:space="0" w:color="auto"/>
        <w:bottom w:val="none" w:sz="0" w:space="0" w:color="auto"/>
        <w:right w:val="none" w:sz="0" w:space="0" w:color="auto"/>
      </w:divBdr>
    </w:div>
    <w:div w:id="1188328088">
      <w:bodyDiv w:val="1"/>
      <w:marLeft w:val="0"/>
      <w:marRight w:val="0"/>
      <w:marTop w:val="0"/>
      <w:marBottom w:val="0"/>
      <w:divBdr>
        <w:top w:val="none" w:sz="0" w:space="0" w:color="auto"/>
        <w:left w:val="none" w:sz="0" w:space="0" w:color="auto"/>
        <w:bottom w:val="none" w:sz="0" w:space="0" w:color="auto"/>
        <w:right w:val="none" w:sz="0" w:space="0" w:color="auto"/>
      </w:divBdr>
    </w:div>
    <w:div w:id="1193224976">
      <w:bodyDiv w:val="1"/>
      <w:marLeft w:val="0"/>
      <w:marRight w:val="0"/>
      <w:marTop w:val="0"/>
      <w:marBottom w:val="0"/>
      <w:divBdr>
        <w:top w:val="none" w:sz="0" w:space="0" w:color="auto"/>
        <w:left w:val="none" w:sz="0" w:space="0" w:color="auto"/>
        <w:bottom w:val="none" w:sz="0" w:space="0" w:color="auto"/>
        <w:right w:val="none" w:sz="0" w:space="0" w:color="auto"/>
      </w:divBdr>
    </w:div>
    <w:div w:id="1203327447">
      <w:bodyDiv w:val="1"/>
      <w:marLeft w:val="0"/>
      <w:marRight w:val="0"/>
      <w:marTop w:val="0"/>
      <w:marBottom w:val="0"/>
      <w:divBdr>
        <w:top w:val="none" w:sz="0" w:space="0" w:color="auto"/>
        <w:left w:val="none" w:sz="0" w:space="0" w:color="auto"/>
        <w:bottom w:val="none" w:sz="0" w:space="0" w:color="auto"/>
        <w:right w:val="none" w:sz="0" w:space="0" w:color="auto"/>
      </w:divBdr>
    </w:div>
    <w:div w:id="1206337051">
      <w:bodyDiv w:val="1"/>
      <w:marLeft w:val="0"/>
      <w:marRight w:val="0"/>
      <w:marTop w:val="0"/>
      <w:marBottom w:val="0"/>
      <w:divBdr>
        <w:top w:val="none" w:sz="0" w:space="0" w:color="auto"/>
        <w:left w:val="none" w:sz="0" w:space="0" w:color="auto"/>
        <w:bottom w:val="none" w:sz="0" w:space="0" w:color="auto"/>
        <w:right w:val="none" w:sz="0" w:space="0" w:color="auto"/>
      </w:divBdr>
    </w:div>
    <w:div w:id="1212350698">
      <w:bodyDiv w:val="1"/>
      <w:marLeft w:val="0"/>
      <w:marRight w:val="0"/>
      <w:marTop w:val="0"/>
      <w:marBottom w:val="0"/>
      <w:divBdr>
        <w:top w:val="none" w:sz="0" w:space="0" w:color="auto"/>
        <w:left w:val="none" w:sz="0" w:space="0" w:color="auto"/>
        <w:bottom w:val="none" w:sz="0" w:space="0" w:color="auto"/>
        <w:right w:val="none" w:sz="0" w:space="0" w:color="auto"/>
      </w:divBdr>
    </w:div>
    <w:div w:id="1214344590">
      <w:bodyDiv w:val="1"/>
      <w:marLeft w:val="0"/>
      <w:marRight w:val="0"/>
      <w:marTop w:val="0"/>
      <w:marBottom w:val="0"/>
      <w:divBdr>
        <w:top w:val="none" w:sz="0" w:space="0" w:color="auto"/>
        <w:left w:val="none" w:sz="0" w:space="0" w:color="auto"/>
        <w:bottom w:val="none" w:sz="0" w:space="0" w:color="auto"/>
        <w:right w:val="none" w:sz="0" w:space="0" w:color="auto"/>
      </w:divBdr>
    </w:div>
    <w:div w:id="1224874255">
      <w:bodyDiv w:val="1"/>
      <w:marLeft w:val="0"/>
      <w:marRight w:val="0"/>
      <w:marTop w:val="0"/>
      <w:marBottom w:val="0"/>
      <w:divBdr>
        <w:top w:val="none" w:sz="0" w:space="0" w:color="auto"/>
        <w:left w:val="none" w:sz="0" w:space="0" w:color="auto"/>
        <w:bottom w:val="none" w:sz="0" w:space="0" w:color="auto"/>
        <w:right w:val="none" w:sz="0" w:space="0" w:color="auto"/>
      </w:divBdr>
    </w:div>
    <w:div w:id="1232736017">
      <w:bodyDiv w:val="1"/>
      <w:marLeft w:val="0"/>
      <w:marRight w:val="0"/>
      <w:marTop w:val="0"/>
      <w:marBottom w:val="0"/>
      <w:divBdr>
        <w:top w:val="none" w:sz="0" w:space="0" w:color="auto"/>
        <w:left w:val="none" w:sz="0" w:space="0" w:color="auto"/>
        <w:bottom w:val="none" w:sz="0" w:space="0" w:color="auto"/>
        <w:right w:val="none" w:sz="0" w:space="0" w:color="auto"/>
      </w:divBdr>
    </w:div>
    <w:div w:id="1238514960">
      <w:bodyDiv w:val="1"/>
      <w:marLeft w:val="0"/>
      <w:marRight w:val="0"/>
      <w:marTop w:val="0"/>
      <w:marBottom w:val="0"/>
      <w:divBdr>
        <w:top w:val="none" w:sz="0" w:space="0" w:color="auto"/>
        <w:left w:val="none" w:sz="0" w:space="0" w:color="auto"/>
        <w:bottom w:val="none" w:sz="0" w:space="0" w:color="auto"/>
        <w:right w:val="none" w:sz="0" w:space="0" w:color="auto"/>
      </w:divBdr>
    </w:div>
    <w:div w:id="1249079695">
      <w:bodyDiv w:val="1"/>
      <w:marLeft w:val="0"/>
      <w:marRight w:val="0"/>
      <w:marTop w:val="0"/>
      <w:marBottom w:val="0"/>
      <w:divBdr>
        <w:top w:val="none" w:sz="0" w:space="0" w:color="auto"/>
        <w:left w:val="none" w:sz="0" w:space="0" w:color="auto"/>
        <w:bottom w:val="none" w:sz="0" w:space="0" w:color="auto"/>
        <w:right w:val="none" w:sz="0" w:space="0" w:color="auto"/>
      </w:divBdr>
    </w:div>
    <w:div w:id="1257447335">
      <w:bodyDiv w:val="1"/>
      <w:marLeft w:val="0"/>
      <w:marRight w:val="0"/>
      <w:marTop w:val="0"/>
      <w:marBottom w:val="0"/>
      <w:divBdr>
        <w:top w:val="none" w:sz="0" w:space="0" w:color="auto"/>
        <w:left w:val="none" w:sz="0" w:space="0" w:color="auto"/>
        <w:bottom w:val="none" w:sz="0" w:space="0" w:color="auto"/>
        <w:right w:val="none" w:sz="0" w:space="0" w:color="auto"/>
      </w:divBdr>
    </w:div>
    <w:div w:id="1263368958">
      <w:bodyDiv w:val="1"/>
      <w:marLeft w:val="0"/>
      <w:marRight w:val="0"/>
      <w:marTop w:val="0"/>
      <w:marBottom w:val="0"/>
      <w:divBdr>
        <w:top w:val="none" w:sz="0" w:space="0" w:color="auto"/>
        <w:left w:val="none" w:sz="0" w:space="0" w:color="auto"/>
        <w:bottom w:val="none" w:sz="0" w:space="0" w:color="auto"/>
        <w:right w:val="none" w:sz="0" w:space="0" w:color="auto"/>
      </w:divBdr>
    </w:div>
    <w:div w:id="1291858317">
      <w:bodyDiv w:val="1"/>
      <w:marLeft w:val="0"/>
      <w:marRight w:val="0"/>
      <w:marTop w:val="0"/>
      <w:marBottom w:val="0"/>
      <w:divBdr>
        <w:top w:val="none" w:sz="0" w:space="0" w:color="auto"/>
        <w:left w:val="none" w:sz="0" w:space="0" w:color="auto"/>
        <w:bottom w:val="none" w:sz="0" w:space="0" w:color="auto"/>
        <w:right w:val="none" w:sz="0" w:space="0" w:color="auto"/>
      </w:divBdr>
    </w:div>
    <w:div w:id="1298679499">
      <w:bodyDiv w:val="1"/>
      <w:marLeft w:val="0"/>
      <w:marRight w:val="0"/>
      <w:marTop w:val="0"/>
      <w:marBottom w:val="0"/>
      <w:divBdr>
        <w:top w:val="none" w:sz="0" w:space="0" w:color="auto"/>
        <w:left w:val="none" w:sz="0" w:space="0" w:color="auto"/>
        <w:bottom w:val="none" w:sz="0" w:space="0" w:color="auto"/>
        <w:right w:val="none" w:sz="0" w:space="0" w:color="auto"/>
      </w:divBdr>
    </w:div>
    <w:div w:id="1328167224">
      <w:bodyDiv w:val="1"/>
      <w:marLeft w:val="0"/>
      <w:marRight w:val="0"/>
      <w:marTop w:val="0"/>
      <w:marBottom w:val="0"/>
      <w:divBdr>
        <w:top w:val="none" w:sz="0" w:space="0" w:color="auto"/>
        <w:left w:val="none" w:sz="0" w:space="0" w:color="auto"/>
        <w:bottom w:val="none" w:sz="0" w:space="0" w:color="auto"/>
        <w:right w:val="none" w:sz="0" w:space="0" w:color="auto"/>
      </w:divBdr>
    </w:div>
    <w:div w:id="1340960233">
      <w:bodyDiv w:val="1"/>
      <w:marLeft w:val="0"/>
      <w:marRight w:val="0"/>
      <w:marTop w:val="0"/>
      <w:marBottom w:val="0"/>
      <w:divBdr>
        <w:top w:val="none" w:sz="0" w:space="0" w:color="auto"/>
        <w:left w:val="none" w:sz="0" w:space="0" w:color="auto"/>
        <w:bottom w:val="none" w:sz="0" w:space="0" w:color="auto"/>
        <w:right w:val="none" w:sz="0" w:space="0" w:color="auto"/>
      </w:divBdr>
    </w:div>
    <w:div w:id="1343436872">
      <w:bodyDiv w:val="1"/>
      <w:marLeft w:val="0"/>
      <w:marRight w:val="0"/>
      <w:marTop w:val="0"/>
      <w:marBottom w:val="0"/>
      <w:divBdr>
        <w:top w:val="none" w:sz="0" w:space="0" w:color="auto"/>
        <w:left w:val="none" w:sz="0" w:space="0" w:color="auto"/>
        <w:bottom w:val="none" w:sz="0" w:space="0" w:color="auto"/>
        <w:right w:val="none" w:sz="0" w:space="0" w:color="auto"/>
      </w:divBdr>
    </w:div>
    <w:div w:id="1347443310">
      <w:bodyDiv w:val="1"/>
      <w:marLeft w:val="0"/>
      <w:marRight w:val="0"/>
      <w:marTop w:val="0"/>
      <w:marBottom w:val="0"/>
      <w:divBdr>
        <w:top w:val="none" w:sz="0" w:space="0" w:color="auto"/>
        <w:left w:val="none" w:sz="0" w:space="0" w:color="auto"/>
        <w:bottom w:val="none" w:sz="0" w:space="0" w:color="auto"/>
        <w:right w:val="none" w:sz="0" w:space="0" w:color="auto"/>
      </w:divBdr>
    </w:div>
    <w:div w:id="1351301790">
      <w:bodyDiv w:val="1"/>
      <w:marLeft w:val="0"/>
      <w:marRight w:val="0"/>
      <w:marTop w:val="0"/>
      <w:marBottom w:val="0"/>
      <w:divBdr>
        <w:top w:val="none" w:sz="0" w:space="0" w:color="auto"/>
        <w:left w:val="none" w:sz="0" w:space="0" w:color="auto"/>
        <w:bottom w:val="none" w:sz="0" w:space="0" w:color="auto"/>
        <w:right w:val="none" w:sz="0" w:space="0" w:color="auto"/>
      </w:divBdr>
    </w:div>
    <w:div w:id="1351878939">
      <w:bodyDiv w:val="1"/>
      <w:marLeft w:val="0"/>
      <w:marRight w:val="0"/>
      <w:marTop w:val="0"/>
      <w:marBottom w:val="0"/>
      <w:divBdr>
        <w:top w:val="none" w:sz="0" w:space="0" w:color="auto"/>
        <w:left w:val="none" w:sz="0" w:space="0" w:color="auto"/>
        <w:bottom w:val="none" w:sz="0" w:space="0" w:color="auto"/>
        <w:right w:val="none" w:sz="0" w:space="0" w:color="auto"/>
      </w:divBdr>
    </w:div>
    <w:div w:id="1371495116">
      <w:bodyDiv w:val="1"/>
      <w:marLeft w:val="0"/>
      <w:marRight w:val="0"/>
      <w:marTop w:val="0"/>
      <w:marBottom w:val="0"/>
      <w:divBdr>
        <w:top w:val="none" w:sz="0" w:space="0" w:color="auto"/>
        <w:left w:val="none" w:sz="0" w:space="0" w:color="auto"/>
        <w:bottom w:val="none" w:sz="0" w:space="0" w:color="auto"/>
        <w:right w:val="none" w:sz="0" w:space="0" w:color="auto"/>
      </w:divBdr>
    </w:div>
    <w:div w:id="1374497979">
      <w:bodyDiv w:val="1"/>
      <w:marLeft w:val="0"/>
      <w:marRight w:val="0"/>
      <w:marTop w:val="0"/>
      <w:marBottom w:val="0"/>
      <w:divBdr>
        <w:top w:val="none" w:sz="0" w:space="0" w:color="auto"/>
        <w:left w:val="none" w:sz="0" w:space="0" w:color="auto"/>
        <w:bottom w:val="none" w:sz="0" w:space="0" w:color="auto"/>
        <w:right w:val="none" w:sz="0" w:space="0" w:color="auto"/>
      </w:divBdr>
    </w:div>
    <w:div w:id="1375808948">
      <w:bodyDiv w:val="1"/>
      <w:marLeft w:val="0"/>
      <w:marRight w:val="0"/>
      <w:marTop w:val="0"/>
      <w:marBottom w:val="0"/>
      <w:divBdr>
        <w:top w:val="none" w:sz="0" w:space="0" w:color="auto"/>
        <w:left w:val="none" w:sz="0" w:space="0" w:color="auto"/>
        <w:bottom w:val="none" w:sz="0" w:space="0" w:color="auto"/>
        <w:right w:val="none" w:sz="0" w:space="0" w:color="auto"/>
      </w:divBdr>
    </w:div>
    <w:div w:id="1377196644">
      <w:bodyDiv w:val="1"/>
      <w:marLeft w:val="0"/>
      <w:marRight w:val="0"/>
      <w:marTop w:val="0"/>
      <w:marBottom w:val="0"/>
      <w:divBdr>
        <w:top w:val="none" w:sz="0" w:space="0" w:color="auto"/>
        <w:left w:val="none" w:sz="0" w:space="0" w:color="auto"/>
        <w:bottom w:val="none" w:sz="0" w:space="0" w:color="auto"/>
        <w:right w:val="none" w:sz="0" w:space="0" w:color="auto"/>
      </w:divBdr>
    </w:div>
    <w:div w:id="1395469072">
      <w:bodyDiv w:val="1"/>
      <w:marLeft w:val="0"/>
      <w:marRight w:val="0"/>
      <w:marTop w:val="0"/>
      <w:marBottom w:val="0"/>
      <w:divBdr>
        <w:top w:val="none" w:sz="0" w:space="0" w:color="auto"/>
        <w:left w:val="none" w:sz="0" w:space="0" w:color="auto"/>
        <w:bottom w:val="none" w:sz="0" w:space="0" w:color="auto"/>
        <w:right w:val="none" w:sz="0" w:space="0" w:color="auto"/>
      </w:divBdr>
    </w:div>
    <w:div w:id="1431853297">
      <w:bodyDiv w:val="1"/>
      <w:marLeft w:val="0"/>
      <w:marRight w:val="0"/>
      <w:marTop w:val="0"/>
      <w:marBottom w:val="0"/>
      <w:divBdr>
        <w:top w:val="none" w:sz="0" w:space="0" w:color="auto"/>
        <w:left w:val="none" w:sz="0" w:space="0" w:color="auto"/>
        <w:bottom w:val="none" w:sz="0" w:space="0" w:color="auto"/>
        <w:right w:val="none" w:sz="0" w:space="0" w:color="auto"/>
      </w:divBdr>
    </w:div>
    <w:div w:id="1444570209">
      <w:bodyDiv w:val="1"/>
      <w:marLeft w:val="0"/>
      <w:marRight w:val="0"/>
      <w:marTop w:val="0"/>
      <w:marBottom w:val="0"/>
      <w:divBdr>
        <w:top w:val="none" w:sz="0" w:space="0" w:color="auto"/>
        <w:left w:val="none" w:sz="0" w:space="0" w:color="auto"/>
        <w:bottom w:val="none" w:sz="0" w:space="0" w:color="auto"/>
        <w:right w:val="none" w:sz="0" w:space="0" w:color="auto"/>
      </w:divBdr>
    </w:div>
    <w:div w:id="1446119616">
      <w:bodyDiv w:val="1"/>
      <w:marLeft w:val="0"/>
      <w:marRight w:val="0"/>
      <w:marTop w:val="0"/>
      <w:marBottom w:val="0"/>
      <w:divBdr>
        <w:top w:val="none" w:sz="0" w:space="0" w:color="auto"/>
        <w:left w:val="none" w:sz="0" w:space="0" w:color="auto"/>
        <w:bottom w:val="none" w:sz="0" w:space="0" w:color="auto"/>
        <w:right w:val="none" w:sz="0" w:space="0" w:color="auto"/>
      </w:divBdr>
    </w:div>
    <w:div w:id="1446383902">
      <w:bodyDiv w:val="1"/>
      <w:marLeft w:val="0"/>
      <w:marRight w:val="0"/>
      <w:marTop w:val="0"/>
      <w:marBottom w:val="0"/>
      <w:divBdr>
        <w:top w:val="none" w:sz="0" w:space="0" w:color="auto"/>
        <w:left w:val="none" w:sz="0" w:space="0" w:color="auto"/>
        <w:bottom w:val="none" w:sz="0" w:space="0" w:color="auto"/>
        <w:right w:val="none" w:sz="0" w:space="0" w:color="auto"/>
      </w:divBdr>
    </w:div>
    <w:div w:id="1447893494">
      <w:bodyDiv w:val="1"/>
      <w:marLeft w:val="0"/>
      <w:marRight w:val="0"/>
      <w:marTop w:val="0"/>
      <w:marBottom w:val="0"/>
      <w:divBdr>
        <w:top w:val="none" w:sz="0" w:space="0" w:color="auto"/>
        <w:left w:val="none" w:sz="0" w:space="0" w:color="auto"/>
        <w:bottom w:val="none" w:sz="0" w:space="0" w:color="auto"/>
        <w:right w:val="none" w:sz="0" w:space="0" w:color="auto"/>
      </w:divBdr>
    </w:div>
    <w:div w:id="1452243171">
      <w:bodyDiv w:val="1"/>
      <w:marLeft w:val="0"/>
      <w:marRight w:val="0"/>
      <w:marTop w:val="0"/>
      <w:marBottom w:val="0"/>
      <w:divBdr>
        <w:top w:val="none" w:sz="0" w:space="0" w:color="auto"/>
        <w:left w:val="none" w:sz="0" w:space="0" w:color="auto"/>
        <w:bottom w:val="none" w:sz="0" w:space="0" w:color="auto"/>
        <w:right w:val="none" w:sz="0" w:space="0" w:color="auto"/>
      </w:divBdr>
    </w:div>
    <w:div w:id="1453479902">
      <w:bodyDiv w:val="1"/>
      <w:marLeft w:val="0"/>
      <w:marRight w:val="0"/>
      <w:marTop w:val="0"/>
      <w:marBottom w:val="0"/>
      <w:divBdr>
        <w:top w:val="none" w:sz="0" w:space="0" w:color="auto"/>
        <w:left w:val="none" w:sz="0" w:space="0" w:color="auto"/>
        <w:bottom w:val="none" w:sz="0" w:space="0" w:color="auto"/>
        <w:right w:val="none" w:sz="0" w:space="0" w:color="auto"/>
      </w:divBdr>
    </w:div>
    <w:div w:id="1454902203">
      <w:bodyDiv w:val="1"/>
      <w:marLeft w:val="0"/>
      <w:marRight w:val="0"/>
      <w:marTop w:val="0"/>
      <w:marBottom w:val="0"/>
      <w:divBdr>
        <w:top w:val="none" w:sz="0" w:space="0" w:color="auto"/>
        <w:left w:val="none" w:sz="0" w:space="0" w:color="auto"/>
        <w:bottom w:val="none" w:sz="0" w:space="0" w:color="auto"/>
        <w:right w:val="none" w:sz="0" w:space="0" w:color="auto"/>
      </w:divBdr>
    </w:div>
    <w:div w:id="1472593921">
      <w:bodyDiv w:val="1"/>
      <w:marLeft w:val="0"/>
      <w:marRight w:val="0"/>
      <w:marTop w:val="0"/>
      <w:marBottom w:val="0"/>
      <w:divBdr>
        <w:top w:val="none" w:sz="0" w:space="0" w:color="auto"/>
        <w:left w:val="none" w:sz="0" w:space="0" w:color="auto"/>
        <w:bottom w:val="none" w:sz="0" w:space="0" w:color="auto"/>
        <w:right w:val="none" w:sz="0" w:space="0" w:color="auto"/>
      </w:divBdr>
    </w:div>
    <w:div w:id="1477602473">
      <w:bodyDiv w:val="1"/>
      <w:marLeft w:val="0"/>
      <w:marRight w:val="0"/>
      <w:marTop w:val="0"/>
      <w:marBottom w:val="0"/>
      <w:divBdr>
        <w:top w:val="none" w:sz="0" w:space="0" w:color="auto"/>
        <w:left w:val="none" w:sz="0" w:space="0" w:color="auto"/>
        <w:bottom w:val="none" w:sz="0" w:space="0" w:color="auto"/>
        <w:right w:val="none" w:sz="0" w:space="0" w:color="auto"/>
      </w:divBdr>
    </w:div>
    <w:div w:id="1480726473">
      <w:bodyDiv w:val="1"/>
      <w:marLeft w:val="0"/>
      <w:marRight w:val="0"/>
      <w:marTop w:val="0"/>
      <w:marBottom w:val="0"/>
      <w:divBdr>
        <w:top w:val="none" w:sz="0" w:space="0" w:color="auto"/>
        <w:left w:val="none" w:sz="0" w:space="0" w:color="auto"/>
        <w:bottom w:val="none" w:sz="0" w:space="0" w:color="auto"/>
        <w:right w:val="none" w:sz="0" w:space="0" w:color="auto"/>
      </w:divBdr>
    </w:div>
    <w:div w:id="1482817963">
      <w:bodyDiv w:val="1"/>
      <w:marLeft w:val="0"/>
      <w:marRight w:val="0"/>
      <w:marTop w:val="0"/>
      <w:marBottom w:val="0"/>
      <w:divBdr>
        <w:top w:val="none" w:sz="0" w:space="0" w:color="auto"/>
        <w:left w:val="none" w:sz="0" w:space="0" w:color="auto"/>
        <w:bottom w:val="none" w:sz="0" w:space="0" w:color="auto"/>
        <w:right w:val="none" w:sz="0" w:space="0" w:color="auto"/>
      </w:divBdr>
    </w:div>
    <w:div w:id="1491015939">
      <w:bodyDiv w:val="1"/>
      <w:marLeft w:val="0"/>
      <w:marRight w:val="0"/>
      <w:marTop w:val="0"/>
      <w:marBottom w:val="0"/>
      <w:divBdr>
        <w:top w:val="none" w:sz="0" w:space="0" w:color="auto"/>
        <w:left w:val="none" w:sz="0" w:space="0" w:color="auto"/>
        <w:bottom w:val="none" w:sz="0" w:space="0" w:color="auto"/>
        <w:right w:val="none" w:sz="0" w:space="0" w:color="auto"/>
      </w:divBdr>
    </w:div>
    <w:div w:id="1497769813">
      <w:bodyDiv w:val="1"/>
      <w:marLeft w:val="0"/>
      <w:marRight w:val="0"/>
      <w:marTop w:val="0"/>
      <w:marBottom w:val="0"/>
      <w:divBdr>
        <w:top w:val="none" w:sz="0" w:space="0" w:color="auto"/>
        <w:left w:val="none" w:sz="0" w:space="0" w:color="auto"/>
        <w:bottom w:val="none" w:sz="0" w:space="0" w:color="auto"/>
        <w:right w:val="none" w:sz="0" w:space="0" w:color="auto"/>
      </w:divBdr>
    </w:div>
    <w:div w:id="1511485505">
      <w:bodyDiv w:val="1"/>
      <w:marLeft w:val="0"/>
      <w:marRight w:val="0"/>
      <w:marTop w:val="0"/>
      <w:marBottom w:val="0"/>
      <w:divBdr>
        <w:top w:val="none" w:sz="0" w:space="0" w:color="auto"/>
        <w:left w:val="none" w:sz="0" w:space="0" w:color="auto"/>
        <w:bottom w:val="none" w:sz="0" w:space="0" w:color="auto"/>
        <w:right w:val="none" w:sz="0" w:space="0" w:color="auto"/>
      </w:divBdr>
    </w:div>
    <w:div w:id="1513061192">
      <w:bodyDiv w:val="1"/>
      <w:marLeft w:val="0"/>
      <w:marRight w:val="0"/>
      <w:marTop w:val="0"/>
      <w:marBottom w:val="0"/>
      <w:divBdr>
        <w:top w:val="none" w:sz="0" w:space="0" w:color="auto"/>
        <w:left w:val="none" w:sz="0" w:space="0" w:color="auto"/>
        <w:bottom w:val="none" w:sz="0" w:space="0" w:color="auto"/>
        <w:right w:val="none" w:sz="0" w:space="0" w:color="auto"/>
      </w:divBdr>
    </w:div>
    <w:div w:id="1516722719">
      <w:bodyDiv w:val="1"/>
      <w:marLeft w:val="0"/>
      <w:marRight w:val="0"/>
      <w:marTop w:val="0"/>
      <w:marBottom w:val="0"/>
      <w:divBdr>
        <w:top w:val="none" w:sz="0" w:space="0" w:color="auto"/>
        <w:left w:val="none" w:sz="0" w:space="0" w:color="auto"/>
        <w:bottom w:val="none" w:sz="0" w:space="0" w:color="auto"/>
        <w:right w:val="none" w:sz="0" w:space="0" w:color="auto"/>
      </w:divBdr>
    </w:div>
    <w:div w:id="1528182175">
      <w:bodyDiv w:val="1"/>
      <w:marLeft w:val="0"/>
      <w:marRight w:val="0"/>
      <w:marTop w:val="0"/>
      <w:marBottom w:val="0"/>
      <w:divBdr>
        <w:top w:val="none" w:sz="0" w:space="0" w:color="auto"/>
        <w:left w:val="none" w:sz="0" w:space="0" w:color="auto"/>
        <w:bottom w:val="none" w:sz="0" w:space="0" w:color="auto"/>
        <w:right w:val="none" w:sz="0" w:space="0" w:color="auto"/>
      </w:divBdr>
    </w:div>
    <w:div w:id="1529634408">
      <w:bodyDiv w:val="1"/>
      <w:marLeft w:val="0"/>
      <w:marRight w:val="0"/>
      <w:marTop w:val="0"/>
      <w:marBottom w:val="0"/>
      <w:divBdr>
        <w:top w:val="none" w:sz="0" w:space="0" w:color="auto"/>
        <w:left w:val="none" w:sz="0" w:space="0" w:color="auto"/>
        <w:bottom w:val="none" w:sz="0" w:space="0" w:color="auto"/>
        <w:right w:val="none" w:sz="0" w:space="0" w:color="auto"/>
      </w:divBdr>
    </w:div>
    <w:div w:id="1542012035">
      <w:bodyDiv w:val="1"/>
      <w:marLeft w:val="0"/>
      <w:marRight w:val="0"/>
      <w:marTop w:val="0"/>
      <w:marBottom w:val="0"/>
      <w:divBdr>
        <w:top w:val="none" w:sz="0" w:space="0" w:color="auto"/>
        <w:left w:val="none" w:sz="0" w:space="0" w:color="auto"/>
        <w:bottom w:val="none" w:sz="0" w:space="0" w:color="auto"/>
        <w:right w:val="none" w:sz="0" w:space="0" w:color="auto"/>
      </w:divBdr>
    </w:div>
    <w:div w:id="1554343720">
      <w:bodyDiv w:val="1"/>
      <w:marLeft w:val="0"/>
      <w:marRight w:val="0"/>
      <w:marTop w:val="0"/>
      <w:marBottom w:val="0"/>
      <w:divBdr>
        <w:top w:val="none" w:sz="0" w:space="0" w:color="auto"/>
        <w:left w:val="none" w:sz="0" w:space="0" w:color="auto"/>
        <w:bottom w:val="none" w:sz="0" w:space="0" w:color="auto"/>
        <w:right w:val="none" w:sz="0" w:space="0" w:color="auto"/>
      </w:divBdr>
    </w:div>
    <w:div w:id="1556431291">
      <w:bodyDiv w:val="1"/>
      <w:marLeft w:val="0"/>
      <w:marRight w:val="0"/>
      <w:marTop w:val="0"/>
      <w:marBottom w:val="0"/>
      <w:divBdr>
        <w:top w:val="none" w:sz="0" w:space="0" w:color="auto"/>
        <w:left w:val="none" w:sz="0" w:space="0" w:color="auto"/>
        <w:bottom w:val="none" w:sz="0" w:space="0" w:color="auto"/>
        <w:right w:val="none" w:sz="0" w:space="0" w:color="auto"/>
      </w:divBdr>
    </w:div>
    <w:div w:id="1563366817">
      <w:bodyDiv w:val="1"/>
      <w:marLeft w:val="0"/>
      <w:marRight w:val="0"/>
      <w:marTop w:val="0"/>
      <w:marBottom w:val="0"/>
      <w:divBdr>
        <w:top w:val="none" w:sz="0" w:space="0" w:color="auto"/>
        <w:left w:val="none" w:sz="0" w:space="0" w:color="auto"/>
        <w:bottom w:val="none" w:sz="0" w:space="0" w:color="auto"/>
        <w:right w:val="none" w:sz="0" w:space="0" w:color="auto"/>
      </w:divBdr>
    </w:div>
    <w:div w:id="1571692169">
      <w:bodyDiv w:val="1"/>
      <w:marLeft w:val="0"/>
      <w:marRight w:val="0"/>
      <w:marTop w:val="0"/>
      <w:marBottom w:val="0"/>
      <w:divBdr>
        <w:top w:val="none" w:sz="0" w:space="0" w:color="auto"/>
        <w:left w:val="none" w:sz="0" w:space="0" w:color="auto"/>
        <w:bottom w:val="none" w:sz="0" w:space="0" w:color="auto"/>
        <w:right w:val="none" w:sz="0" w:space="0" w:color="auto"/>
      </w:divBdr>
    </w:div>
    <w:div w:id="1572078783">
      <w:bodyDiv w:val="1"/>
      <w:marLeft w:val="0"/>
      <w:marRight w:val="0"/>
      <w:marTop w:val="0"/>
      <w:marBottom w:val="0"/>
      <w:divBdr>
        <w:top w:val="none" w:sz="0" w:space="0" w:color="auto"/>
        <w:left w:val="none" w:sz="0" w:space="0" w:color="auto"/>
        <w:bottom w:val="none" w:sz="0" w:space="0" w:color="auto"/>
        <w:right w:val="none" w:sz="0" w:space="0" w:color="auto"/>
      </w:divBdr>
    </w:div>
    <w:div w:id="1579292872">
      <w:bodyDiv w:val="1"/>
      <w:marLeft w:val="0"/>
      <w:marRight w:val="0"/>
      <w:marTop w:val="0"/>
      <w:marBottom w:val="0"/>
      <w:divBdr>
        <w:top w:val="none" w:sz="0" w:space="0" w:color="auto"/>
        <w:left w:val="none" w:sz="0" w:space="0" w:color="auto"/>
        <w:bottom w:val="none" w:sz="0" w:space="0" w:color="auto"/>
        <w:right w:val="none" w:sz="0" w:space="0" w:color="auto"/>
      </w:divBdr>
    </w:div>
    <w:div w:id="1589729978">
      <w:bodyDiv w:val="1"/>
      <w:marLeft w:val="0"/>
      <w:marRight w:val="0"/>
      <w:marTop w:val="0"/>
      <w:marBottom w:val="0"/>
      <w:divBdr>
        <w:top w:val="none" w:sz="0" w:space="0" w:color="auto"/>
        <w:left w:val="none" w:sz="0" w:space="0" w:color="auto"/>
        <w:bottom w:val="none" w:sz="0" w:space="0" w:color="auto"/>
        <w:right w:val="none" w:sz="0" w:space="0" w:color="auto"/>
      </w:divBdr>
    </w:div>
    <w:div w:id="1592078917">
      <w:bodyDiv w:val="1"/>
      <w:marLeft w:val="0"/>
      <w:marRight w:val="0"/>
      <w:marTop w:val="0"/>
      <w:marBottom w:val="0"/>
      <w:divBdr>
        <w:top w:val="none" w:sz="0" w:space="0" w:color="auto"/>
        <w:left w:val="none" w:sz="0" w:space="0" w:color="auto"/>
        <w:bottom w:val="none" w:sz="0" w:space="0" w:color="auto"/>
        <w:right w:val="none" w:sz="0" w:space="0" w:color="auto"/>
      </w:divBdr>
      <w:divsChild>
        <w:div w:id="1535388487">
          <w:marLeft w:val="547"/>
          <w:marRight w:val="0"/>
          <w:marTop w:val="0"/>
          <w:marBottom w:val="0"/>
          <w:divBdr>
            <w:top w:val="none" w:sz="0" w:space="0" w:color="auto"/>
            <w:left w:val="none" w:sz="0" w:space="0" w:color="auto"/>
            <w:bottom w:val="none" w:sz="0" w:space="0" w:color="auto"/>
            <w:right w:val="none" w:sz="0" w:space="0" w:color="auto"/>
          </w:divBdr>
        </w:div>
      </w:divsChild>
    </w:div>
    <w:div w:id="1595934857">
      <w:bodyDiv w:val="1"/>
      <w:marLeft w:val="0"/>
      <w:marRight w:val="0"/>
      <w:marTop w:val="0"/>
      <w:marBottom w:val="0"/>
      <w:divBdr>
        <w:top w:val="none" w:sz="0" w:space="0" w:color="auto"/>
        <w:left w:val="none" w:sz="0" w:space="0" w:color="auto"/>
        <w:bottom w:val="none" w:sz="0" w:space="0" w:color="auto"/>
        <w:right w:val="none" w:sz="0" w:space="0" w:color="auto"/>
      </w:divBdr>
    </w:div>
    <w:div w:id="1599603542">
      <w:bodyDiv w:val="1"/>
      <w:marLeft w:val="0"/>
      <w:marRight w:val="0"/>
      <w:marTop w:val="0"/>
      <w:marBottom w:val="0"/>
      <w:divBdr>
        <w:top w:val="none" w:sz="0" w:space="0" w:color="auto"/>
        <w:left w:val="none" w:sz="0" w:space="0" w:color="auto"/>
        <w:bottom w:val="none" w:sz="0" w:space="0" w:color="auto"/>
        <w:right w:val="none" w:sz="0" w:space="0" w:color="auto"/>
      </w:divBdr>
    </w:div>
    <w:div w:id="1602562840">
      <w:bodyDiv w:val="1"/>
      <w:marLeft w:val="0"/>
      <w:marRight w:val="0"/>
      <w:marTop w:val="0"/>
      <w:marBottom w:val="0"/>
      <w:divBdr>
        <w:top w:val="none" w:sz="0" w:space="0" w:color="auto"/>
        <w:left w:val="none" w:sz="0" w:space="0" w:color="auto"/>
        <w:bottom w:val="none" w:sz="0" w:space="0" w:color="auto"/>
        <w:right w:val="none" w:sz="0" w:space="0" w:color="auto"/>
      </w:divBdr>
    </w:div>
    <w:div w:id="1607617752">
      <w:bodyDiv w:val="1"/>
      <w:marLeft w:val="0"/>
      <w:marRight w:val="0"/>
      <w:marTop w:val="0"/>
      <w:marBottom w:val="0"/>
      <w:divBdr>
        <w:top w:val="none" w:sz="0" w:space="0" w:color="auto"/>
        <w:left w:val="none" w:sz="0" w:space="0" w:color="auto"/>
        <w:bottom w:val="none" w:sz="0" w:space="0" w:color="auto"/>
        <w:right w:val="none" w:sz="0" w:space="0" w:color="auto"/>
      </w:divBdr>
    </w:div>
    <w:div w:id="1610624504">
      <w:bodyDiv w:val="1"/>
      <w:marLeft w:val="0"/>
      <w:marRight w:val="0"/>
      <w:marTop w:val="0"/>
      <w:marBottom w:val="0"/>
      <w:divBdr>
        <w:top w:val="none" w:sz="0" w:space="0" w:color="auto"/>
        <w:left w:val="none" w:sz="0" w:space="0" w:color="auto"/>
        <w:bottom w:val="none" w:sz="0" w:space="0" w:color="auto"/>
        <w:right w:val="none" w:sz="0" w:space="0" w:color="auto"/>
      </w:divBdr>
    </w:div>
    <w:div w:id="1611623780">
      <w:bodyDiv w:val="1"/>
      <w:marLeft w:val="0"/>
      <w:marRight w:val="0"/>
      <w:marTop w:val="0"/>
      <w:marBottom w:val="0"/>
      <w:divBdr>
        <w:top w:val="none" w:sz="0" w:space="0" w:color="auto"/>
        <w:left w:val="none" w:sz="0" w:space="0" w:color="auto"/>
        <w:bottom w:val="none" w:sz="0" w:space="0" w:color="auto"/>
        <w:right w:val="none" w:sz="0" w:space="0" w:color="auto"/>
      </w:divBdr>
    </w:div>
    <w:div w:id="1620722708">
      <w:bodyDiv w:val="1"/>
      <w:marLeft w:val="0"/>
      <w:marRight w:val="0"/>
      <w:marTop w:val="0"/>
      <w:marBottom w:val="0"/>
      <w:divBdr>
        <w:top w:val="none" w:sz="0" w:space="0" w:color="auto"/>
        <w:left w:val="none" w:sz="0" w:space="0" w:color="auto"/>
        <w:bottom w:val="none" w:sz="0" w:space="0" w:color="auto"/>
        <w:right w:val="none" w:sz="0" w:space="0" w:color="auto"/>
      </w:divBdr>
    </w:div>
    <w:div w:id="1623802225">
      <w:bodyDiv w:val="1"/>
      <w:marLeft w:val="0"/>
      <w:marRight w:val="0"/>
      <w:marTop w:val="0"/>
      <w:marBottom w:val="0"/>
      <w:divBdr>
        <w:top w:val="none" w:sz="0" w:space="0" w:color="auto"/>
        <w:left w:val="none" w:sz="0" w:space="0" w:color="auto"/>
        <w:bottom w:val="none" w:sz="0" w:space="0" w:color="auto"/>
        <w:right w:val="none" w:sz="0" w:space="0" w:color="auto"/>
      </w:divBdr>
    </w:div>
    <w:div w:id="1624507204">
      <w:bodyDiv w:val="1"/>
      <w:marLeft w:val="0"/>
      <w:marRight w:val="0"/>
      <w:marTop w:val="0"/>
      <w:marBottom w:val="0"/>
      <w:divBdr>
        <w:top w:val="none" w:sz="0" w:space="0" w:color="auto"/>
        <w:left w:val="none" w:sz="0" w:space="0" w:color="auto"/>
        <w:bottom w:val="none" w:sz="0" w:space="0" w:color="auto"/>
        <w:right w:val="none" w:sz="0" w:space="0" w:color="auto"/>
      </w:divBdr>
    </w:div>
    <w:div w:id="1635330406">
      <w:bodyDiv w:val="1"/>
      <w:marLeft w:val="0"/>
      <w:marRight w:val="0"/>
      <w:marTop w:val="0"/>
      <w:marBottom w:val="0"/>
      <w:divBdr>
        <w:top w:val="none" w:sz="0" w:space="0" w:color="auto"/>
        <w:left w:val="none" w:sz="0" w:space="0" w:color="auto"/>
        <w:bottom w:val="none" w:sz="0" w:space="0" w:color="auto"/>
        <w:right w:val="none" w:sz="0" w:space="0" w:color="auto"/>
      </w:divBdr>
    </w:div>
    <w:div w:id="1639603387">
      <w:bodyDiv w:val="1"/>
      <w:marLeft w:val="0"/>
      <w:marRight w:val="0"/>
      <w:marTop w:val="0"/>
      <w:marBottom w:val="0"/>
      <w:divBdr>
        <w:top w:val="none" w:sz="0" w:space="0" w:color="auto"/>
        <w:left w:val="none" w:sz="0" w:space="0" w:color="auto"/>
        <w:bottom w:val="none" w:sz="0" w:space="0" w:color="auto"/>
        <w:right w:val="none" w:sz="0" w:space="0" w:color="auto"/>
      </w:divBdr>
    </w:div>
    <w:div w:id="1642153236">
      <w:bodyDiv w:val="1"/>
      <w:marLeft w:val="0"/>
      <w:marRight w:val="0"/>
      <w:marTop w:val="0"/>
      <w:marBottom w:val="0"/>
      <w:divBdr>
        <w:top w:val="none" w:sz="0" w:space="0" w:color="auto"/>
        <w:left w:val="none" w:sz="0" w:space="0" w:color="auto"/>
        <w:bottom w:val="none" w:sz="0" w:space="0" w:color="auto"/>
        <w:right w:val="none" w:sz="0" w:space="0" w:color="auto"/>
      </w:divBdr>
    </w:div>
    <w:div w:id="1649282815">
      <w:bodyDiv w:val="1"/>
      <w:marLeft w:val="0"/>
      <w:marRight w:val="0"/>
      <w:marTop w:val="0"/>
      <w:marBottom w:val="0"/>
      <w:divBdr>
        <w:top w:val="none" w:sz="0" w:space="0" w:color="auto"/>
        <w:left w:val="none" w:sz="0" w:space="0" w:color="auto"/>
        <w:bottom w:val="none" w:sz="0" w:space="0" w:color="auto"/>
        <w:right w:val="none" w:sz="0" w:space="0" w:color="auto"/>
      </w:divBdr>
    </w:div>
    <w:div w:id="1660772761">
      <w:bodyDiv w:val="1"/>
      <w:marLeft w:val="0"/>
      <w:marRight w:val="0"/>
      <w:marTop w:val="0"/>
      <w:marBottom w:val="0"/>
      <w:divBdr>
        <w:top w:val="none" w:sz="0" w:space="0" w:color="auto"/>
        <w:left w:val="none" w:sz="0" w:space="0" w:color="auto"/>
        <w:bottom w:val="none" w:sz="0" w:space="0" w:color="auto"/>
        <w:right w:val="none" w:sz="0" w:space="0" w:color="auto"/>
      </w:divBdr>
    </w:div>
    <w:div w:id="1661233775">
      <w:bodyDiv w:val="1"/>
      <w:marLeft w:val="0"/>
      <w:marRight w:val="0"/>
      <w:marTop w:val="0"/>
      <w:marBottom w:val="0"/>
      <w:divBdr>
        <w:top w:val="none" w:sz="0" w:space="0" w:color="auto"/>
        <w:left w:val="none" w:sz="0" w:space="0" w:color="auto"/>
        <w:bottom w:val="none" w:sz="0" w:space="0" w:color="auto"/>
        <w:right w:val="none" w:sz="0" w:space="0" w:color="auto"/>
      </w:divBdr>
    </w:div>
    <w:div w:id="1666277116">
      <w:bodyDiv w:val="1"/>
      <w:marLeft w:val="0"/>
      <w:marRight w:val="0"/>
      <w:marTop w:val="0"/>
      <w:marBottom w:val="0"/>
      <w:divBdr>
        <w:top w:val="none" w:sz="0" w:space="0" w:color="auto"/>
        <w:left w:val="none" w:sz="0" w:space="0" w:color="auto"/>
        <w:bottom w:val="none" w:sz="0" w:space="0" w:color="auto"/>
        <w:right w:val="none" w:sz="0" w:space="0" w:color="auto"/>
      </w:divBdr>
    </w:div>
    <w:div w:id="1675718242">
      <w:bodyDiv w:val="1"/>
      <w:marLeft w:val="0"/>
      <w:marRight w:val="0"/>
      <w:marTop w:val="0"/>
      <w:marBottom w:val="0"/>
      <w:divBdr>
        <w:top w:val="none" w:sz="0" w:space="0" w:color="auto"/>
        <w:left w:val="none" w:sz="0" w:space="0" w:color="auto"/>
        <w:bottom w:val="none" w:sz="0" w:space="0" w:color="auto"/>
        <w:right w:val="none" w:sz="0" w:space="0" w:color="auto"/>
      </w:divBdr>
    </w:div>
    <w:div w:id="1700232547">
      <w:bodyDiv w:val="1"/>
      <w:marLeft w:val="0"/>
      <w:marRight w:val="0"/>
      <w:marTop w:val="0"/>
      <w:marBottom w:val="0"/>
      <w:divBdr>
        <w:top w:val="none" w:sz="0" w:space="0" w:color="auto"/>
        <w:left w:val="none" w:sz="0" w:space="0" w:color="auto"/>
        <w:bottom w:val="none" w:sz="0" w:space="0" w:color="auto"/>
        <w:right w:val="none" w:sz="0" w:space="0" w:color="auto"/>
      </w:divBdr>
    </w:div>
    <w:div w:id="1709068693">
      <w:bodyDiv w:val="1"/>
      <w:marLeft w:val="0"/>
      <w:marRight w:val="0"/>
      <w:marTop w:val="0"/>
      <w:marBottom w:val="0"/>
      <w:divBdr>
        <w:top w:val="none" w:sz="0" w:space="0" w:color="auto"/>
        <w:left w:val="none" w:sz="0" w:space="0" w:color="auto"/>
        <w:bottom w:val="none" w:sz="0" w:space="0" w:color="auto"/>
        <w:right w:val="none" w:sz="0" w:space="0" w:color="auto"/>
      </w:divBdr>
    </w:div>
    <w:div w:id="1732117389">
      <w:bodyDiv w:val="1"/>
      <w:marLeft w:val="0"/>
      <w:marRight w:val="0"/>
      <w:marTop w:val="0"/>
      <w:marBottom w:val="0"/>
      <w:divBdr>
        <w:top w:val="none" w:sz="0" w:space="0" w:color="auto"/>
        <w:left w:val="none" w:sz="0" w:space="0" w:color="auto"/>
        <w:bottom w:val="none" w:sz="0" w:space="0" w:color="auto"/>
        <w:right w:val="none" w:sz="0" w:space="0" w:color="auto"/>
      </w:divBdr>
    </w:div>
    <w:div w:id="1742830027">
      <w:bodyDiv w:val="1"/>
      <w:marLeft w:val="0"/>
      <w:marRight w:val="0"/>
      <w:marTop w:val="0"/>
      <w:marBottom w:val="0"/>
      <w:divBdr>
        <w:top w:val="none" w:sz="0" w:space="0" w:color="auto"/>
        <w:left w:val="none" w:sz="0" w:space="0" w:color="auto"/>
        <w:bottom w:val="none" w:sz="0" w:space="0" w:color="auto"/>
        <w:right w:val="none" w:sz="0" w:space="0" w:color="auto"/>
      </w:divBdr>
    </w:div>
    <w:div w:id="1745449351">
      <w:bodyDiv w:val="1"/>
      <w:marLeft w:val="0"/>
      <w:marRight w:val="0"/>
      <w:marTop w:val="0"/>
      <w:marBottom w:val="0"/>
      <w:divBdr>
        <w:top w:val="none" w:sz="0" w:space="0" w:color="auto"/>
        <w:left w:val="none" w:sz="0" w:space="0" w:color="auto"/>
        <w:bottom w:val="none" w:sz="0" w:space="0" w:color="auto"/>
        <w:right w:val="none" w:sz="0" w:space="0" w:color="auto"/>
      </w:divBdr>
    </w:div>
    <w:div w:id="1748383308">
      <w:bodyDiv w:val="1"/>
      <w:marLeft w:val="0"/>
      <w:marRight w:val="0"/>
      <w:marTop w:val="0"/>
      <w:marBottom w:val="0"/>
      <w:divBdr>
        <w:top w:val="none" w:sz="0" w:space="0" w:color="auto"/>
        <w:left w:val="none" w:sz="0" w:space="0" w:color="auto"/>
        <w:bottom w:val="none" w:sz="0" w:space="0" w:color="auto"/>
        <w:right w:val="none" w:sz="0" w:space="0" w:color="auto"/>
      </w:divBdr>
      <w:divsChild>
        <w:div w:id="1290476792">
          <w:marLeft w:val="547"/>
          <w:marRight w:val="0"/>
          <w:marTop w:val="0"/>
          <w:marBottom w:val="0"/>
          <w:divBdr>
            <w:top w:val="none" w:sz="0" w:space="0" w:color="auto"/>
            <w:left w:val="none" w:sz="0" w:space="0" w:color="auto"/>
            <w:bottom w:val="none" w:sz="0" w:space="0" w:color="auto"/>
            <w:right w:val="none" w:sz="0" w:space="0" w:color="auto"/>
          </w:divBdr>
        </w:div>
      </w:divsChild>
    </w:div>
    <w:div w:id="1760055138">
      <w:bodyDiv w:val="1"/>
      <w:marLeft w:val="0"/>
      <w:marRight w:val="0"/>
      <w:marTop w:val="0"/>
      <w:marBottom w:val="0"/>
      <w:divBdr>
        <w:top w:val="none" w:sz="0" w:space="0" w:color="auto"/>
        <w:left w:val="none" w:sz="0" w:space="0" w:color="auto"/>
        <w:bottom w:val="none" w:sz="0" w:space="0" w:color="auto"/>
        <w:right w:val="none" w:sz="0" w:space="0" w:color="auto"/>
      </w:divBdr>
    </w:div>
    <w:div w:id="1763916073">
      <w:bodyDiv w:val="1"/>
      <w:marLeft w:val="0"/>
      <w:marRight w:val="0"/>
      <w:marTop w:val="0"/>
      <w:marBottom w:val="0"/>
      <w:divBdr>
        <w:top w:val="none" w:sz="0" w:space="0" w:color="auto"/>
        <w:left w:val="none" w:sz="0" w:space="0" w:color="auto"/>
        <w:bottom w:val="none" w:sz="0" w:space="0" w:color="auto"/>
        <w:right w:val="none" w:sz="0" w:space="0" w:color="auto"/>
      </w:divBdr>
    </w:div>
    <w:div w:id="1769813599">
      <w:bodyDiv w:val="1"/>
      <w:marLeft w:val="0"/>
      <w:marRight w:val="0"/>
      <w:marTop w:val="0"/>
      <w:marBottom w:val="0"/>
      <w:divBdr>
        <w:top w:val="none" w:sz="0" w:space="0" w:color="auto"/>
        <w:left w:val="none" w:sz="0" w:space="0" w:color="auto"/>
        <w:bottom w:val="none" w:sz="0" w:space="0" w:color="auto"/>
        <w:right w:val="none" w:sz="0" w:space="0" w:color="auto"/>
      </w:divBdr>
    </w:div>
    <w:div w:id="1771586997">
      <w:bodyDiv w:val="1"/>
      <w:marLeft w:val="0"/>
      <w:marRight w:val="0"/>
      <w:marTop w:val="0"/>
      <w:marBottom w:val="0"/>
      <w:divBdr>
        <w:top w:val="none" w:sz="0" w:space="0" w:color="auto"/>
        <w:left w:val="none" w:sz="0" w:space="0" w:color="auto"/>
        <w:bottom w:val="none" w:sz="0" w:space="0" w:color="auto"/>
        <w:right w:val="none" w:sz="0" w:space="0" w:color="auto"/>
      </w:divBdr>
    </w:div>
    <w:div w:id="1782798612">
      <w:bodyDiv w:val="1"/>
      <w:marLeft w:val="0"/>
      <w:marRight w:val="0"/>
      <w:marTop w:val="0"/>
      <w:marBottom w:val="0"/>
      <w:divBdr>
        <w:top w:val="none" w:sz="0" w:space="0" w:color="auto"/>
        <w:left w:val="none" w:sz="0" w:space="0" w:color="auto"/>
        <w:bottom w:val="none" w:sz="0" w:space="0" w:color="auto"/>
        <w:right w:val="none" w:sz="0" w:space="0" w:color="auto"/>
      </w:divBdr>
    </w:div>
    <w:div w:id="1783842807">
      <w:bodyDiv w:val="1"/>
      <w:marLeft w:val="0"/>
      <w:marRight w:val="0"/>
      <w:marTop w:val="0"/>
      <w:marBottom w:val="0"/>
      <w:divBdr>
        <w:top w:val="none" w:sz="0" w:space="0" w:color="auto"/>
        <w:left w:val="none" w:sz="0" w:space="0" w:color="auto"/>
        <w:bottom w:val="none" w:sz="0" w:space="0" w:color="auto"/>
        <w:right w:val="none" w:sz="0" w:space="0" w:color="auto"/>
      </w:divBdr>
    </w:div>
    <w:div w:id="1789548275">
      <w:bodyDiv w:val="1"/>
      <w:marLeft w:val="0"/>
      <w:marRight w:val="0"/>
      <w:marTop w:val="0"/>
      <w:marBottom w:val="0"/>
      <w:divBdr>
        <w:top w:val="none" w:sz="0" w:space="0" w:color="auto"/>
        <w:left w:val="none" w:sz="0" w:space="0" w:color="auto"/>
        <w:bottom w:val="none" w:sz="0" w:space="0" w:color="auto"/>
        <w:right w:val="none" w:sz="0" w:space="0" w:color="auto"/>
      </w:divBdr>
    </w:div>
    <w:div w:id="1793598765">
      <w:bodyDiv w:val="1"/>
      <w:marLeft w:val="0"/>
      <w:marRight w:val="0"/>
      <w:marTop w:val="0"/>
      <w:marBottom w:val="0"/>
      <w:divBdr>
        <w:top w:val="none" w:sz="0" w:space="0" w:color="auto"/>
        <w:left w:val="none" w:sz="0" w:space="0" w:color="auto"/>
        <w:bottom w:val="none" w:sz="0" w:space="0" w:color="auto"/>
        <w:right w:val="none" w:sz="0" w:space="0" w:color="auto"/>
      </w:divBdr>
    </w:div>
    <w:div w:id="1793939087">
      <w:bodyDiv w:val="1"/>
      <w:marLeft w:val="0"/>
      <w:marRight w:val="0"/>
      <w:marTop w:val="0"/>
      <w:marBottom w:val="0"/>
      <w:divBdr>
        <w:top w:val="none" w:sz="0" w:space="0" w:color="auto"/>
        <w:left w:val="none" w:sz="0" w:space="0" w:color="auto"/>
        <w:bottom w:val="none" w:sz="0" w:space="0" w:color="auto"/>
        <w:right w:val="none" w:sz="0" w:space="0" w:color="auto"/>
      </w:divBdr>
    </w:div>
    <w:div w:id="1806700772">
      <w:bodyDiv w:val="1"/>
      <w:marLeft w:val="0"/>
      <w:marRight w:val="0"/>
      <w:marTop w:val="0"/>
      <w:marBottom w:val="0"/>
      <w:divBdr>
        <w:top w:val="none" w:sz="0" w:space="0" w:color="auto"/>
        <w:left w:val="none" w:sz="0" w:space="0" w:color="auto"/>
        <w:bottom w:val="none" w:sz="0" w:space="0" w:color="auto"/>
        <w:right w:val="none" w:sz="0" w:space="0" w:color="auto"/>
      </w:divBdr>
    </w:div>
    <w:div w:id="1809081446">
      <w:bodyDiv w:val="1"/>
      <w:marLeft w:val="0"/>
      <w:marRight w:val="0"/>
      <w:marTop w:val="0"/>
      <w:marBottom w:val="0"/>
      <w:divBdr>
        <w:top w:val="none" w:sz="0" w:space="0" w:color="auto"/>
        <w:left w:val="none" w:sz="0" w:space="0" w:color="auto"/>
        <w:bottom w:val="none" w:sz="0" w:space="0" w:color="auto"/>
        <w:right w:val="none" w:sz="0" w:space="0" w:color="auto"/>
      </w:divBdr>
    </w:div>
    <w:div w:id="1821458173">
      <w:bodyDiv w:val="1"/>
      <w:marLeft w:val="0"/>
      <w:marRight w:val="0"/>
      <w:marTop w:val="0"/>
      <w:marBottom w:val="0"/>
      <w:divBdr>
        <w:top w:val="none" w:sz="0" w:space="0" w:color="auto"/>
        <w:left w:val="none" w:sz="0" w:space="0" w:color="auto"/>
        <w:bottom w:val="none" w:sz="0" w:space="0" w:color="auto"/>
        <w:right w:val="none" w:sz="0" w:space="0" w:color="auto"/>
      </w:divBdr>
    </w:div>
    <w:div w:id="1825311298">
      <w:bodyDiv w:val="1"/>
      <w:marLeft w:val="0"/>
      <w:marRight w:val="0"/>
      <w:marTop w:val="0"/>
      <w:marBottom w:val="0"/>
      <w:divBdr>
        <w:top w:val="none" w:sz="0" w:space="0" w:color="auto"/>
        <w:left w:val="none" w:sz="0" w:space="0" w:color="auto"/>
        <w:bottom w:val="none" w:sz="0" w:space="0" w:color="auto"/>
        <w:right w:val="none" w:sz="0" w:space="0" w:color="auto"/>
      </w:divBdr>
    </w:div>
    <w:div w:id="1825927827">
      <w:bodyDiv w:val="1"/>
      <w:marLeft w:val="0"/>
      <w:marRight w:val="0"/>
      <w:marTop w:val="0"/>
      <w:marBottom w:val="0"/>
      <w:divBdr>
        <w:top w:val="none" w:sz="0" w:space="0" w:color="auto"/>
        <w:left w:val="none" w:sz="0" w:space="0" w:color="auto"/>
        <w:bottom w:val="none" w:sz="0" w:space="0" w:color="auto"/>
        <w:right w:val="none" w:sz="0" w:space="0" w:color="auto"/>
      </w:divBdr>
    </w:div>
    <w:div w:id="1835559694">
      <w:bodyDiv w:val="1"/>
      <w:marLeft w:val="0"/>
      <w:marRight w:val="0"/>
      <w:marTop w:val="0"/>
      <w:marBottom w:val="0"/>
      <w:divBdr>
        <w:top w:val="none" w:sz="0" w:space="0" w:color="auto"/>
        <w:left w:val="none" w:sz="0" w:space="0" w:color="auto"/>
        <w:bottom w:val="none" w:sz="0" w:space="0" w:color="auto"/>
        <w:right w:val="none" w:sz="0" w:space="0" w:color="auto"/>
      </w:divBdr>
    </w:div>
    <w:div w:id="1843472286">
      <w:bodyDiv w:val="1"/>
      <w:marLeft w:val="0"/>
      <w:marRight w:val="0"/>
      <w:marTop w:val="0"/>
      <w:marBottom w:val="0"/>
      <w:divBdr>
        <w:top w:val="none" w:sz="0" w:space="0" w:color="auto"/>
        <w:left w:val="none" w:sz="0" w:space="0" w:color="auto"/>
        <w:bottom w:val="none" w:sz="0" w:space="0" w:color="auto"/>
        <w:right w:val="none" w:sz="0" w:space="0" w:color="auto"/>
      </w:divBdr>
    </w:div>
    <w:div w:id="1846163723">
      <w:bodyDiv w:val="1"/>
      <w:marLeft w:val="0"/>
      <w:marRight w:val="0"/>
      <w:marTop w:val="0"/>
      <w:marBottom w:val="0"/>
      <w:divBdr>
        <w:top w:val="none" w:sz="0" w:space="0" w:color="auto"/>
        <w:left w:val="none" w:sz="0" w:space="0" w:color="auto"/>
        <w:bottom w:val="none" w:sz="0" w:space="0" w:color="auto"/>
        <w:right w:val="none" w:sz="0" w:space="0" w:color="auto"/>
      </w:divBdr>
    </w:div>
    <w:div w:id="1855532458">
      <w:bodyDiv w:val="1"/>
      <w:marLeft w:val="0"/>
      <w:marRight w:val="0"/>
      <w:marTop w:val="0"/>
      <w:marBottom w:val="0"/>
      <w:divBdr>
        <w:top w:val="none" w:sz="0" w:space="0" w:color="auto"/>
        <w:left w:val="none" w:sz="0" w:space="0" w:color="auto"/>
        <w:bottom w:val="none" w:sz="0" w:space="0" w:color="auto"/>
        <w:right w:val="none" w:sz="0" w:space="0" w:color="auto"/>
      </w:divBdr>
    </w:div>
    <w:div w:id="1857840897">
      <w:bodyDiv w:val="1"/>
      <w:marLeft w:val="0"/>
      <w:marRight w:val="0"/>
      <w:marTop w:val="0"/>
      <w:marBottom w:val="0"/>
      <w:divBdr>
        <w:top w:val="none" w:sz="0" w:space="0" w:color="auto"/>
        <w:left w:val="none" w:sz="0" w:space="0" w:color="auto"/>
        <w:bottom w:val="none" w:sz="0" w:space="0" w:color="auto"/>
        <w:right w:val="none" w:sz="0" w:space="0" w:color="auto"/>
      </w:divBdr>
    </w:div>
    <w:div w:id="1866669851">
      <w:bodyDiv w:val="1"/>
      <w:marLeft w:val="0"/>
      <w:marRight w:val="0"/>
      <w:marTop w:val="0"/>
      <w:marBottom w:val="0"/>
      <w:divBdr>
        <w:top w:val="none" w:sz="0" w:space="0" w:color="auto"/>
        <w:left w:val="none" w:sz="0" w:space="0" w:color="auto"/>
        <w:bottom w:val="none" w:sz="0" w:space="0" w:color="auto"/>
        <w:right w:val="none" w:sz="0" w:space="0" w:color="auto"/>
      </w:divBdr>
    </w:div>
    <w:div w:id="1868829447">
      <w:bodyDiv w:val="1"/>
      <w:marLeft w:val="0"/>
      <w:marRight w:val="0"/>
      <w:marTop w:val="0"/>
      <w:marBottom w:val="0"/>
      <w:divBdr>
        <w:top w:val="none" w:sz="0" w:space="0" w:color="auto"/>
        <w:left w:val="none" w:sz="0" w:space="0" w:color="auto"/>
        <w:bottom w:val="none" w:sz="0" w:space="0" w:color="auto"/>
        <w:right w:val="none" w:sz="0" w:space="0" w:color="auto"/>
      </w:divBdr>
    </w:div>
    <w:div w:id="1869053853">
      <w:bodyDiv w:val="1"/>
      <w:marLeft w:val="0"/>
      <w:marRight w:val="0"/>
      <w:marTop w:val="0"/>
      <w:marBottom w:val="0"/>
      <w:divBdr>
        <w:top w:val="none" w:sz="0" w:space="0" w:color="auto"/>
        <w:left w:val="none" w:sz="0" w:space="0" w:color="auto"/>
        <w:bottom w:val="none" w:sz="0" w:space="0" w:color="auto"/>
        <w:right w:val="none" w:sz="0" w:space="0" w:color="auto"/>
      </w:divBdr>
    </w:div>
    <w:div w:id="1884554327">
      <w:bodyDiv w:val="1"/>
      <w:marLeft w:val="0"/>
      <w:marRight w:val="0"/>
      <w:marTop w:val="0"/>
      <w:marBottom w:val="0"/>
      <w:divBdr>
        <w:top w:val="none" w:sz="0" w:space="0" w:color="auto"/>
        <w:left w:val="none" w:sz="0" w:space="0" w:color="auto"/>
        <w:bottom w:val="none" w:sz="0" w:space="0" w:color="auto"/>
        <w:right w:val="none" w:sz="0" w:space="0" w:color="auto"/>
      </w:divBdr>
      <w:divsChild>
        <w:div w:id="1407146457">
          <w:marLeft w:val="547"/>
          <w:marRight w:val="0"/>
          <w:marTop w:val="0"/>
          <w:marBottom w:val="0"/>
          <w:divBdr>
            <w:top w:val="none" w:sz="0" w:space="0" w:color="auto"/>
            <w:left w:val="none" w:sz="0" w:space="0" w:color="auto"/>
            <w:bottom w:val="none" w:sz="0" w:space="0" w:color="auto"/>
            <w:right w:val="none" w:sz="0" w:space="0" w:color="auto"/>
          </w:divBdr>
        </w:div>
      </w:divsChild>
    </w:div>
    <w:div w:id="1895267293">
      <w:bodyDiv w:val="1"/>
      <w:marLeft w:val="0"/>
      <w:marRight w:val="0"/>
      <w:marTop w:val="0"/>
      <w:marBottom w:val="0"/>
      <w:divBdr>
        <w:top w:val="none" w:sz="0" w:space="0" w:color="auto"/>
        <w:left w:val="none" w:sz="0" w:space="0" w:color="auto"/>
        <w:bottom w:val="none" w:sz="0" w:space="0" w:color="auto"/>
        <w:right w:val="none" w:sz="0" w:space="0" w:color="auto"/>
      </w:divBdr>
    </w:div>
    <w:div w:id="1902909064">
      <w:bodyDiv w:val="1"/>
      <w:marLeft w:val="0"/>
      <w:marRight w:val="0"/>
      <w:marTop w:val="0"/>
      <w:marBottom w:val="0"/>
      <w:divBdr>
        <w:top w:val="none" w:sz="0" w:space="0" w:color="auto"/>
        <w:left w:val="none" w:sz="0" w:space="0" w:color="auto"/>
        <w:bottom w:val="none" w:sz="0" w:space="0" w:color="auto"/>
        <w:right w:val="none" w:sz="0" w:space="0" w:color="auto"/>
      </w:divBdr>
    </w:div>
    <w:div w:id="1903715424">
      <w:bodyDiv w:val="1"/>
      <w:marLeft w:val="0"/>
      <w:marRight w:val="0"/>
      <w:marTop w:val="0"/>
      <w:marBottom w:val="0"/>
      <w:divBdr>
        <w:top w:val="none" w:sz="0" w:space="0" w:color="auto"/>
        <w:left w:val="none" w:sz="0" w:space="0" w:color="auto"/>
        <w:bottom w:val="none" w:sz="0" w:space="0" w:color="auto"/>
        <w:right w:val="none" w:sz="0" w:space="0" w:color="auto"/>
      </w:divBdr>
    </w:div>
    <w:div w:id="1904632224">
      <w:bodyDiv w:val="1"/>
      <w:marLeft w:val="0"/>
      <w:marRight w:val="0"/>
      <w:marTop w:val="0"/>
      <w:marBottom w:val="0"/>
      <w:divBdr>
        <w:top w:val="none" w:sz="0" w:space="0" w:color="auto"/>
        <w:left w:val="none" w:sz="0" w:space="0" w:color="auto"/>
        <w:bottom w:val="none" w:sz="0" w:space="0" w:color="auto"/>
        <w:right w:val="none" w:sz="0" w:space="0" w:color="auto"/>
      </w:divBdr>
    </w:div>
    <w:div w:id="1905944509">
      <w:bodyDiv w:val="1"/>
      <w:marLeft w:val="0"/>
      <w:marRight w:val="0"/>
      <w:marTop w:val="0"/>
      <w:marBottom w:val="0"/>
      <w:divBdr>
        <w:top w:val="none" w:sz="0" w:space="0" w:color="auto"/>
        <w:left w:val="none" w:sz="0" w:space="0" w:color="auto"/>
        <w:bottom w:val="none" w:sz="0" w:space="0" w:color="auto"/>
        <w:right w:val="none" w:sz="0" w:space="0" w:color="auto"/>
      </w:divBdr>
    </w:div>
    <w:div w:id="1913612387">
      <w:bodyDiv w:val="1"/>
      <w:marLeft w:val="0"/>
      <w:marRight w:val="0"/>
      <w:marTop w:val="0"/>
      <w:marBottom w:val="0"/>
      <w:divBdr>
        <w:top w:val="none" w:sz="0" w:space="0" w:color="auto"/>
        <w:left w:val="none" w:sz="0" w:space="0" w:color="auto"/>
        <w:bottom w:val="none" w:sz="0" w:space="0" w:color="auto"/>
        <w:right w:val="none" w:sz="0" w:space="0" w:color="auto"/>
      </w:divBdr>
    </w:div>
    <w:div w:id="1916041732">
      <w:bodyDiv w:val="1"/>
      <w:marLeft w:val="0"/>
      <w:marRight w:val="0"/>
      <w:marTop w:val="0"/>
      <w:marBottom w:val="0"/>
      <w:divBdr>
        <w:top w:val="none" w:sz="0" w:space="0" w:color="auto"/>
        <w:left w:val="none" w:sz="0" w:space="0" w:color="auto"/>
        <w:bottom w:val="none" w:sz="0" w:space="0" w:color="auto"/>
        <w:right w:val="none" w:sz="0" w:space="0" w:color="auto"/>
      </w:divBdr>
    </w:div>
    <w:div w:id="1924341110">
      <w:bodyDiv w:val="1"/>
      <w:marLeft w:val="0"/>
      <w:marRight w:val="0"/>
      <w:marTop w:val="0"/>
      <w:marBottom w:val="0"/>
      <w:divBdr>
        <w:top w:val="none" w:sz="0" w:space="0" w:color="auto"/>
        <w:left w:val="none" w:sz="0" w:space="0" w:color="auto"/>
        <w:bottom w:val="none" w:sz="0" w:space="0" w:color="auto"/>
        <w:right w:val="none" w:sz="0" w:space="0" w:color="auto"/>
      </w:divBdr>
    </w:div>
    <w:div w:id="1930498882">
      <w:bodyDiv w:val="1"/>
      <w:marLeft w:val="0"/>
      <w:marRight w:val="0"/>
      <w:marTop w:val="0"/>
      <w:marBottom w:val="0"/>
      <w:divBdr>
        <w:top w:val="none" w:sz="0" w:space="0" w:color="auto"/>
        <w:left w:val="none" w:sz="0" w:space="0" w:color="auto"/>
        <w:bottom w:val="none" w:sz="0" w:space="0" w:color="auto"/>
        <w:right w:val="none" w:sz="0" w:space="0" w:color="auto"/>
      </w:divBdr>
    </w:div>
    <w:div w:id="1945652195">
      <w:bodyDiv w:val="1"/>
      <w:marLeft w:val="0"/>
      <w:marRight w:val="0"/>
      <w:marTop w:val="0"/>
      <w:marBottom w:val="0"/>
      <w:divBdr>
        <w:top w:val="none" w:sz="0" w:space="0" w:color="auto"/>
        <w:left w:val="none" w:sz="0" w:space="0" w:color="auto"/>
        <w:bottom w:val="none" w:sz="0" w:space="0" w:color="auto"/>
        <w:right w:val="none" w:sz="0" w:space="0" w:color="auto"/>
      </w:divBdr>
    </w:div>
    <w:div w:id="1948151696">
      <w:bodyDiv w:val="1"/>
      <w:marLeft w:val="0"/>
      <w:marRight w:val="0"/>
      <w:marTop w:val="0"/>
      <w:marBottom w:val="0"/>
      <w:divBdr>
        <w:top w:val="none" w:sz="0" w:space="0" w:color="auto"/>
        <w:left w:val="none" w:sz="0" w:space="0" w:color="auto"/>
        <w:bottom w:val="none" w:sz="0" w:space="0" w:color="auto"/>
        <w:right w:val="none" w:sz="0" w:space="0" w:color="auto"/>
      </w:divBdr>
    </w:div>
    <w:div w:id="1948350442">
      <w:bodyDiv w:val="1"/>
      <w:marLeft w:val="0"/>
      <w:marRight w:val="0"/>
      <w:marTop w:val="0"/>
      <w:marBottom w:val="0"/>
      <w:divBdr>
        <w:top w:val="none" w:sz="0" w:space="0" w:color="auto"/>
        <w:left w:val="none" w:sz="0" w:space="0" w:color="auto"/>
        <w:bottom w:val="none" w:sz="0" w:space="0" w:color="auto"/>
        <w:right w:val="none" w:sz="0" w:space="0" w:color="auto"/>
      </w:divBdr>
    </w:div>
    <w:div w:id="1950307463">
      <w:bodyDiv w:val="1"/>
      <w:marLeft w:val="0"/>
      <w:marRight w:val="0"/>
      <w:marTop w:val="0"/>
      <w:marBottom w:val="0"/>
      <w:divBdr>
        <w:top w:val="none" w:sz="0" w:space="0" w:color="auto"/>
        <w:left w:val="none" w:sz="0" w:space="0" w:color="auto"/>
        <w:bottom w:val="none" w:sz="0" w:space="0" w:color="auto"/>
        <w:right w:val="none" w:sz="0" w:space="0" w:color="auto"/>
      </w:divBdr>
    </w:div>
    <w:div w:id="1961721225">
      <w:bodyDiv w:val="1"/>
      <w:marLeft w:val="0"/>
      <w:marRight w:val="0"/>
      <w:marTop w:val="0"/>
      <w:marBottom w:val="0"/>
      <w:divBdr>
        <w:top w:val="none" w:sz="0" w:space="0" w:color="auto"/>
        <w:left w:val="none" w:sz="0" w:space="0" w:color="auto"/>
        <w:bottom w:val="none" w:sz="0" w:space="0" w:color="auto"/>
        <w:right w:val="none" w:sz="0" w:space="0" w:color="auto"/>
      </w:divBdr>
    </w:div>
    <w:div w:id="1963268820">
      <w:bodyDiv w:val="1"/>
      <w:marLeft w:val="0"/>
      <w:marRight w:val="0"/>
      <w:marTop w:val="0"/>
      <w:marBottom w:val="0"/>
      <w:divBdr>
        <w:top w:val="none" w:sz="0" w:space="0" w:color="auto"/>
        <w:left w:val="none" w:sz="0" w:space="0" w:color="auto"/>
        <w:bottom w:val="none" w:sz="0" w:space="0" w:color="auto"/>
        <w:right w:val="none" w:sz="0" w:space="0" w:color="auto"/>
      </w:divBdr>
    </w:div>
    <w:div w:id="1966884462">
      <w:bodyDiv w:val="1"/>
      <w:marLeft w:val="0"/>
      <w:marRight w:val="0"/>
      <w:marTop w:val="0"/>
      <w:marBottom w:val="0"/>
      <w:divBdr>
        <w:top w:val="none" w:sz="0" w:space="0" w:color="auto"/>
        <w:left w:val="none" w:sz="0" w:space="0" w:color="auto"/>
        <w:bottom w:val="none" w:sz="0" w:space="0" w:color="auto"/>
        <w:right w:val="none" w:sz="0" w:space="0" w:color="auto"/>
      </w:divBdr>
    </w:div>
    <w:div w:id="1982687528">
      <w:bodyDiv w:val="1"/>
      <w:marLeft w:val="0"/>
      <w:marRight w:val="0"/>
      <w:marTop w:val="0"/>
      <w:marBottom w:val="0"/>
      <w:divBdr>
        <w:top w:val="none" w:sz="0" w:space="0" w:color="auto"/>
        <w:left w:val="none" w:sz="0" w:space="0" w:color="auto"/>
        <w:bottom w:val="none" w:sz="0" w:space="0" w:color="auto"/>
        <w:right w:val="none" w:sz="0" w:space="0" w:color="auto"/>
      </w:divBdr>
    </w:div>
    <w:div w:id="1987591045">
      <w:bodyDiv w:val="1"/>
      <w:marLeft w:val="0"/>
      <w:marRight w:val="0"/>
      <w:marTop w:val="0"/>
      <w:marBottom w:val="0"/>
      <w:divBdr>
        <w:top w:val="none" w:sz="0" w:space="0" w:color="auto"/>
        <w:left w:val="none" w:sz="0" w:space="0" w:color="auto"/>
        <w:bottom w:val="none" w:sz="0" w:space="0" w:color="auto"/>
        <w:right w:val="none" w:sz="0" w:space="0" w:color="auto"/>
      </w:divBdr>
    </w:div>
    <w:div w:id="1990355705">
      <w:bodyDiv w:val="1"/>
      <w:marLeft w:val="0"/>
      <w:marRight w:val="0"/>
      <w:marTop w:val="0"/>
      <w:marBottom w:val="0"/>
      <w:divBdr>
        <w:top w:val="none" w:sz="0" w:space="0" w:color="auto"/>
        <w:left w:val="none" w:sz="0" w:space="0" w:color="auto"/>
        <w:bottom w:val="none" w:sz="0" w:space="0" w:color="auto"/>
        <w:right w:val="none" w:sz="0" w:space="0" w:color="auto"/>
      </w:divBdr>
    </w:div>
    <w:div w:id="2002658563">
      <w:bodyDiv w:val="1"/>
      <w:marLeft w:val="0"/>
      <w:marRight w:val="0"/>
      <w:marTop w:val="0"/>
      <w:marBottom w:val="0"/>
      <w:divBdr>
        <w:top w:val="none" w:sz="0" w:space="0" w:color="auto"/>
        <w:left w:val="none" w:sz="0" w:space="0" w:color="auto"/>
        <w:bottom w:val="none" w:sz="0" w:space="0" w:color="auto"/>
        <w:right w:val="none" w:sz="0" w:space="0" w:color="auto"/>
      </w:divBdr>
    </w:div>
    <w:div w:id="2004623623">
      <w:bodyDiv w:val="1"/>
      <w:marLeft w:val="0"/>
      <w:marRight w:val="0"/>
      <w:marTop w:val="0"/>
      <w:marBottom w:val="0"/>
      <w:divBdr>
        <w:top w:val="none" w:sz="0" w:space="0" w:color="auto"/>
        <w:left w:val="none" w:sz="0" w:space="0" w:color="auto"/>
        <w:bottom w:val="none" w:sz="0" w:space="0" w:color="auto"/>
        <w:right w:val="none" w:sz="0" w:space="0" w:color="auto"/>
      </w:divBdr>
    </w:div>
    <w:div w:id="2010449207">
      <w:bodyDiv w:val="1"/>
      <w:marLeft w:val="0"/>
      <w:marRight w:val="0"/>
      <w:marTop w:val="0"/>
      <w:marBottom w:val="0"/>
      <w:divBdr>
        <w:top w:val="none" w:sz="0" w:space="0" w:color="auto"/>
        <w:left w:val="none" w:sz="0" w:space="0" w:color="auto"/>
        <w:bottom w:val="none" w:sz="0" w:space="0" w:color="auto"/>
        <w:right w:val="none" w:sz="0" w:space="0" w:color="auto"/>
      </w:divBdr>
    </w:div>
    <w:div w:id="2010789513">
      <w:bodyDiv w:val="1"/>
      <w:marLeft w:val="0"/>
      <w:marRight w:val="0"/>
      <w:marTop w:val="0"/>
      <w:marBottom w:val="0"/>
      <w:divBdr>
        <w:top w:val="none" w:sz="0" w:space="0" w:color="auto"/>
        <w:left w:val="none" w:sz="0" w:space="0" w:color="auto"/>
        <w:bottom w:val="none" w:sz="0" w:space="0" w:color="auto"/>
        <w:right w:val="none" w:sz="0" w:space="0" w:color="auto"/>
      </w:divBdr>
    </w:div>
    <w:div w:id="2014723731">
      <w:bodyDiv w:val="1"/>
      <w:marLeft w:val="0"/>
      <w:marRight w:val="0"/>
      <w:marTop w:val="0"/>
      <w:marBottom w:val="0"/>
      <w:divBdr>
        <w:top w:val="none" w:sz="0" w:space="0" w:color="auto"/>
        <w:left w:val="none" w:sz="0" w:space="0" w:color="auto"/>
        <w:bottom w:val="none" w:sz="0" w:space="0" w:color="auto"/>
        <w:right w:val="none" w:sz="0" w:space="0" w:color="auto"/>
      </w:divBdr>
    </w:div>
    <w:div w:id="2020307458">
      <w:bodyDiv w:val="1"/>
      <w:marLeft w:val="0"/>
      <w:marRight w:val="0"/>
      <w:marTop w:val="0"/>
      <w:marBottom w:val="0"/>
      <w:divBdr>
        <w:top w:val="none" w:sz="0" w:space="0" w:color="auto"/>
        <w:left w:val="none" w:sz="0" w:space="0" w:color="auto"/>
        <w:bottom w:val="none" w:sz="0" w:space="0" w:color="auto"/>
        <w:right w:val="none" w:sz="0" w:space="0" w:color="auto"/>
      </w:divBdr>
    </w:div>
    <w:div w:id="2027055243">
      <w:bodyDiv w:val="1"/>
      <w:marLeft w:val="0"/>
      <w:marRight w:val="0"/>
      <w:marTop w:val="0"/>
      <w:marBottom w:val="0"/>
      <w:divBdr>
        <w:top w:val="none" w:sz="0" w:space="0" w:color="auto"/>
        <w:left w:val="none" w:sz="0" w:space="0" w:color="auto"/>
        <w:bottom w:val="none" w:sz="0" w:space="0" w:color="auto"/>
        <w:right w:val="none" w:sz="0" w:space="0" w:color="auto"/>
      </w:divBdr>
    </w:div>
    <w:div w:id="2033652299">
      <w:bodyDiv w:val="1"/>
      <w:marLeft w:val="0"/>
      <w:marRight w:val="0"/>
      <w:marTop w:val="0"/>
      <w:marBottom w:val="0"/>
      <w:divBdr>
        <w:top w:val="none" w:sz="0" w:space="0" w:color="auto"/>
        <w:left w:val="none" w:sz="0" w:space="0" w:color="auto"/>
        <w:bottom w:val="none" w:sz="0" w:space="0" w:color="auto"/>
        <w:right w:val="none" w:sz="0" w:space="0" w:color="auto"/>
      </w:divBdr>
    </w:div>
    <w:div w:id="2044085875">
      <w:bodyDiv w:val="1"/>
      <w:marLeft w:val="0"/>
      <w:marRight w:val="0"/>
      <w:marTop w:val="0"/>
      <w:marBottom w:val="0"/>
      <w:divBdr>
        <w:top w:val="none" w:sz="0" w:space="0" w:color="auto"/>
        <w:left w:val="none" w:sz="0" w:space="0" w:color="auto"/>
        <w:bottom w:val="none" w:sz="0" w:space="0" w:color="auto"/>
        <w:right w:val="none" w:sz="0" w:space="0" w:color="auto"/>
      </w:divBdr>
    </w:div>
    <w:div w:id="2044550402">
      <w:bodyDiv w:val="1"/>
      <w:marLeft w:val="0"/>
      <w:marRight w:val="0"/>
      <w:marTop w:val="0"/>
      <w:marBottom w:val="0"/>
      <w:divBdr>
        <w:top w:val="none" w:sz="0" w:space="0" w:color="auto"/>
        <w:left w:val="none" w:sz="0" w:space="0" w:color="auto"/>
        <w:bottom w:val="none" w:sz="0" w:space="0" w:color="auto"/>
        <w:right w:val="none" w:sz="0" w:space="0" w:color="auto"/>
      </w:divBdr>
    </w:div>
    <w:div w:id="2047639530">
      <w:bodyDiv w:val="1"/>
      <w:marLeft w:val="0"/>
      <w:marRight w:val="0"/>
      <w:marTop w:val="0"/>
      <w:marBottom w:val="0"/>
      <w:divBdr>
        <w:top w:val="none" w:sz="0" w:space="0" w:color="auto"/>
        <w:left w:val="none" w:sz="0" w:space="0" w:color="auto"/>
        <w:bottom w:val="none" w:sz="0" w:space="0" w:color="auto"/>
        <w:right w:val="none" w:sz="0" w:space="0" w:color="auto"/>
      </w:divBdr>
    </w:div>
    <w:div w:id="2048941566">
      <w:bodyDiv w:val="1"/>
      <w:marLeft w:val="0"/>
      <w:marRight w:val="0"/>
      <w:marTop w:val="0"/>
      <w:marBottom w:val="0"/>
      <w:divBdr>
        <w:top w:val="none" w:sz="0" w:space="0" w:color="auto"/>
        <w:left w:val="none" w:sz="0" w:space="0" w:color="auto"/>
        <w:bottom w:val="none" w:sz="0" w:space="0" w:color="auto"/>
        <w:right w:val="none" w:sz="0" w:space="0" w:color="auto"/>
      </w:divBdr>
    </w:div>
    <w:div w:id="2052653917">
      <w:bodyDiv w:val="1"/>
      <w:marLeft w:val="0"/>
      <w:marRight w:val="0"/>
      <w:marTop w:val="0"/>
      <w:marBottom w:val="0"/>
      <w:divBdr>
        <w:top w:val="none" w:sz="0" w:space="0" w:color="auto"/>
        <w:left w:val="none" w:sz="0" w:space="0" w:color="auto"/>
        <w:bottom w:val="none" w:sz="0" w:space="0" w:color="auto"/>
        <w:right w:val="none" w:sz="0" w:space="0" w:color="auto"/>
      </w:divBdr>
    </w:div>
    <w:div w:id="2059743887">
      <w:bodyDiv w:val="1"/>
      <w:marLeft w:val="0"/>
      <w:marRight w:val="0"/>
      <w:marTop w:val="0"/>
      <w:marBottom w:val="0"/>
      <w:divBdr>
        <w:top w:val="none" w:sz="0" w:space="0" w:color="auto"/>
        <w:left w:val="none" w:sz="0" w:space="0" w:color="auto"/>
        <w:bottom w:val="none" w:sz="0" w:space="0" w:color="auto"/>
        <w:right w:val="none" w:sz="0" w:space="0" w:color="auto"/>
      </w:divBdr>
    </w:div>
    <w:div w:id="2061398236">
      <w:bodyDiv w:val="1"/>
      <w:marLeft w:val="0"/>
      <w:marRight w:val="0"/>
      <w:marTop w:val="0"/>
      <w:marBottom w:val="0"/>
      <w:divBdr>
        <w:top w:val="none" w:sz="0" w:space="0" w:color="auto"/>
        <w:left w:val="none" w:sz="0" w:space="0" w:color="auto"/>
        <w:bottom w:val="none" w:sz="0" w:space="0" w:color="auto"/>
        <w:right w:val="none" w:sz="0" w:space="0" w:color="auto"/>
      </w:divBdr>
    </w:div>
    <w:div w:id="2069455997">
      <w:bodyDiv w:val="1"/>
      <w:marLeft w:val="0"/>
      <w:marRight w:val="0"/>
      <w:marTop w:val="0"/>
      <w:marBottom w:val="0"/>
      <w:divBdr>
        <w:top w:val="none" w:sz="0" w:space="0" w:color="auto"/>
        <w:left w:val="none" w:sz="0" w:space="0" w:color="auto"/>
        <w:bottom w:val="none" w:sz="0" w:space="0" w:color="auto"/>
        <w:right w:val="none" w:sz="0" w:space="0" w:color="auto"/>
      </w:divBdr>
    </w:div>
    <w:div w:id="2089301898">
      <w:bodyDiv w:val="1"/>
      <w:marLeft w:val="0"/>
      <w:marRight w:val="0"/>
      <w:marTop w:val="0"/>
      <w:marBottom w:val="0"/>
      <w:divBdr>
        <w:top w:val="none" w:sz="0" w:space="0" w:color="auto"/>
        <w:left w:val="none" w:sz="0" w:space="0" w:color="auto"/>
        <w:bottom w:val="none" w:sz="0" w:space="0" w:color="auto"/>
        <w:right w:val="none" w:sz="0" w:space="0" w:color="auto"/>
      </w:divBdr>
    </w:div>
    <w:div w:id="2099859927">
      <w:bodyDiv w:val="1"/>
      <w:marLeft w:val="0"/>
      <w:marRight w:val="0"/>
      <w:marTop w:val="0"/>
      <w:marBottom w:val="0"/>
      <w:divBdr>
        <w:top w:val="none" w:sz="0" w:space="0" w:color="auto"/>
        <w:left w:val="none" w:sz="0" w:space="0" w:color="auto"/>
        <w:bottom w:val="none" w:sz="0" w:space="0" w:color="auto"/>
        <w:right w:val="none" w:sz="0" w:space="0" w:color="auto"/>
      </w:divBdr>
    </w:div>
    <w:div w:id="2101759127">
      <w:bodyDiv w:val="1"/>
      <w:marLeft w:val="0"/>
      <w:marRight w:val="0"/>
      <w:marTop w:val="0"/>
      <w:marBottom w:val="0"/>
      <w:divBdr>
        <w:top w:val="none" w:sz="0" w:space="0" w:color="auto"/>
        <w:left w:val="none" w:sz="0" w:space="0" w:color="auto"/>
        <w:bottom w:val="none" w:sz="0" w:space="0" w:color="auto"/>
        <w:right w:val="none" w:sz="0" w:space="0" w:color="auto"/>
      </w:divBdr>
    </w:div>
    <w:div w:id="2103182065">
      <w:bodyDiv w:val="1"/>
      <w:marLeft w:val="0"/>
      <w:marRight w:val="0"/>
      <w:marTop w:val="0"/>
      <w:marBottom w:val="0"/>
      <w:divBdr>
        <w:top w:val="none" w:sz="0" w:space="0" w:color="auto"/>
        <w:left w:val="none" w:sz="0" w:space="0" w:color="auto"/>
        <w:bottom w:val="none" w:sz="0" w:space="0" w:color="auto"/>
        <w:right w:val="none" w:sz="0" w:space="0" w:color="auto"/>
      </w:divBdr>
    </w:div>
    <w:div w:id="2111852747">
      <w:bodyDiv w:val="1"/>
      <w:marLeft w:val="0"/>
      <w:marRight w:val="0"/>
      <w:marTop w:val="0"/>
      <w:marBottom w:val="0"/>
      <w:divBdr>
        <w:top w:val="none" w:sz="0" w:space="0" w:color="auto"/>
        <w:left w:val="none" w:sz="0" w:space="0" w:color="auto"/>
        <w:bottom w:val="none" w:sz="0" w:space="0" w:color="auto"/>
        <w:right w:val="none" w:sz="0" w:space="0" w:color="auto"/>
      </w:divBdr>
    </w:div>
    <w:div w:id="2115400677">
      <w:bodyDiv w:val="1"/>
      <w:marLeft w:val="0"/>
      <w:marRight w:val="0"/>
      <w:marTop w:val="0"/>
      <w:marBottom w:val="0"/>
      <w:divBdr>
        <w:top w:val="none" w:sz="0" w:space="0" w:color="auto"/>
        <w:left w:val="none" w:sz="0" w:space="0" w:color="auto"/>
        <w:bottom w:val="none" w:sz="0" w:space="0" w:color="auto"/>
        <w:right w:val="none" w:sz="0" w:space="0" w:color="auto"/>
      </w:divBdr>
    </w:div>
    <w:div w:id="2118016465">
      <w:bodyDiv w:val="1"/>
      <w:marLeft w:val="0"/>
      <w:marRight w:val="0"/>
      <w:marTop w:val="0"/>
      <w:marBottom w:val="0"/>
      <w:divBdr>
        <w:top w:val="none" w:sz="0" w:space="0" w:color="auto"/>
        <w:left w:val="none" w:sz="0" w:space="0" w:color="auto"/>
        <w:bottom w:val="none" w:sz="0" w:space="0" w:color="auto"/>
        <w:right w:val="none" w:sz="0" w:space="0" w:color="auto"/>
      </w:divBdr>
    </w:div>
    <w:div w:id="2123069449">
      <w:bodyDiv w:val="1"/>
      <w:marLeft w:val="0"/>
      <w:marRight w:val="0"/>
      <w:marTop w:val="0"/>
      <w:marBottom w:val="0"/>
      <w:divBdr>
        <w:top w:val="none" w:sz="0" w:space="0" w:color="auto"/>
        <w:left w:val="none" w:sz="0" w:space="0" w:color="auto"/>
        <w:bottom w:val="none" w:sz="0" w:space="0" w:color="auto"/>
        <w:right w:val="none" w:sz="0" w:space="0" w:color="auto"/>
      </w:divBdr>
    </w:div>
    <w:div w:id="2146390259">
      <w:marLeft w:val="0"/>
      <w:marRight w:val="0"/>
      <w:marTop w:val="0"/>
      <w:marBottom w:val="0"/>
      <w:divBdr>
        <w:top w:val="none" w:sz="0" w:space="0" w:color="auto"/>
        <w:left w:val="none" w:sz="0" w:space="0" w:color="auto"/>
        <w:bottom w:val="none" w:sz="0" w:space="0" w:color="auto"/>
        <w:right w:val="none" w:sz="0" w:space="0" w:color="auto"/>
      </w:divBdr>
    </w:div>
    <w:div w:id="2146390260">
      <w:marLeft w:val="0"/>
      <w:marRight w:val="0"/>
      <w:marTop w:val="0"/>
      <w:marBottom w:val="0"/>
      <w:divBdr>
        <w:top w:val="none" w:sz="0" w:space="0" w:color="auto"/>
        <w:left w:val="none" w:sz="0" w:space="0" w:color="auto"/>
        <w:bottom w:val="none" w:sz="0" w:space="0" w:color="auto"/>
        <w:right w:val="none" w:sz="0" w:space="0" w:color="auto"/>
      </w:divBdr>
    </w:div>
    <w:div w:id="2146390261">
      <w:marLeft w:val="0"/>
      <w:marRight w:val="0"/>
      <w:marTop w:val="0"/>
      <w:marBottom w:val="0"/>
      <w:divBdr>
        <w:top w:val="none" w:sz="0" w:space="0" w:color="auto"/>
        <w:left w:val="none" w:sz="0" w:space="0" w:color="auto"/>
        <w:bottom w:val="none" w:sz="0" w:space="0" w:color="auto"/>
        <w:right w:val="none" w:sz="0" w:space="0" w:color="auto"/>
      </w:divBdr>
    </w:div>
    <w:div w:id="2146390262">
      <w:marLeft w:val="0"/>
      <w:marRight w:val="0"/>
      <w:marTop w:val="0"/>
      <w:marBottom w:val="0"/>
      <w:divBdr>
        <w:top w:val="none" w:sz="0" w:space="0" w:color="auto"/>
        <w:left w:val="none" w:sz="0" w:space="0" w:color="auto"/>
        <w:bottom w:val="none" w:sz="0" w:space="0" w:color="auto"/>
        <w:right w:val="none" w:sz="0" w:space="0" w:color="auto"/>
      </w:divBdr>
    </w:div>
    <w:div w:id="2146390263">
      <w:marLeft w:val="0"/>
      <w:marRight w:val="0"/>
      <w:marTop w:val="0"/>
      <w:marBottom w:val="0"/>
      <w:divBdr>
        <w:top w:val="none" w:sz="0" w:space="0" w:color="auto"/>
        <w:left w:val="none" w:sz="0" w:space="0" w:color="auto"/>
        <w:bottom w:val="none" w:sz="0" w:space="0" w:color="auto"/>
        <w:right w:val="none" w:sz="0" w:space="0" w:color="auto"/>
      </w:divBdr>
    </w:div>
    <w:div w:id="2146390264">
      <w:marLeft w:val="0"/>
      <w:marRight w:val="0"/>
      <w:marTop w:val="0"/>
      <w:marBottom w:val="0"/>
      <w:divBdr>
        <w:top w:val="none" w:sz="0" w:space="0" w:color="auto"/>
        <w:left w:val="none" w:sz="0" w:space="0" w:color="auto"/>
        <w:bottom w:val="none" w:sz="0" w:space="0" w:color="auto"/>
        <w:right w:val="none" w:sz="0" w:space="0" w:color="auto"/>
      </w:divBdr>
    </w:div>
    <w:div w:id="2146390265">
      <w:marLeft w:val="0"/>
      <w:marRight w:val="0"/>
      <w:marTop w:val="0"/>
      <w:marBottom w:val="0"/>
      <w:divBdr>
        <w:top w:val="none" w:sz="0" w:space="0" w:color="auto"/>
        <w:left w:val="none" w:sz="0" w:space="0" w:color="auto"/>
        <w:bottom w:val="none" w:sz="0" w:space="0" w:color="auto"/>
        <w:right w:val="none" w:sz="0" w:space="0" w:color="auto"/>
      </w:divBdr>
    </w:div>
    <w:div w:id="2146390266">
      <w:marLeft w:val="0"/>
      <w:marRight w:val="0"/>
      <w:marTop w:val="0"/>
      <w:marBottom w:val="0"/>
      <w:divBdr>
        <w:top w:val="none" w:sz="0" w:space="0" w:color="auto"/>
        <w:left w:val="none" w:sz="0" w:space="0" w:color="auto"/>
        <w:bottom w:val="none" w:sz="0" w:space="0" w:color="auto"/>
        <w:right w:val="none" w:sz="0" w:space="0" w:color="auto"/>
      </w:divBdr>
    </w:div>
    <w:div w:id="2146390267">
      <w:marLeft w:val="0"/>
      <w:marRight w:val="0"/>
      <w:marTop w:val="0"/>
      <w:marBottom w:val="0"/>
      <w:divBdr>
        <w:top w:val="none" w:sz="0" w:space="0" w:color="auto"/>
        <w:left w:val="none" w:sz="0" w:space="0" w:color="auto"/>
        <w:bottom w:val="none" w:sz="0" w:space="0" w:color="auto"/>
        <w:right w:val="none" w:sz="0" w:space="0" w:color="auto"/>
      </w:divBdr>
    </w:div>
    <w:div w:id="2146390268">
      <w:marLeft w:val="0"/>
      <w:marRight w:val="0"/>
      <w:marTop w:val="0"/>
      <w:marBottom w:val="0"/>
      <w:divBdr>
        <w:top w:val="none" w:sz="0" w:space="0" w:color="auto"/>
        <w:left w:val="none" w:sz="0" w:space="0" w:color="auto"/>
        <w:bottom w:val="none" w:sz="0" w:space="0" w:color="auto"/>
        <w:right w:val="none" w:sz="0" w:space="0" w:color="auto"/>
      </w:divBdr>
    </w:div>
    <w:div w:id="2146390269">
      <w:marLeft w:val="0"/>
      <w:marRight w:val="0"/>
      <w:marTop w:val="0"/>
      <w:marBottom w:val="0"/>
      <w:divBdr>
        <w:top w:val="none" w:sz="0" w:space="0" w:color="auto"/>
        <w:left w:val="none" w:sz="0" w:space="0" w:color="auto"/>
        <w:bottom w:val="none" w:sz="0" w:space="0" w:color="auto"/>
        <w:right w:val="none" w:sz="0" w:space="0" w:color="auto"/>
      </w:divBdr>
    </w:div>
    <w:div w:id="2146390270">
      <w:marLeft w:val="0"/>
      <w:marRight w:val="0"/>
      <w:marTop w:val="0"/>
      <w:marBottom w:val="0"/>
      <w:divBdr>
        <w:top w:val="none" w:sz="0" w:space="0" w:color="auto"/>
        <w:left w:val="none" w:sz="0" w:space="0" w:color="auto"/>
        <w:bottom w:val="none" w:sz="0" w:space="0" w:color="auto"/>
        <w:right w:val="none" w:sz="0" w:space="0" w:color="auto"/>
      </w:divBdr>
    </w:div>
    <w:div w:id="2146390271">
      <w:marLeft w:val="0"/>
      <w:marRight w:val="0"/>
      <w:marTop w:val="0"/>
      <w:marBottom w:val="0"/>
      <w:divBdr>
        <w:top w:val="none" w:sz="0" w:space="0" w:color="auto"/>
        <w:left w:val="none" w:sz="0" w:space="0" w:color="auto"/>
        <w:bottom w:val="none" w:sz="0" w:space="0" w:color="auto"/>
        <w:right w:val="none" w:sz="0" w:space="0" w:color="auto"/>
      </w:divBdr>
    </w:div>
    <w:div w:id="2146390272">
      <w:marLeft w:val="0"/>
      <w:marRight w:val="0"/>
      <w:marTop w:val="0"/>
      <w:marBottom w:val="0"/>
      <w:divBdr>
        <w:top w:val="none" w:sz="0" w:space="0" w:color="auto"/>
        <w:left w:val="none" w:sz="0" w:space="0" w:color="auto"/>
        <w:bottom w:val="none" w:sz="0" w:space="0" w:color="auto"/>
        <w:right w:val="none" w:sz="0" w:space="0" w:color="auto"/>
      </w:divBdr>
    </w:div>
    <w:div w:id="2146390273">
      <w:marLeft w:val="0"/>
      <w:marRight w:val="0"/>
      <w:marTop w:val="0"/>
      <w:marBottom w:val="0"/>
      <w:divBdr>
        <w:top w:val="none" w:sz="0" w:space="0" w:color="auto"/>
        <w:left w:val="none" w:sz="0" w:space="0" w:color="auto"/>
        <w:bottom w:val="none" w:sz="0" w:space="0" w:color="auto"/>
        <w:right w:val="none" w:sz="0" w:space="0" w:color="auto"/>
      </w:divBdr>
    </w:div>
    <w:div w:id="2146390274">
      <w:marLeft w:val="0"/>
      <w:marRight w:val="0"/>
      <w:marTop w:val="0"/>
      <w:marBottom w:val="0"/>
      <w:divBdr>
        <w:top w:val="none" w:sz="0" w:space="0" w:color="auto"/>
        <w:left w:val="none" w:sz="0" w:space="0" w:color="auto"/>
        <w:bottom w:val="none" w:sz="0" w:space="0" w:color="auto"/>
        <w:right w:val="none" w:sz="0" w:space="0" w:color="auto"/>
      </w:divBdr>
    </w:div>
    <w:div w:id="2146390275">
      <w:marLeft w:val="0"/>
      <w:marRight w:val="0"/>
      <w:marTop w:val="0"/>
      <w:marBottom w:val="0"/>
      <w:divBdr>
        <w:top w:val="none" w:sz="0" w:space="0" w:color="auto"/>
        <w:left w:val="none" w:sz="0" w:space="0" w:color="auto"/>
        <w:bottom w:val="none" w:sz="0" w:space="0" w:color="auto"/>
        <w:right w:val="none" w:sz="0" w:space="0" w:color="auto"/>
      </w:divBdr>
    </w:div>
    <w:div w:id="2146390276">
      <w:marLeft w:val="0"/>
      <w:marRight w:val="0"/>
      <w:marTop w:val="0"/>
      <w:marBottom w:val="0"/>
      <w:divBdr>
        <w:top w:val="none" w:sz="0" w:space="0" w:color="auto"/>
        <w:left w:val="none" w:sz="0" w:space="0" w:color="auto"/>
        <w:bottom w:val="none" w:sz="0" w:space="0" w:color="auto"/>
        <w:right w:val="none" w:sz="0" w:space="0" w:color="auto"/>
      </w:divBdr>
    </w:div>
    <w:div w:id="2146390277">
      <w:marLeft w:val="0"/>
      <w:marRight w:val="0"/>
      <w:marTop w:val="0"/>
      <w:marBottom w:val="0"/>
      <w:divBdr>
        <w:top w:val="none" w:sz="0" w:space="0" w:color="auto"/>
        <w:left w:val="none" w:sz="0" w:space="0" w:color="auto"/>
        <w:bottom w:val="none" w:sz="0" w:space="0" w:color="auto"/>
        <w:right w:val="none" w:sz="0" w:space="0" w:color="auto"/>
      </w:divBdr>
    </w:div>
    <w:div w:id="2146390278">
      <w:marLeft w:val="0"/>
      <w:marRight w:val="0"/>
      <w:marTop w:val="0"/>
      <w:marBottom w:val="0"/>
      <w:divBdr>
        <w:top w:val="none" w:sz="0" w:space="0" w:color="auto"/>
        <w:left w:val="none" w:sz="0" w:space="0" w:color="auto"/>
        <w:bottom w:val="none" w:sz="0" w:space="0" w:color="auto"/>
        <w:right w:val="none" w:sz="0" w:space="0" w:color="auto"/>
      </w:divBdr>
    </w:div>
    <w:div w:id="2146390279">
      <w:marLeft w:val="0"/>
      <w:marRight w:val="0"/>
      <w:marTop w:val="0"/>
      <w:marBottom w:val="0"/>
      <w:divBdr>
        <w:top w:val="none" w:sz="0" w:space="0" w:color="auto"/>
        <w:left w:val="none" w:sz="0" w:space="0" w:color="auto"/>
        <w:bottom w:val="none" w:sz="0" w:space="0" w:color="auto"/>
        <w:right w:val="none" w:sz="0" w:space="0" w:color="auto"/>
      </w:divBdr>
    </w:div>
    <w:div w:id="2146390280">
      <w:marLeft w:val="0"/>
      <w:marRight w:val="0"/>
      <w:marTop w:val="0"/>
      <w:marBottom w:val="0"/>
      <w:divBdr>
        <w:top w:val="none" w:sz="0" w:space="0" w:color="auto"/>
        <w:left w:val="none" w:sz="0" w:space="0" w:color="auto"/>
        <w:bottom w:val="none" w:sz="0" w:space="0" w:color="auto"/>
        <w:right w:val="none" w:sz="0" w:space="0" w:color="auto"/>
      </w:divBdr>
    </w:div>
    <w:div w:id="2146390281">
      <w:marLeft w:val="0"/>
      <w:marRight w:val="0"/>
      <w:marTop w:val="0"/>
      <w:marBottom w:val="0"/>
      <w:divBdr>
        <w:top w:val="none" w:sz="0" w:space="0" w:color="auto"/>
        <w:left w:val="none" w:sz="0" w:space="0" w:color="auto"/>
        <w:bottom w:val="none" w:sz="0" w:space="0" w:color="auto"/>
        <w:right w:val="none" w:sz="0" w:space="0" w:color="auto"/>
      </w:divBdr>
    </w:div>
    <w:div w:id="2146390282">
      <w:marLeft w:val="0"/>
      <w:marRight w:val="0"/>
      <w:marTop w:val="0"/>
      <w:marBottom w:val="0"/>
      <w:divBdr>
        <w:top w:val="none" w:sz="0" w:space="0" w:color="auto"/>
        <w:left w:val="none" w:sz="0" w:space="0" w:color="auto"/>
        <w:bottom w:val="none" w:sz="0" w:space="0" w:color="auto"/>
        <w:right w:val="none" w:sz="0" w:space="0" w:color="auto"/>
      </w:divBdr>
    </w:div>
    <w:div w:id="2146390283">
      <w:marLeft w:val="0"/>
      <w:marRight w:val="0"/>
      <w:marTop w:val="0"/>
      <w:marBottom w:val="0"/>
      <w:divBdr>
        <w:top w:val="none" w:sz="0" w:space="0" w:color="auto"/>
        <w:left w:val="none" w:sz="0" w:space="0" w:color="auto"/>
        <w:bottom w:val="none" w:sz="0" w:space="0" w:color="auto"/>
        <w:right w:val="none" w:sz="0" w:space="0" w:color="auto"/>
      </w:divBdr>
    </w:div>
    <w:div w:id="2146390284">
      <w:marLeft w:val="0"/>
      <w:marRight w:val="0"/>
      <w:marTop w:val="0"/>
      <w:marBottom w:val="0"/>
      <w:divBdr>
        <w:top w:val="none" w:sz="0" w:space="0" w:color="auto"/>
        <w:left w:val="none" w:sz="0" w:space="0" w:color="auto"/>
        <w:bottom w:val="none" w:sz="0" w:space="0" w:color="auto"/>
        <w:right w:val="none" w:sz="0" w:space="0" w:color="auto"/>
      </w:divBdr>
    </w:div>
    <w:div w:id="2146390285">
      <w:marLeft w:val="0"/>
      <w:marRight w:val="0"/>
      <w:marTop w:val="0"/>
      <w:marBottom w:val="0"/>
      <w:divBdr>
        <w:top w:val="none" w:sz="0" w:space="0" w:color="auto"/>
        <w:left w:val="none" w:sz="0" w:space="0" w:color="auto"/>
        <w:bottom w:val="none" w:sz="0" w:space="0" w:color="auto"/>
        <w:right w:val="none" w:sz="0" w:space="0" w:color="auto"/>
      </w:divBdr>
    </w:div>
    <w:div w:id="2146390286">
      <w:marLeft w:val="0"/>
      <w:marRight w:val="0"/>
      <w:marTop w:val="0"/>
      <w:marBottom w:val="0"/>
      <w:divBdr>
        <w:top w:val="none" w:sz="0" w:space="0" w:color="auto"/>
        <w:left w:val="none" w:sz="0" w:space="0" w:color="auto"/>
        <w:bottom w:val="none" w:sz="0" w:space="0" w:color="auto"/>
        <w:right w:val="none" w:sz="0" w:space="0" w:color="auto"/>
      </w:divBdr>
    </w:div>
    <w:div w:id="2146390287">
      <w:marLeft w:val="0"/>
      <w:marRight w:val="0"/>
      <w:marTop w:val="0"/>
      <w:marBottom w:val="0"/>
      <w:divBdr>
        <w:top w:val="none" w:sz="0" w:space="0" w:color="auto"/>
        <w:left w:val="none" w:sz="0" w:space="0" w:color="auto"/>
        <w:bottom w:val="none" w:sz="0" w:space="0" w:color="auto"/>
        <w:right w:val="none" w:sz="0" w:space="0" w:color="auto"/>
      </w:divBdr>
    </w:div>
    <w:div w:id="2146390288">
      <w:marLeft w:val="0"/>
      <w:marRight w:val="0"/>
      <w:marTop w:val="0"/>
      <w:marBottom w:val="0"/>
      <w:divBdr>
        <w:top w:val="none" w:sz="0" w:space="0" w:color="auto"/>
        <w:left w:val="none" w:sz="0" w:space="0" w:color="auto"/>
        <w:bottom w:val="none" w:sz="0" w:space="0" w:color="auto"/>
        <w:right w:val="none" w:sz="0" w:space="0" w:color="auto"/>
      </w:divBdr>
    </w:div>
    <w:div w:id="2146390289">
      <w:marLeft w:val="0"/>
      <w:marRight w:val="0"/>
      <w:marTop w:val="0"/>
      <w:marBottom w:val="0"/>
      <w:divBdr>
        <w:top w:val="none" w:sz="0" w:space="0" w:color="auto"/>
        <w:left w:val="none" w:sz="0" w:space="0" w:color="auto"/>
        <w:bottom w:val="none" w:sz="0" w:space="0" w:color="auto"/>
        <w:right w:val="none" w:sz="0" w:space="0" w:color="auto"/>
      </w:divBdr>
    </w:div>
    <w:div w:id="2146390290">
      <w:marLeft w:val="0"/>
      <w:marRight w:val="0"/>
      <w:marTop w:val="0"/>
      <w:marBottom w:val="0"/>
      <w:divBdr>
        <w:top w:val="none" w:sz="0" w:space="0" w:color="auto"/>
        <w:left w:val="none" w:sz="0" w:space="0" w:color="auto"/>
        <w:bottom w:val="none" w:sz="0" w:space="0" w:color="auto"/>
        <w:right w:val="none" w:sz="0" w:space="0" w:color="auto"/>
      </w:divBdr>
    </w:div>
    <w:div w:id="2146390291">
      <w:marLeft w:val="0"/>
      <w:marRight w:val="0"/>
      <w:marTop w:val="0"/>
      <w:marBottom w:val="0"/>
      <w:divBdr>
        <w:top w:val="none" w:sz="0" w:space="0" w:color="auto"/>
        <w:left w:val="none" w:sz="0" w:space="0" w:color="auto"/>
        <w:bottom w:val="none" w:sz="0" w:space="0" w:color="auto"/>
        <w:right w:val="none" w:sz="0" w:space="0" w:color="auto"/>
      </w:divBdr>
    </w:div>
    <w:div w:id="2146390292">
      <w:marLeft w:val="0"/>
      <w:marRight w:val="0"/>
      <w:marTop w:val="0"/>
      <w:marBottom w:val="0"/>
      <w:divBdr>
        <w:top w:val="none" w:sz="0" w:space="0" w:color="auto"/>
        <w:left w:val="none" w:sz="0" w:space="0" w:color="auto"/>
        <w:bottom w:val="none" w:sz="0" w:space="0" w:color="auto"/>
        <w:right w:val="none" w:sz="0" w:space="0" w:color="auto"/>
      </w:divBdr>
    </w:div>
    <w:div w:id="2146390293">
      <w:marLeft w:val="0"/>
      <w:marRight w:val="0"/>
      <w:marTop w:val="0"/>
      <w:marBottom w:val="0"/>
      <w:divBdr>
        <w:top w:val="none" w:sz="0" w:space="0" w:color="auto"/>
        <w:left w:val="none" w:sz="0" w:space="0" w:color="auto"/>
        <w:bottom w:val="none" w:sz="0" w:space="0" w:color="auto"/>
        <w:right w:val="none" w:sz="0" w:space="0" w:color="auto"/>
      </w:divBdr>
    </w:div>
    <w:div w:id="2146390294">
      <w:marLeft w:val="0"/>
      <w:marRight w:val="0"/>
      <w:marTop w:val="0"/>
      <w:marBottom w:val="0"/>
      <w:divBdr>
        <w:top w:val="none" w:sz="0" w:space="0" w:color="auto"/>
        <w:left w:val="none" w:sz="0" w:space="0" w:color="auto"/>
        <w:bottom w:val="none" w:sz="0" w:space="0" w:color="auto"/>
        <w:right w:val="none" w:sz="0" w:space="0" w:color="auto"/>
      </w:divBdr>
    </w:div>
    <w:div w:id="2146390295">
      <w:marLeft w:val="0"/>
      <w:marRight w:val="0"/>
      <w:marTop w:val="0"/>
      <w:marBottom w:val="0"/>
      <w:divBdr>
        <w:top w:val="none" w:sz="0" w:space="0" w:color="auto"/>
        <w:left w:val="none" w:sz="0" w:space="0" w:color="auto"/>
        <w:bottom w:val="none" w:sz="0" w:space="0" w:color="auto"/>
        <w:right w:val="none" w:sz="0" w:space="0" w:color="auto"/>
      </w:divBdr>
    </w:div>
    <w:div w:id="2146390296">
      <w:marLeft w:val="0"/>
      <w:marRight w:val="0"/>
      <w:marTop w:val="0"/>
      <w:marBottom w:val="0"/>
      <w:divBdr>
        <w:top w:val="none" w:sz="0" w:space="0" w:color="auto"/>
        <w:left w:val="none" w:sz="0" w:space="0" w:color="auto"/>
        <w:bottom w:val="none" w:sz="0" w:space="0" w:color="auto"/>
        <w:right w:val="none" w:sz="0" w:space="0" w:color="auto"/>
      </w:divBdr>
    </w:div>
    <w:div w:id="2146390297">
      <w:marLeft w:val="0"/>
      <w:marRight w:val="0"/>
      <w:marTop w:val="0"/>
      <w:marBottom w:val="0"/>
      <w:divBdr>
        <w:top w:val="none" w:sz="0" w:space="0" w:color="auto"/>
        <w:left w:val="none" w:sz="0" w:space="0" w:color="auto"/>
        <w:bottom w:val="none" w:sz="0" w:space="0" w:color="auto"/>
        <w:right w:val="none" w:sz="0" w:space="0" w:color="auto"/>
      </w:divBdr>
    </w:div>
    <w:div w:id="2146390298">
      <w:marLeft w:val="0"/>
      <w:marRight w:val="0"/>
      <w:marTop w:val="0"/>
      <w:marBottom w:val="0"/>
      <w:divBdr>
        <w:top w:val="none" w:sz="0" w:space="0" w:color="auto"/>
        <w:left w:val="none" w:sz="0" w:space="0" w:color="auto"/>
        <w:bottom w:val="none" w:sz="0" w:space="0" w:color="auto"/>
        <w:right w:val="none" w:sz="0" w:space="0" w:color="auto"/>
      </w:divBdr>
    </w:div>
    <w:div w:id="2146390299">
      <w:marLeft w:val="0"/>
      <w:marRight w:val="0"/>
      <w:marTop w:val="0"/>
      <w:marBottom w:val="0"/>
      <w:divBdr>
        <w:top w:val="none" w:sz="0" w:space="0" w:color="auto"/>
        <w:left w:val="none" w:sz="0" w:space="0" w:color="auto"/>
        <w:bottom w:val="none" w:sz="0" w:space="0" w:color="auto"/>
        <w:right w:val="none" w:sz="0" w:space="0" w:color="auto"/>
      </w:divBdr>
    </w:div>
    <w:div w:id="2146390300">
      <w:marLeft w:val="0"/>
      <w:marRight w:val="0"/>
      <w:marTop w:val="0"/>
      <w:marBottom w:val="0"/>
      <w:divBdr>
        <w:top w:val="none" w:sz="0" w:space="0" w:color="auto"/>
        <w:left w:val="none" w:sz="0" w:space="0" w:color="auto"/>
        <w:bottom w:val="none" w:sz="0" w:space="0" w:color="auto"/>
        <w:right w:val="none" w:sz="0" w:space="0" w:color="auto"/>
      </w:divBdr>
    </w:div>
    <w:div w:id="2146390301">
      <w:marLeft w:val="0"/>
      <w:marRight w:val="0"/>
      <w:marTop w:val="0"/>
      <w:marBottom w:val="0"/>
      <w:divBdr>
        <w:top w:val="none" w:sz="0" w:space="0" w:color="auto"/>
        <w:left w:val="none" w:sz="0" w:space="0" w:color="auto"/>
        <w:bottom w:val="none" w:sz="0" w:space="0" w:color="auto"/>
        <w:right w:val="none" w:sz="0" w:space="0" w:color="auto"/>
      </w:divBdr>
    </w:div>
    <w:div w:id="2146390302">
      <w:marLeft w:val="0"/>
      <w:marRight w:val="0"/>
      <w:marTop w:val="0"/>
      <w:marBottom w:val="0"/>
      <w:divBdr>
        <w:top w:val="none" w:sz="0" w:space="0" w:color="auto"/>
        <w:left w:val="none" w:sz="0" w:space="0" w:color="auto"/>
        <w:bottom w:val="none" w:sz="0" w:space="0" w:color="auto"/>
        <w:right w:val="none" w:sz="0" w:space="0" w:color="auto"/>
      </w:divBdr>
    </w:div>
    <w:div w:id="2146390303">
      <w:marLeft w:val="0"/>
      <w:marRight w:val="0"/>
      <w:marTop w:val="0"/>
      <w:marBottom w:val="0"/>
      <w:divBdr>
        <w:top w:val="none" w:sz="0" w:space="0" w:color="auto"/>
        <w:left w:val="none" w:sz="0" w:space="0" w:color="auto"/>
        <w:bottom w:val="none" w:sz="0" w:space="0" w:color="auto"/>
        <w:right w:val="none" w:sz="0" w:space="0" w:color="auto"/>
      </w:divBdr>
    </w:div>
    <w:div w:id="21466534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www.rusnauka.com/3_ANR_2013/Economics/5_125791.doc.htm" TargetMode="External"/><Relationship Id="rId2" Type="http://schemas.openxmlformats.org/officeDocument/2006/relationships/numbering" Target="numbering.xml"/><Relationship Id="rId16" Type="http://schemas.openxmlformats.org/officeDocument/2006/relationships/hyperlink" Target="http://nbuv.gov.ua/UJRN/DeBu_2008_2_4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nbuv.gov.ua/UJRN/deruprs_2017_1_6"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nbuv.gov.ua/UJRN/td_2015_3_1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2;&#1086;&#1111;_&#1076;&#1086;&#1082;&#1091;&#1084;&#1077;&#1085;&#1090;&#1080;\Kontrolnie\!&#1044;&#1080;&#1087;&#1083;&#1086;&#1084;&#1099;\2024-2025\&#1055;&#1088;&#1086;&#1092;_&#1074;&#1080;&#1075;&#1086;&#1088;&#1072;&#1085;&#1085;&#1103;\&#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52;&#1086;&#1111;_&#1076;&#1086;&#1082;&#1091;&#1084;&#1077;&#1085;&#1090;&#1080;\Kontrolnie\!&#1044;&#1080;&#1087;&#1083;&#1086;&#1084;&#1099;\2024-2025\&#1055;&#1088;&#1086;&#1092;_&#1074;&#1080;&#1075;&#1086;&#1088;&#1072;&#1085;&#1085;&#1103;\&#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52;&#1086;&#1111;_&#1076;&#1086;&#1082;&#1091;&#1084;&#1077;&#1085;&#1090;&#1080;\Kontrolnie\!&#1044;&#1080;&#1087;&#1083;&#1086;&#1084;&#1099;\2024-2025\&#1055;&#1088;&#1086;&#1092;_&#1074;&#1080;&#1075;&#1086;&#1088;&#1072;&#1085;&#1085;&#1103;\&#1050;&#1085;&#1080;&#1075;&#107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52;&#1086;&#1111;_&#1076;&#1086;&#1082;&#1091;&#1084;&#1077;&#1085;&#1090;&#1080;\Kontrolnie\!&#1044;&#1080;&#1087;&#1083;&#1086;&#1084;&#1099;\2024-2025\&#1055;&#1088;&#1086;&#1092;_&#1074;&#1080;&#1075;&#1086;&#1088;&#1072;&#1085;&#1085;&#1103;\&#1050;&#1085;&#1080;&#1075;&#1072;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52;&#1086;&#1111;_&#1076;&#1086;&#1082;&#1091;&#1084;&#1077;&#1085;&#1090;&#1080;\Kontrolnie\!&#1044;&#1080;&#1087;&#1083;&#1086;&#1084;&#1099;\2024-2025\&#1055;&#1088;&#1086;&#1092;_&#1074;&#1080;&#1075;&#1086;&#1088;&#1072;&#1085;&#1085;&#1103;\&#1050;&#1085;&#1080;&#1075;&#1072;1.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Аркуш1!$B$27</c:f>
              <c:strCache>
                <c:ptCount val="1"/>
                <c:pt idx="0">
                  <c:v>Товароборот на 1 працівника, тис. грн</c:v>
                </c:pt>
              </c:strCache>
            </c:strRef>
          </c:tx>
          <c:spPr>
            <a:solidFill>
              <a:schemeClr val="accent1"/>
            </a:solidFill>
            <a:ln>
              <a:noFill/>
            </a:ln>
            <a:effectLst/>
          </c:spPr>
          <c:invertIfNegative val="0"/>
          <c:cat>
            <c:numRef>
              <c:f>Аркуш1!$D$4:$H$4</c:f>
              <c:numCache>
                <c:formatCode>General</c:formatCode>
                <c:ptCount val="5"/>
                <c:pt idx="0">
                  <c:v>2020</c:v>
                </c:pt>
                <c:pt idx="1">
                  <c:v>2021</c:v>
                </c:pt>
                <c:pt idx="2">
                  <c:v>2022</c:v>
                </c:pt>
                <c:pt idx="3">
                  <c:v>2023</c:v>
                </c:pt>
                <c:pt idx="4">
                  <c:v>2024</c:v>
                </c:pt>
              </c:numCache>
            </c:numRef>
          </c:cat>
          <c:val>
            <c:numRef>
              <c:f>Аркуш1!$D$27:$H$27</c:f>
              <c:numCache>
                <c:formatCode>General</c:formatCode>
                <c:ptCount val="5"/>
                <c:pt idx="0">
                  <c:v>979.64</c:v>
                </c:pt>
                <c:pt idx="1">
                  <c:v>744.89</c:v>
                </c:pt>
                <c:pt idx="2">
                  <c:v>1820.21</c:v>
                </c:pt>
                <c:pt idx="3">
                  <c:v>3708.5</c:v>
                </c:pt>
                <c:pt idx="4">
                  <c:v>3471.95</c:v>
                </c:pt>
              </c:numCache>
            </c:numRef>
          </c:val>
          <c:extLst>
            <c:ext xmlns:c16="http://schemas.microsoft.com/office/drawing/2014/chart" uri="{C3380CC4-5D6E-409C-BE32-E72D297353CC}">
              <c16:uniqueId val="{00000000-049E-4361-9EDE-903511C7C1C7}"/>
            </c:ext>
          </c:extLst>
        </c:ser>
        <c:ser>
          <c:idx val="1"/>
          <c:order val="1"/>
          <c:tx>
            <c:strRef>
              <c:f>Аркуш1!$B$28</c:f>
              <c:strCache>
                <c:ptCount val="1"/>
                <c:pt idx="0">
                  <c:v>Товароборот на 1 робітника, тис. грн</c:v>
                </c:pt>
              </c:strCache>
            </c:strRef>
          </c:tx>
          <c:spPr>
            <a:solidFill>
              <a:schemeClr val="accent2"/>
            </a:solidFill>
            <a:ln>
              <a:noFill/>
            </a:ln>
            <a:effectLst/>
          </c:spPr>
          <c:invertIfNegative val="0"/>
          <c:cat>
            <c:numRef>
              <c:f>Аркуш1!$D$4:$H$4</c:f>
              <c:numCache>
                <c:formatCode>General</c:formatCode>
                <c:ptCount val="5"/>
                <c:pt idx="0">
                  <c:v>2020</c:v>
                </c:pt>
                <c:pt idx="1">
                  <c:v>2021</c:v>
                </c:pt>
                <c:pt idx="2">
                  <c:v>2022</c:v>
                </c:pt>
                <c:pt idx="3">
                  <c:v>2023</c:v>
                </c:pt>
                <c:pt idx="4">
                  <c:v>2024</c:v>
                </c:pt>
              </c:numCache>
            </c:numRef>
          </c:cat>
          <c:val>
            <c:numRef>
              <c:f>Аркуш1!$D$28:$H$28</c:f>
              <c:numCache>
                <c:formatCode>General</c:formatCode>
                <c:ptCount val="5"/>
                <c:pt idx="0">
                  <c:v>1113.7</c:v>
                </c:pt>
                <c:pt idx="1">
                  <c:v>957.71</c:v>
                </c:pt>
                <c:pt idx="2">
                  <c:v>2426.94</c:v>
                </c:pt>
                <c:pt idx="3">
                  <c:v>5933.6</c:v>
                </c:pt>
                <c:pt idx="4">
                  <c:v>4773.9399999999996</c:v>
                </c:pt>
              </c:numCache>
            </c:numRef>
          </c:val>
          <c:extLst>
            <c:ext xmlns:c16="http://schemas.microsoft.com/office/drawing/2014/chart" uri="{C3380CC4-5D6E-409C-BE32-E72D297353CC}">
              <c16:uniqueId val="{00000001-049E-4361-9EDE-903511C7C1C7}"/>
            </c:ext>
          </c:extLst>
        </c:ser>
        <c:dLbls>
          <c:showLegendKey val="0"/>
          <c:showVal val="0"/>
          <c:showCatName val="0"/>
          <c:showSerName val="0"/>
          <c:showPercent val="0"/>
          <c:showBubbleSize val="0"/>
        </c:dLbls>
        <c:gapWidth val="150"/>
        <c:axId val="1399686127"/>
        <c:axId val="1399686959"/>
      </c:barChart>
      <c:catAx>
        <c:axId val="1399686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399686959"/>
        <c:crosses val="autoZero"/>
        <c:auto val="1"/>
        <c:lblAlgn val="ctr"/>
        <c:lblOffset val="100"/>
        <c:noMultiLvlLbl val="0"/>
      </c:catAx>
      <c:valAx>
        <c:axId val="13996869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тис. грн/особа</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399686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129995243674941"/>
          <c:y val="0.19507575757575757"/>
          <c:w val="0.66966675740331705"/>
          <c:h val="0.63636363636363635"/>
        </c:manualLayout>
      </c:layout>
      <c:pie3DChart>
        <c:varyColors val="1"/>
        <c:ser>
          <c:idx val="0"/>
          <c:order val="0"/>
          <c:dPt>
            <c:idx val="0"/>
            <c:bubble3D val="0"/>
            <c:explosion val="12"/>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6DE-4747-AD14-B1CDEBE75FFD}"/>
              </c:ext>
            </c:extLst>
          </c:dPt>
          <c:dPt>
            <c:idx val="1"/>
            <c:bubble3D val="0"/>
            <c:explosion val="16"/>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6DE-4747-AD14-B1CDEBE75FFD}"/>
              </c:ext>
            </c:extLst>
          </c:dPt>
          <c:dPt>
            <c:idx val="2"/>
            <c:bubble3D val="0"/>
            <c:explosion val="12"/>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6DE-4747-AD14-B1CDEBE75FFD}"/>
              </c:ext>
            </c:extLst>
          </c:dPt>
          <c:dPt>
            <c:idx val="3"/>
            <c:bubble3D val="0"/>
            <c:explosion val="15"/>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6DE-4747-AD14-B1CDEBE75FFD}"/>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Аркуш1!$B$53:$B$56</c:f>
              <c:strCache>
                <c:ptCount val="4"/>
                <c:pt idx="0">
                  <c:v>1.  Торгівля продуктами харчування</c:v>
                </c:pt>
                <c:pt idx="1">
                  <c:v>2.  Торгівля тютюновими виробами</c:v>
                </c:pt>
                <c:pt idx="2">
                  <c:v>3.  Торгівля м’ясними продуктами</c:v>
                </c:pt>
                <c:pt idx="3">
                  <c:v>4.  Інші види продукції, послуг</c:v>
                </c:pt>
              </c:strCache>
            </c:strRef>
          </c:cat>
          <c:val>
            <c:numRef>
              <c:f>Аркуш1!$L$53:$L$56</c:f>
              <c:numCache>
                <c:formatCode>0.00</c:formatCode>
                <c:ptCount val="4"/>
                <c:pt idx="0">
                  <c:v>35.96</c:v>
                </c:pt>
                <c:pt idx="1">
                  <c:v>38.339999999999989</c:v>
                </c:pt>
                <c:pt idx="2">
                  <c:v>18.420000000000002</c:v>
                </c:pt>
                <c:pt idx="3">
                  <c:v>7.28</c:v>
                </c:pt>
              </c:numCache>
            </c:numRef>
          </c:val>
          <c:extLst>
            <c:ext xmlns:c16="http://schemas.microsoft.com/office/drawing/2014/chart" uri="{C3380CC4-5D6E-409C-BE32-E72D297353CC}">
              <c16:uniqueId val="{00000008-F6DE-4747-AD14-B1CDEBE75FFD}"/>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3"/>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E252-445E-B2C3-67C90BA38BD9}"/>
              </c:ext>
            </c:extLst>
          </c:dPt>
          <c:dPt>
            <c:idx val="1"/>
            <c:bubble3D val="0"/>
            <c:explosion val="2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E252-445E-B2C3-67C90BA38BD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E252-445E-B2C3-67C90BA38BD9}"/>
              </c:ext>
            </c:extLst>
          </c:dPt>
          <c:dLbls>
            <c:dLbl>
              <c:idx val="0"/>
              <c:numFmt formatCode="0.00%" sourceLinked="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1-E252-445E-B2C3-67C90BA38BD9}"/>
                </c:ext>
              </c:extLst>
            </c:dLbl>
            <c:dLbl>
              <c:idx val="1"/>
              <c:numFmt formatCode="0.00%" sourceLinked="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3-E252-445E-B2C3-67C90BA38BD9}"/>
                </c:ext>
              </c:extLst>
            </c:dLbl>
            <c:dLbl>
              <c:idx val="2"/>
              <c:numFmt formatCode="0.00%" sourceLinked="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E252-445E-B2C3-67C90BA38BD9}"/>
                </c:ext>
              </c:extLst>
            </c:dLbl>
            <c:numFmt formatCode="0.00%" sourceLinked="0"/>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Аркуш1!$B$112:$B$114</c:f>
              <c:strCache>
                <c:ptCount val="3"/>
                <c:pt idx="0">
                  <c:v>Рідко</c:v>
                </c:pt>
                <c:pt idx="1">
                  <c:v>Інколи</c:v>
                </c:pt>
                <c:pt idx="2">
                  <c:v>Часто</c:v>
                </c:pt>
              </c:strCache>
            </c:strRef>
          </c:cat>
          <c:val>
            <c:numRef>
              <c:f>Аркуш1!$D$112:$D$114</c:f>
              <c:numCache>
                <c:formatCode>General</c:formatCode>
                <c:ptCount val="3"/>
                <c:pt idx="0">
                  <c:v>0.45454545454545453</c:v>
                </c:pt>
                <c:pt idx="1">
                  <c:v>0.31818181818181818</c:v>
                </c:pt>
                <c:pt idx="2">
                  <c:v>0.22727272727272727</c:v>
                </c:pt>
              </c:numCache>
            </c:numRef>
          </c:val>
          <c:extLst>
            <c:ext xmlns:c16="http://schemas.microsoft.com/office/drawing/2014/chart" uri="{C3380CC4-5D6E-409C-BE32-E72D297353CC}">
              <c16:uniqueId val="{00000006-E252-445E-B2C3-67C90BA38BD9}"/>
            </c:ext>
          </c:extLst>
        </c:ser>
        <c:dLbls>
          <c:dLblPos val="outEnd"/>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3"/>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D9E-49A7-B1C6-265202B513A9}"/>
              </c:ext>
            </c:extLst>
          </c:dPt>
          <c:dPt>
            <c:idx val="1"/>
            <c:bubble3D val="0"/>
            <c:explosion val="2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D9E-49A7-B1C6-265202B513A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D9E-49A7-B1C6-265202B513A9}"/>
              </c:ext>
            </c:extLst>
          </c:dPt>
          <c:dLbls>
            <c:numFmt formatCode="0.00%" sourceLinked="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Аркуш1!$B$112:$B$114</c:f>
              <c:strCache>
                <c:ptCount val="3"/>
                <c:pt idx="0">
                  <c:v>Рідко</c:v>
                </c:pt>
                <c:pt idx="1">
                  <c:v>Інколи</c:v>
                </c:pt>
                <c:pt idx="2">
                  <c:v>Часто</c:v>
                </c:pt>
              </c:strCache>
            </c:strRef>
          </c:cat>
          <c:val>
            <c:numRef>
              <c:f>Аркуш1!$D$112:$D$114</c:f>
              <c:numCache>
                <c:formatCode>General</c:formatCode>
                <c:ptCount val="3"/>
                <c:pt idx="0">
                  <c:v>0.45454545454545453</c:v>
                </c:pt>
                <c:pt idx="1">
                  <c:v>0.31818181818181818</c:v>
                </c:pt>
                <c:pt idx="2">
                  <c:v>0.22727272727272727</c:v>
                </c:pt>
              </c:numCache>
            </c:numRef>
          </c:val>
          <c:extLst>
            <c:ext xmlns:c16="http://schemas.microsoft.com/office/drawing/2014/chart" uri="{C3380CC4-5D6E-409C-BE32-E72D297353CC}">
              <c16:uniqueId val="{00000006-2D9E-49A7-B1C6-265202B513A9}"/>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Аркуш1!$B$123:$B$126</c:f>
              <c:strCache>
                <c:ptCount val="4"/>
                <c:pt idx="0">
                  <c:v>зусилля не оцінюються належним чином</c:v>
                </c:pt>
                <c:pt idx="1">
                  <c:v>рівень підтримки з боку керівництва є недостатнім</c:v>
                </c:pt>
                <c:pt idx="2">
                  <c:v>існують можливості обговорення робочих проблем</c:v>
                </c:pt>
                <c:pt idx="3">
                  <c:v>відчувають підтримку з боку колег</c:v>
                </c:pt>
              </c:strCache>
            </c:strRef>
          </c:cat>
          <c:val>
            <c:numRef>
              <c:f>Аркуш1!$E$123:$E$126</c:f>
              <c:numCache>
                <c:formatCode>0.00%</c:formatCode>
                <c:ptCount val="4"/>
                <c:pt idx="0">
                  <c:v>0.5</c:v>
                </c:pt>
                <c:pt idx="1">
                  <c:v>0.36363636363636365</c:v>
                </c:pt>
                <c:pt idx="2">
                  <c:v>0.40909090909090912</c:v>
                </c:pt>
                <c:pt idx="3">
                  <c:v>0.45454545454545453</c:v>
                </c:pt>
              </c:numCache>
            </c:numRef>
          </c:val>
          <c:extLst>
            <c:ext xmlns:c16="http://schemas.microsoft.com/office/drawing/2014/chart" uri="{C3380CC4-5D6E-409C-BE32-E72D297353CC}">
              <c16:uniqueId val="{00000000-B2C3-4674-A713-FFF075C5F246}"/>
            </c:ext>
          </c:extLst>
        </c:ser>
        <c:dLbls>
          <c:dLblPos val="outEnd"/>
          <c:showLegendKey val="0"/>
          <c:showVal val="1"/>
          <c:showCatName val="0"/>
          <c:showSerName val="0"/>
          <c:showPercent val="0"/>
          <c:showBubbleSize val="0"/>
        </c:dLbls>
        <c:gapWidth val="164"/>
        <c:overlap val="-22"/>
        <c:axId val="1621764799"/>
        <c:axId val="1621766463"/>
      </c:barChart>
      <c:catAx>
        <c:axId val="162176479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21766463"/>
        <c:crosses val="autoZero"/>
        <c:auto val="1"/>
        <c:lblAlgn val="ctr"/>
        <c:lblOffset val="100"/>
        <c:noMultiLvlLbl val="0"/>
      </c:catAx>
      <c:valAx>
        <c:axId val="1621766463"/>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217647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71D5F-A213-4EF5-A2BB-2FEDF131D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84064</Words>
  <Characters>47918</Characters>
  <Application>Microsoft Office Word</Application>
  <DocSecurity>0</DocSecurity>
  <Lines>399</Lines>
  <Paragraphs>263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Nataliia Zakharkevych</cp:lastModifiedBy>
  <cp:revision>3</cp:revision>
  <cp:lastPrinted>2016-05-11T07:18:00Z</cp:lastPrinted>
  <dcterms:created xsi:type="dcterms:W3CDTF">2025-01-31T16:08:00Z</dcterms:created>
  <dcterms:modified xsi:type="dcterms:W3CDTF">2025-02-02T15:42:00Z</dcterms:modified>
</cp:coreProperties>
</file>